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af64" w14:paraId="1ebaf6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64C13">
        <w:rPr>
          <w:sz w:val="24"/>
          <w:szCs w:val="24"/>
        </w:rPr>
        <w:t>1623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A64C13">
        <w:rPr>
          <w:sz w:val="24"/>
          <w:szCs w:val="24"/>
          <w:lang w:val="pt-BR"/>
        </w:rPr>
        <w:t>THARROS PROMET d.o.o., Zagreb, Sveti Rok 24</w:t>
      </w:r>
      <w:r w:rsidR="000F38C5">
        <w:rPr>
          <w:sz w:val="24"/>
          <w:szCs w:val="24"/>
          <w:lang w:val="pt-BR"/>
        </w:rPr>
        <w:t>,</w:t>
      </w:r>
      <w:r w:rsidR="0030299D">
        <w:rPr>
          <w:sz w:val="24"/>
          <w:szCs w:val="24"/>
          <w:lang w:val="pt-BR"/>
        </w:rPr>
        <w:t xml:space="preserve"> OIB: </w:t>
      </w:r>
      <w:r w:rsidR="00A64C13">
        <w:rPr>
          <w:sz w:val="24"/>
          <w:szCs w:val="24"/>
          <w:lang w:val="pt-BR"/>
        </w:rPr>
        <w:t>62931734416</w:t>
      </w:r>
      <w:r w:rsidR="0030299D">
        <w:rPr>
          <w:sz w:val="24"/>
          <w:szCs w:val="24"/>
          <w:lang w:val="pt-BR"/>
        </w:rPr>
        <w:t>,</w:t>
      </w:r>
      <w:r w:rsidR="000F38C5">
        <w:rPr>
          <w:sz w:val="24"/>
          <w:szCs w:val="24"/>
          <w:lang w:val="pt-BR"/>
        </w:rPr>
        <w:t xml:space="preserve"> </w:t>
      </w:r>
      <w:r w:rsidR="00A64C13">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64C13">
        <w:rPr>
          <w:sz w:val="24"/>
          <w:szCs w:val="24"/>
          <w:lang w:val="pt-BR"/>
        </w:rPr>
        <w:t>THARROS PROMET d.o.o., Zagreb, Sveti Rok 24, OIB: 62931734416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17B45">
        <w:rPr>
          <w:sz w:val="24"/>
          <w:szCs w:val="24"/>
        </w:rPr>
        <w:t>Vojče Andonov</w:t>
      </w:r>
      <w:r w:rsidR="007C1791" w:rsidRPr="007C1791">
        <w:rPr>
          <w:sz w:val="24"/>
          <w:szCs w:val="24"/>
        </w:rPr>
        <w:t xml:space="preserve">, OIB: </w:t>
      </w:r>
      <w:r w:rsidR="00F719F0">
        <w:rPr>
          <w:sz w:val="24"/>
          <w:szCs w:val="24"/>
        </w:rPr>
        <w:t>52863776316</w:t>
      </w:r>
      <w:r w:rsidR="007C1791">
        <w:rPr>
          <w:sz w:val="24"/>
          <w:szCs w:val="24"/>
        </w:rPr>
        <w:t xml:space="preserve">, </w:t>
      </w:r>
      <w:r w:rsidR="0018352E">
        <w:rPr>
          <w:sz w:val="24"/>
          <w:szCs w:val="24"/>
        </w:rPr>
        <w:t xml:space="preserve">Zagreb, </w:t>
      </w:r>
      <w:r w:rsidR="00F719F0">
        <w:rPr>
          <w:sz w:val="24"/>
          <w:szCs w:val="24"/>
        </w:rPr>
        <w:t>Hribarov prilaz 4</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719F0">
        <w:rPr>
          <w:sz w:val="24"/>
          <w:szCs w:val="24"/>
        </w:rPr>
        <w:t>Vojče Andonov</w:t>
      </w:r>
      <w:r w:rsidR="00F719F0" w:rsidRPr="007C1791">
        <w:rPr>
          <w:sz w:val="24"/>
          <w:szCs w:val="24"/>
        </w:rPr>
        <w:t xml:space="preserve">, OIB: </w:t>
      </w:r>
      <w:r w:rsidR="00F719F0">
        <w:rPr>
          <w:sz w:val="24"/>
          <w:szCs w:val="24"/>
        </w:rPr>
        <w:t>52863776316, Zagreb, Hribarov prilaz 4</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57710"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719F0">
        <w:rPr>
          <w:b/>
          <w:sz w:val="24"/>
          <w:szCs w:val="24"/>
        </w:rPr>
        <w:t>10</w:t>
      </w:r>
      <w:r w:rsidR="00CE10C6">
        <w:rPr>
          <w:b/>
          <w:sz w:val="24"/>
          <w:szCs w:val="24"/>
        </w:rPr>
        <w:t>,</w:t>
      </w:r>
      <w:r w:rsidR="00F719F0">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64C13">
        <w:rPr>
          <w:sz w:val="24"/>
          <w:szCs w:val="24"/>
          <w:lang w:val="pt-BR"/>
        </w:rPr>
        <w:t>THARROS PROMET d.o.o., Zagreb, Sveti Rok 24, OIB: 62931734416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719F0">
        <w:rPr>
          <w:sz w:val="24"/>
          <w:szCs w:val="24"/>
        </w:rPr>
        <w:t>21</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719F0">
        <w:rPr>
          <w:sz w:val="24"/>
          <w:szCs w:val="24"/>
        </w:rPr>
        <w:t>43.863,65</w:t>
      </w:r>
      <w:r>
        <w:rPr>
          <w:sz w:val="24"/>
          <w:szCs w:val="24"/>
        </w:rPr>
        <w:t xml:space="preserve"> </w:t>
      </w:r>
      <w:r w:rsidR="00500C65" w:rsidRPr="00E974B3">
        <w:rPr>
          <w:sz w:val="24"/>
          <w:szCs w:val="24"/>
        </w:rPr>
        <w:t xml:space="preserve">kn, </w:t>
      </w:r>
      <w:r w:rsidR="00CF18F4">
        <w:rPr>
          <w:sz w:val="24"/>
          <w:szCs w:val="24"/>
        </w:rPr>
        <w:t xml:space="preserve">te je imao </w:t>
      </w:r>
      <w:r w:rsidR="00F719F0">
        <w:rPr>
          <w:sz w:val="24"/>
          <w:szCs w:val="24"/>
        </w:rPr>
        <w:t>1</w:t>
      </w:r>
      <w:r w:rsidR="00EB4003" w:rsidRPr="00E974B3">
        <w:rPr>
          <w:sz w:val="24"/>
          <w:szCs w:val="24"/>
        </w:rPr>
        <w:t xml:space="preserve"> zaposlen</w:t>
      </w:r>
      <w:r w:rsidR="00F719F0">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308">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938C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938C1" w:rsidP="00C938C1" w:rsidR="00C938C1">
      <w:pPr>
        <w:overflowPunct/>
        <w:jc w:val="both"/>
        <w:textAlignment w:val="auto"/>
        <w:rPr>
          <w:sz w:val="24"/>
          <w:szCs w:val="24"/>
        </w:rPr>
      </w:pPr>
      <w:r>
        <w:rPr>
          <w:sz w:val="24"/>
          <w:szCs w:val="24"/>
        </w:rPr>
        <w:t>Za točnost otpravka-ovlašteni službenik:</w:t>
      </w:r>
    </w:p>
    <w:p w:rsidRDefault="00C938C1" w:rsidP="00C938C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38C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64C13">
      <w:rPr>
        <w:sz w:val="24"/>
        <w:szCs w:val="24"/>
      </w:rPr>
      <w:t>1623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5788"/>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38C1"/>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788"/>
    <w:rPr>
      <w:color w:val="808080"/>
      <w:bdr w:space="0" w:sz="0" w:color="auto" w:val="none"/>
      <w:shd w:fill="auto" w:color="auto" w:val="clear"/>
    </w:rPr>
  </w:style>
  <w:style w:customStyle="true" w:styleId="eSPISCCParagraphDefaultFont" w:type="character">
    <w:name w:val="eSPIS_CC_Paragraph Default Font"/>
    <w:basedOn w:val="Zadanifontodlomka"/>
    <w:rsid w:val="007A57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788"/>
    <w:rPr>
      <w:bdr w:space="0" w:sz="0" w:color="auto" w:val="none"/>
      <w:shd w:fill="FFFFCC" w:color="auto" w:val="clear"/>
      <w:lang w:val="hr-HR"/>
    </w:rPr>
  </w:style>
  <w:style w:customStyle="true" w:styleId="PozadinaSvijetloCrvena" w:type="character">
    <w:name w:val="Pozadina_SvijetloCrvena"/>
    <w:basedOn w:val="eSPISCCParagraphDefaultFont"/>
    <w:rsid w:val="007A57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7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788"/>
    <w:rPr>
      <w:color w:val="808080"/>
      <w:bdr w:color="auto" w:space="0" w:sz="0" w:val="none"/>
      <w:shd w:color="auto" w:fill="auto" w:val="clear"/>
    </w:rPr>
  </w:style>
  <w:style w:customStyle="1" w:styleId="eSPISCCParagraphDefaultFont" w:type="character">
    <w:name w:val="eSPIS_CC_Paragraph Default Font"/>
    <w:basedOn w:val="Zadanifontodlomka"/>
    <w:rsid w:val="007A57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788"/>
    <w:rPr>
      <w:bdr w:color="auto" w:space="0" w:sz="0" w:val="none"/>
      <w:shd w:color="auto" w:fill="FFFFCC" w:val="clear"/>
      <w:lang w:val="hr-HR"/>
    </w:rPr>
  </w:style>
  <w:style w:customStyle="1" w:styleId="PozadinaSvijetloCrvena" w:type="character">
    <w:name w:val="Pozadina_SvijetloCrvena"/>
    <w:basedOn w:val="eSPISCCParagraphDefaultFont"/>
    <w:rsid w:val="007A57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7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St-1623/2018-4</izvorni_sadrzaj>
    <derivirana_varijabla naziv="DomainObject.Oznaka_1">St-1623/2018-4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1623</izvorni_sadrzaj>
    <derivirana_varijabla naziv="DomainObject.Predmet.Broj_1">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St-1623/2018</izvorni_sadrzaj>
    <derivirana_varijabla naziv="DomainObject.Predmet.OznakaBroj_1">St-1623/2018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THARROS PROMET d.o.o.</izvorni_sadrzaj>
    <derivirana_varijabla naziv="DomainObject.Predmet.ProtustrankaFormated_1">  THARROS PROMET d.o.o.</derivirana_varijabla>
  </DomainObject.Predmet.ProtustrankaFormated>
  <DomainObject.Predmet.ProtustrankaFormatedOIB>
    <izvorni_sadrzaj>  THARROS PROMET d.o.o., OIB 62931734416</izvorni_sadrzaj>
    <derivirana_varijabla naziv="DomainObject.Predmet.ProtustrankaFormatedOIB_1">  THARROS PROMET d.o.o., OIB 62931734416</derivirana_varijabla>
  </DomainObject.Predmet.ProtustrankaFormatedOIB>
  <DomainObject.Predmet.ProtustrankaFormatedWithAdress>
    <izvorni_sadrzaj> THARROS PROMET d.o.o., Sveti Rok 24, 10000 Zagreb</izvorni_sadrzaj>
    <derivirana_varijabla naziv="DomainObject.Predmet.ProtustrankaFormatedWithAdress_1"> THARROS PROMET d.o.o., Sveti Rok 24, 10000 Zagreb</derivirana_varijabla>
  </DomainObject.Predmet.ProtustrankaFormatedWithAdress>
  <DomainObject.Predmet.ProtustrankaFormatedWithAdressOIB>
    <izvorni_sadrzaj> THARROS PROMET d.o.o., OIB 62931734416, Sveti Rok 24, 10000 Zagreb</izvorni_sadrzaj>
    <derivirana_varijabla naziv="DomainObject.Predmet.ProtustrankaFormatedWithAdressOIB_1"> THARROS PROMET d.o.o., OIB 62931734416, Sveti Rok 24, 10000 Zagreb</derivirana_varijabla>
  </DomainObject.Predmet.ProtustrankaFormatedWithAdressOIB>
  <DomainObject.Predmet.ProtustrankaWithAdress>
    <izvorni_sadrzaj>THARROS PROMET d.o.o. Sveti Rok 24, 10000 Zagreb</izvorni_sadrzaj>
    <derivirana_varijabla naziv="DomainObject.Predmet.ProtustrankaWithAdress_1">THARROS PROMET d.o.o. Sveti Rok 24, 10000 Zagreb</derivirana_varijabla>
  </DomainObject.Predmet.ProtustrankaWithAdress>
  <DomainObject.Predmet.ProtustrankaWithAdressOIB>
    <izvorni_sadrzaj>THARROS PROMET d.o.o., OIB 62931734416, Sveti Rok 24, 10000 Zagreb</izvorni_sadrzaj>
    <derivirana_varijabla naziv="DomainObject.Predmet.ProtustrankaWithAdressOIB_1">THARROS PROMET d.o.o., OIB 62931734416, Sveti Rok 24, 10000 Zagreb</derivirana_varijabla>
  </DomainObject.Predmet.ProtustrankaWithAdressOIB>
  <DomainObject.Predmet.ProtustrankaNazivFormated>
    <izvorni_sadrzaj>THARROS PROMET d.o.o.</izvorni_sadrzaj>
    <derivirana_varijabla naziv="DomainObject.Predmet.ProtustrankaNazivFormated_1">THARROS PROMET d.o.o.</derivirana_varijabla>
  </DomainObject.Predmet.ProtustrankaNazivFormated>
  <DomainObject.Predmet.ProtustrankaNazivFormatedOIB>
    <izvorni_sadrzaj>THARROS PROMET d.o.o., OIB 62931734416</izvorni_sadrzaj>
    <derivirana_varijabla naziv="DomainObject.Predmet.ProtustrankaNazivFormatedOIB_1">THARROS PROMET d.o.o., OIB 62931734416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THARROS PROMET d.o.o.</item>
    </izvorni_sadrzaj>
    <derivirana_varijabla naziv="DomainObject.Predmet.ProtuStrankaListFormated_1">
      <item>THARROS PROMET d.o.o.</item>
    </derivirana_varijabla>
  </DomainObject.Predmet.ProtuStrankaListFormated>
  <DomainObject.Predmet.ProtuStrankaListFormatedOIB>
    <izvorni_sadrzaj>
      <item>THARROS PROMET d.o.o., OIB 62931734416</item>
    </izvorni_sadrzaj>
    <derivirana_varijabla naziv="DomainObject.Predmet.ProtuStrankaListFormatedOIB_1">
      <item>THARROS PROMET d.o.o., OIB 62931734416</item>
    </derivirana_varijabla>
  </DomainObject.Predmet.ProtuStrankaListFormatedOIB>
  <DomainObject.Predmet.ProtuStrankaListFormatedWithAdress>
    <izvorni_sadrzaj>
      <item>THARROS PROMET d.o.o., Sveti Rok 24, 10000 Zagreb</item>
    </izvorni_sadrzaj>
    <derivirana_varijabla naziv="DomainObject.Predmet.ProtuStrankaListFormatedWithAdress_1">
      <item>THARROS PROMET d.o.o., Sveti Rok 24, 10000 Zagreb</item>
    </derivirana_varijabla>
  </DomainObject.Predmet.ProtuStrankaListFormatedWithAdress>
  <DomainObject.Predmet.ProtuStrankaListFormatedWithAdressOIB>
    <izvorni_sadrzaj>
      <item>THARROS PROMET d.o.o., OIB 62931734416, Sveti Rok 24, 10000 Zagreb</item>
    </izvorni_sadrzaj>
    <derivirana_varijabla naziv="DomainObject.Predmet.ProtuStrankaListFormatedWithAdressOIB_1">
      <item>THARROS PROMET d.o.o., OIB 62931734416, Sveti Rok 24, 10000 Zagreb</item>
    </derivirana_varijabla>
  </DomainObject.Predmet.ProtuStrankaListFormatedWithAdressOIB>
  <DomainObject.Predmet.ProtuStrankaListNazivFormated>
    <izvorni_sadrzaj>
      <item>THARROS PROMET d.o.o.</item>
    </izvorni_sadrzaj>
    <derivirana_varijabla naziv="DomainObject.Predmet.ProtuStrankaListNazivFormated_1">
      <item>THARROS PROMET d.o.o.</item>
    </derivirana_varijabla>
  </DomainObject.Predmet.ProtuStrankaListNazivFormated>
  <DomainObject.Predmet.ProtuStrankaListNazivFormatedOIB>
    <izvorni_sadrzaj>
      <item>THARROS PROMET d.o.o., OIB 62931734416</item>
    </izvorni_sadrzaj>
    <derivirana_varijabla naziv="DomainObject.Predmet.ProtuStrankaListNazivFormatedOIB_1">
      <item>THARROS PROMET d.o.o., OIB 62931734416</item>
    </derivirana_varijabla>
  </DomainObject.Predmet.ProtuStrankaListNazivFormatedOIB>
  <DomainObject.Predmet.OstaliListFormated>
    <izvorni_sadrzaj>
      <item>Vojče Andonov</item>
      <item>Addiko Bank dioničko društvo</item>
    </izvorni_sadrzaj>
    <derivirana_varijabla naziv="DomainObject.Predmet.OstaliListFormated_1">
      <item>Vojče Andonov</item>
      <item>Addiko Bank dioničko društvo</item>
    </derivirana_varijabla>
  </DomainObject.Predmet.OstaliListFormated>
  <DomainObject.Predmet.OstaliListFormatedOIB>
    <izvorni_sadrzaj>
      <item>Vojče Andonov, OIB 52863776316</item>
      <item>Addiko Bank dioničko društvo, OIB 14036333877</item>
    </izvorni_sadrzaj>
    <derivirana_varijabla naziv="DomainObject.Predmet.OstaliListFormatedOIB_1">
      <item>Vojče Andonov, OIB 52863776316</item>
      <item>Addiko Bank dioničko društvo, OIB 14036333877</item>
    </derivirana_varijabla>
  </DomainObject.Predmet.OstaliListFormatedOIB>
  <DomainObject.Predmet.OstaliListFormatedWithAdress>
    <izvorni_sadrzaj>
      <item>Vojče Andonov, Hribarov prilaz 4, 10000 Zagreb</item>
      <item>Addiko Bank dioničko društvo, Slavonska avenija 6, 10000 Zagreb</item>
    </izvorni_sadrzaj>
    <derivirana_varijabla naziv="DomainObject.Predmet.OstaliListFormatedWithAdress_1">
      <item>Vojče Andonov, Hribarov prilaz 4, 10000 Zagreb</item>
      <item>Addiko Bank dioničko društvo, Slavonska avenija 6, 10000 Zagreb</item>
    </derivirana_varijabla>
  </DomainObject.Predmet.OstaliListFormatedWithAdress>
  <DomainObject.Predmet.OstaliListFormatedWithAdressOIB>
    <izvorni_sadrzaj>
      <item>Vojče Andonov, OIB 52863776316, Hribarov prilaz 4, 10000 Zagreb</item>
      <item>Addiko Bank dioničko društvo, OIB 14036333877, Slavonska avenija 6, 10000 Zagreb</item>
    </izvorni_sadrzaj>
    <derivirana_varijabla naziv="DomainObject.Predmet.OstaliListFormatedWithAdressOIB_1">
      <item>Vojče Andonov, OIB 52863776316, Hribarov prilaz 4, 10000 Zagreb</item>
      <item>Addiko Bank dioničko društvo, OIB 14036333877, Slavonska avenija 6, 10000 Zagreb</item>
    </derivirana_varijabla>
  </DomainObject.Predmet.OstaliListFormatedWithAdressOIB>
  <DomainObject.Predmet.OstaliListNazivFormated>
    <izvorni_sadrzaj>
      <item>Vojče Andonov</item>
      <item>Addiko Bank dioničko društvo</item>
    </izvorni_sadrzaj>
    <derivirana_varijabla naziv="DomainObject.Predmet.OstaliListNazivFormated_1">
      <item>Vojče Andonov</item>
      <item>Addiko Bank dioničko društvo</item>
    </derivirana_varijabla>
  </DomainObject.Predmet.OstaliListNazivFormated>
  <DomainObject.Predmet.OstaliListNazivFormatedOIB>
    <izvorni_sadrzaj>
      <item>Vojče Andonov, OIB 52863776316</item>
      <item>Addiko Bank dioničko društvo, OIB 14036333877</item>
    </izvorni_sadrzaj>
    <derivirana_varijabla naziv="DomainObject.Predmet.OstaliListNazivFormatedOIB_1">
      <item>Vojče Andonov, OIB 52863776316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St-1623/2018-4</izvorni_sadrzaj>
    <derivirana_varijabla naziv="DomainObject.PoslovniBrojDokumenta_1">St-1623/2018-4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THARROS PROMET d.o.o.</izvorni_sadrzaj>
    <derivirana_varijabla naziv="DomainObject.Predmet.ProtustrankaIDrugi_1">THARROS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THARROS PROMET d.o.o., OIB 62931734416, Sveti Rok 24, 10000 Zagreb</izvorni_sadrzaj>
    <derivirana_varijabla naziv="DomainObject.Predmet.ProtustrankaIDrugiAdressOIB_1">THARROS PROMET d.o.o., OIB 62931734416, Sveti Rok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THARROS PROMET d.o.o.</item>
      <item>Vojče Andonov</item>
      <item>Addiko Bank dioničko društvo</item>
    </izvorni_sadrzaj>
    <derivirana_varijabla naziv="DomainObject.Predmet.SudioniciListNaziv_1">
      <item>FINA Regionalni centar Zagreb</item>
      <item>THARROS PROMET d.o.o.</item>
      <item>Vojče Andonov</item>
      <item>Addiko Bank dioničko društvo</item>
    </derivirana_varijabla>
  </DomainObject.Predmet.SudioniciListNaziv>
  <DomainObject.Predmet.SudioniciListAdressOIB>
    <izvorni_sadrzaj>
      <item>FINA Regionalni centar Zagreb, OIB 85821130368, Trg svibanjskih žrtava 1995. br. 1,10000 Zagreb</item>
      <item>THARROS PROMET d.o.o., OIB 62931734416, Sveti Rok 24,10000 Zagreb</item>
      <item>Vojče Andonov, OIB 52863776316, Hribarov prilaz 4,10000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THARROS PROMET d.o.o., OIB 62931734416, Sveti Rok 24,10000 Zagreb</item>
      <item>Vojče Andonov, OIB 52863776316, Hribarov prilaz 4,10000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62931734416</item>
      <item>, OIB 52863776316</item>
      <item>, OIB 14036333877</item>
    </izvorni_sadrzaj>
    <derivirana_varijabla naziv="DomainObject.Predmet.SudioniciListNazivOIB_1">
      <item>, OIB 85821130368</item>
      <item>, OIB 62931734416</item>
      <item>, OIB 52863776316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D4176-6782-4799-9C65-10172FBD1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5401</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2018-07-06T08:44:00Z</dcterms:created>
  <dc:creator>Unknown</dc:creator>
  <cp:lastModifiedBy>Natalija Perković</cp:lastModifiedBy>
  <cp:lastPrinted>2018-07-06T12:34:00Z</cp:lastPrinted>
  <dcterms:modified xmlns:xsi="http://www.w3.org/2001/XMLSchema-instance" xsi:type="dcterms:W3CDTF">2018-07-06T12:34:00Z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St-1623/2018-4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