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5361fc" w14:paraId="15361f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375D2">
        <w:rPr>
          <w:rFonts w:cs="Times New Roman" w:hAnsi="Times New Roman" w:ascii="Times New Roman"/>
          <w:sz w:val="24"/>
          <w:szCs w:val="24"/>
        </w:rPr>
        <w:t>1415/18</w:t>
      </w:r>
      <w:r w:rsidR="002B721B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351B4">
        <w:rPr>
          <w:rFonts w:cs="Times New Roman" w:hAnsi="Times New Roman" w:ascii="Times New Roman"/>
          <w:sz w:val="24"/>
          <w:szCs w:val="24"/>
        </w:rPr>
        <w:t>TEHNOPETROL d.o.o. Karlovac, Gornja Trebnja 5, OIB: 42092588882</w:t>
      </w:r>
      <w:r w:rsidR="00E0523B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E0523B">
        <w:rPr>
          <w:rFonts w:cs="Times New Roman" w:hAnsi="Times New Roman" w:ascii="Times New Roman"/>
          <w:sz w:val="24"/>
          <w:szCs w:val="24"/>
        </w:rPr>
        <w:t>Financijske agencije, 1</w:t>
      </w:r>
      <w:r w:rsidR="00D375D2">
        <w:rPr>
          <w:rFonts w:cs="Times New Roman" w:hAnsi="Times New Roman" w:ascii="Times New Roman"/>
          <w:sz w:val="24"/>
          <w:szCs w:val="24"/>
        </w:rPr>
        <w:t>2</w:t>
      </w:r>
      <w:r w:rsidR="00E0523B">
        <w:rPr>
          <w:rFonts w:cs="Times New Roman" w:hAnsi="Times New Roman" w:ascii="Times New Roman"/>
          <w:sz w:val="24"/>
          <w:szCs w:val="24"/>
        </w:rPr>
        <w:t>. listopada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5599C" w:rsidRPr="0015599C">
        <w:rPr>
          <w:rFonts w:cs="Times New Roman" w:hAnsi="Times New Roman" w:ascii="Times New Roman"/>
          <w:sz w:val="24"/>
          <w:szCs w:val="24"/>
        </w:rPr>
        <w:t>TEHNOPETROL d.o.o. Karlovac, Gornja Trebnja 5, OIB: 42092588882</w:t>
      </w:r>
      <w:r w:rsidR="0015599C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BE2A96">
        <w:rPr>
          <w:rFonts w:cs="Times New Roman" w:hAnsi="Times New Roman" w:ascii="Times New Roman"/>
          <w:sz w:val="24"/>
          <w:szCs w:val="24"/>
        </w:rPr>
        <w:t xml:space="preserve"> 1</w:t>
      </w:r>
      <w:r w:rsidR="0015599C">
        <w:rPr>
          <w:rFonts w:cs="Times New Roman" w:hAnsi="Times New Roman" w:ascii="Times New Roman"/>
          <w:sz w:val="24"/>
          <w:szCs w:val="24"/>
        </w:rPr>
        <w:t>2</w:t>
      </w:r>
      <w:r w:rsidR="00BE2A96">
        <w:rPr>
          <w:rFonts w:cs="Times New Roman" w:hAnsi="Times New Roman" w:ascii="Times New Roman"/>
          <w:sz w:val="24"/>
          <w:szCs w:val="24"/>
        </w:rPr>
        <w:t>. listopada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</w:t>
      </w:r>
      <w:r w:rsidR="00BE2A96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15599C">
        <w:rPr>
          <w:rFonts w:cs="Times New Roman" w:hAnsi="Times New Roman" w:ascii="Times New Roman"/>
          <w:sz w:val="24"/>
          <w:szCs w:val="24"/>
        </w:rPr>
        <w:t>3</w:t>
      </w:r>
      <w:r w:rsidR="00BE2A96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E2A96">
        <w:rPr>
          <w:rFonts w:cs="Times New Roman" w:hAnsi="Times New Roman" w:ascii="Times New Roman"/>
          <w:sz w:val="24"/>
          <w:szCs w:val="24"/>
        </w:rPr>
        <w:t>Milan Kanjer iz Zagreba, II Praćanska 6a, OIB: 1984</w:t>
      </w:r>
      <w:r w:rsidR="004A0ABB">
        <w:rPr>
          <w:rFonts w:cs="Times New Roman" w:hAnsi="Times New Roman" w:ascii="Times New Roman"/>
          <w:sz w:val="24"/>
          <w:szCs w:val="24"/>
        </w:rPr>
        <w:t>1318135.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4A0ABB">
        <w:rPr>
          <w:rFonts w:cs="Times New Roman" w:hAnsi="Times New Roman" w:ascii="Times New Roman"/>
          <w:b/>
          <w:bCs/>
          <w:sz w:val="24"/>
          <w:szCs w:val="24"/>
        </w:rPr>
        <w:t xml:space="preserve"> u Zagrebu, II Pra</w:t>
      </w:r>
      <w:r w:rsidR="005D01C9">
        <w:rPr>
          <w:rFonts w:cs="Times New Roman" w:hAnsi="Times New Roman" w:ascii="Times New Roman"/>
          <w:b/>
          <w:bCs/>
          <w:sz w:val="24"/>
          <w:szCs w:val="24"/>
        </w:rPr>
        <w:t>ć</w:t>
      </w:r>
      <w:r w:rsidR="004A0ABB">
        <w:rPr>
          <w:rFonts w:cs="Times New Roman" w:hAnsi="Times New Roman" w:ascii="Times New Roman"/>
          <w:b/>
          <w:bCs/>
          <w:sz w:val="24"/>
          <w:szCs w:val="24"/>
        </w:rPr>
        <w:t>anska 6a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A9656F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15599C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15599C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15599C" w:rsidRPr="0046428F">
        <w:rPr>
          <w:rFonts w:cs="Times New Roman" w:hAnsi="Times New Roman" w:ascii="Times New Roman"/>
          <w:b/>
          <w:sz w:val="24"/>
          <w:szCs w:val="24"/>
        </w:rPr>
        <w:t>k.o. Trebnja, zk. ul. 708 i 717</w:t>
      </w:r>
      <w:r w:rsidR="0015599C">
        <w:rPr>
          <w:rFonts w:cs="Times New Roman" w:hAnsi="Times New Roman" w:ascii="Times New Roman"/>
          <w:sz w:val="24"/>
          <w:szCs w:val="24"/>
        </w:rPr>
        <w:t>, zatim</w:t>
      </w:r>
      <w:r w:rsidR="004B0A6F">
        <w:rPr>
          <w:rFonts w:cs="Times New Roman" w:hAnsi="Times New Roman" w:ascii="Times New Roman"/>
          <w:sz w:val="24"/>
          <w:szCs w:val="24"/>
        </w:rPr>
        <w:t xml:space="preserve">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A0ABB">
        <w:rPr>
          <w:rFonts w:cs="Times New Roman" w:hAnsi="Times New Roman" w:ascii="Times New Roman"/>
          <w:b/>
          <w:sz w:val="24"/>
          <w:szCs w:val="24"/>
          <w:u w:val="single"/>
        </w:rPr>
        <w:t xml:space="preserve">13. veljače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4A0ABB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D6024E">
        <w:rPr>
          <w:rFonts w:cs="Times New Roman" w:hAnsi="Times New Roman" w:ascii="Times New Roman"/>
          <w:b/>
          <w:sz w:val="24"/>
          <w:szCs w:val="24"/>
          <w:u w:val="single"/>
        </w:rPr>
        <w:t>9,</w:t>
      </w:r>
      <w:r w:rsidR="00857548">
        <w:rPr>
          <w:rFonts w:cs="Times New Roman" w:hAnsi="Times New Roman" w:ascii="Times New Roman"/>
          <w:b/>
          <w:sz w:val="24"/>
          <w:szCs w:val="24"/>
          <w:u w:val="single"/>
        </w:rPr>
        <w:t>2</w:t>
      </w:r>
      <w:r w:rsidR="00D6024E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3764B5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764B5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5F5C3F" w:rsid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D6024E">
        <w:rPr>
          <w:rFonts w:cs="Times New Roman" w:hAnsi="Times New Roman" w:ascii="Times New Roman"/>
          <w:sz w:val="24"/>
          <w:szCs w:val="24"/>
        </w:rPr>
        <w:t>9,</w:t>
      </w:r>
      <w:r w:rsidR="00857548">
        <w:rPr>
          <w:rFonts w:cs="Times New Roman" w:hAnsi="Times New Roman" w:ascii="Times New Roman"/>
          <w:sz w:val="24"/>
          <w:szCs w:val="24"/>
        </w:rPr>
        <w:t>3</w:t>
      </w:r>
      <w:r w:rsidR="00D6024E">
        <w:rPr>
          <w:rFonts w:cs="Times New Roman" w:hAnsi="Times New Roman" w:ascii="Times New Roman"/>
          <w:sz w:val="24"/>
          <w:szCs w:val="24"/>
        </w:rPr>
        <w:t>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A5FEF" w:rsidP="00553937" w:rsidR="00553937" w:rsidRPr="0055393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X. </w:t>
      </w:r>
      <w:r w:rsidR="00553937" w:rsidRPr="00553937">
        <w:rPr>
          <w:rFonts w:cs="Times New Roman" w:hAnsi="Times New Roman" w:ascii="Times New Roman"/>
          <w:bCs/>
          <w:sz w:val="24"/>
          <w:szCs w:val="24"/>
        </w:rPr>
        <w:t xml:space="preserve">Nalaže se Financijskoj agenciji da naloži bankama prijenos zaplijenjenoga iznosa predujma od 5.000,00 kuna na depozitni račun ovoga suda broj HR92 2390 0011 3000 0046 0, poziv na broj: </w:t>
      </w:r>
      <w:r w:rsidR="00553937">
        <w:rPr>
          <w:rFonts w:cs="Times New Roman" w:hAnsi="Times New Roman" w:ascii="Times New Roman"/>
          <w:bCs/>
          <w:sz w:val="24"/>
          <w:szCs w:val="24"/>
        </w:rPr>
        <w:t>1415-18,</w:t>
      </w:r>
      <w:r w:rsidR="00553937" w:rsidRPr="00553937">
        <w:rPr>
          <w:rFonts w:cs="Times New Roman" w:hAnsi="Times New Roman" w:ascii="Times New Roman"/>
          <w:bCs/>
          <w:sz w:val="24"/>
          <w:szCs w:val="24"/>
        </w:rPr>
        <w:t xml:space="preserve"> opis plaćanja: "St-</w:t>
      </w:r>
      <w:r w:rsidR="00A9656F">
        <w:rPr>
          <w:rFonts w:cs="Times New Roman" w:hAnsi="Times New Roman" w:ascii="Times New Roman"/>
          <w:bCs/>
          <w:sz w:val="24"/>
          <w:szCs w:val="24"/>
        </w:rPr>
        <w:t>14</w:t>
      </w:r>
      <w:r w:rsidR="00553937">
        <w:rPr>
          <w:rFonts w:cs="Times New Roman" w:hAnsi="Times New Roman" w:ascii="Times New Roman"/>
          <w:bCs/>
          <w:sz w:val="24"/>
          <w:szCs w:val="24"/>
        </w:rPr>
        <w:t>15/18 - prijenos</w:t>
      </w:r>
      <w:r w:rsidR="00553937" w:rsidRPr="00553937">
        <w:rPr>
          <w:rFonts w:cs="Times New Roman" w:hAnsi="Times New Roman" w:ascii="Times New Roman"/>
          <w:bCs/>
          <w:sz w:val="24"/>
          <w:szCs w:val="24"/>
        </w:rPr>
        <w:t xml:space="preserve"> predujm</w:t>
      </w:r>
      <w:r w:rsidR="00553937">
        <w:rPr>
          <w:rFonts w:cs="Times New Roman" w:hAnsi="Times New Roman" w:ascii="Times New Roman"/>
          <w:bCs/>
          <w:sz w:val="24"/>
          <w:szCs w:val="24"/>
        </w:rPr>
        <w:t>a</w:t>
      </w:r>
      <w:r w:rsidR="00553937" w:rsidRPr="00553937">
        <w:rPr>
          <w:rFonts w:cs="Times New Roman" w:hAnsi="Times New Roman" w:ascii="Times New Roman"/>
          <w:bCs/>
          <w:sz w:val="24"/>
          <w:szCs w:val="24"/>
        </w:rPr>
        <w:t xml:space="preserve"> troškova". 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24E" w:rsidP="00D6024E" w:rsidR="00D6024E" w:rsidRPr="00D60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6024E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Financijske agencije, </w:t>
      </w:r>
      <w:r w:rsidR="00795315">
        <w:rPr>
          <w:rFonts w:cs="Times New Roman" w:hAnsi="Times New Roman" w:ascii="Times New Roman"/>
          <w:sz w:val="24"/>
          <w:szCs w:val="24"/>
        </w:rPr>
        <w:t xml:space="preserve"> a koji je </w:t>
      </w:r>
      <w:r w:rsidRPr="00D6024E">
        <w:rPr>
          <w:rFonts w:cs="Times New Roman" w:hAnsi="Times New Roman" w:ascii="Times New Roman"/>
          <w:sz w:val="24"/>
          <w:szCs w:val="24"/>
        </w:rPr>
        <w:t xml:space="preserve">podnesen temeljem članka 110. stavak 1. </w:t>
      </w:r>
      <w:r w:rsidR="00795315" w:rsidRPr="00795315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795315" w:rsidRPr="00795315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795315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D6024E">
        <w:rPr>
          <w:rFonts w:cs="Times New Roman" w:hAnsi="Times New Roman" w:ascii="Times New Roman"/>
          <w:sz w:val="24"/>
          <w:szCs w:val="24"/>
        </w:rPr>
        <w:t xml:space="preserve">budući da su dužniku u Očevidniku redoslijeda osnova za plaćanje </w:t>
      </w:r>
      <w:r w:rsidR="00795315">
        <w:rPr>
          <w:rFonts w:cs="Times New Roman" w:hAnsi="Times New Roman" w:ascii="Times New Roman"/>
          <w:sz w:val="24"/>
          <w:szCs w:val="24"/>
        </w:rPr>
        <w:t xml:space="preserve">na dan </w:t>
      </w:r>
      <w:r w:rsidR="00857548">
        <w:rPr>
          <w:rFonts w:cs="Times New Roman" w:hAnsi="Times New Roman" w:ascii="Times New Roman"/>
          <w:sz w:val="24"/>
          <w:szCs w:val="24"/>
        </w:rPr>
        <w:t>23. svibnja 2018.</w:t>
      </w:r>
      <w:r w:rsidR="00795315">
        <w:rPr>
          <w:rFonts w:cs="Times New Roman" w:hAnsi="Times New Roman" w:ascii="Times New Roman"/>
          <w:sz w:val="24"/>
          <w:szCs w:val="24"/>
        </w:rPr>
        <w:t xml:space="preserve"> </w:t>
      </w:r>
      <w:r w:rsidRPr="00D6024E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</w:t>
      </w:r>
      <w:r w:rsidR="00795315">
        <w:rPr>
          <w:rFonts w:cs="Times New Roman" w:hAnsi="Times New Roman" w:ascii="Times New Roman"/>
          <w:sz w:val="24"/>
          <w:szCs w:val="24"/>
        </w:rPr>
        <w:t>12</w:t>
      </w:r>
      <w:r w:rsidR="00857548">
        <w:rPr>
          <w:rFonts w:cs="Times New Roman" w:hAnsi="Times New Roman" w:ascii="Times New Roman"/>
          <w:sz w:val="24"/>
          <w:szCs w:val="24"/>
        </w:rPr>
        <w:t>0</w:t>
      </w:r>
      <w:r w:rsidRPr="00D6024E">
        <w:rPr>
          <w:rFonts w:cs="Times New Roman" w:hAnsi="Times New Roman" w:ascii="Times New Roman"/>
          <w:sz w:val="24"/>
          <w:szCs w:val="24"/>
        </w:rPr>
        <w:t xml:space="preserve"> dana</w:t>
      </w:r>
      <w:r w:rsidR="00795315">
        <w:rPr>
          <w:rFonts w:cs="Times New Roman" w:hAnsi="Times New Roman" w:ascii="Times New Roman"/>
          <w:sz w:val="24"/>
          <w:szCs w:val="24"/>
        </w:rPr>
        <w:t xml:space="preserve">, u ukupnom iznosu od </w:t>
      </w:r>
      <w:r w:rsidR="00857548">
        <w:rPr>
          <w:rFonts w:cs="Times New Roman" w:hAnsi="Times New Roman" w:ascii="Times New Roman"/>
          <w:sz w:val="24"/>
          <w:szCs w:val="24"/>
        </w:rPr>
        <w:t>367.414,91</w:t>
      </w:r>
      <w:r w:rsidR="00795315">
        <w:rPr>
          <w:rFonts w:cs="Times New Roman" w:hAnsi="Times New Roman" w:ascii="Times New Roman"/>
          <w:sz w:val="24"/>
          <w:szCs w:val="24"/>
        </w:rPr>
        <w:t xml:space="preserve"> </w:t>
      </w:r>
      <w:r w:rsidRPr="00D6024E">
        <w:rPr>
          <w:rFonts w:cs="Times New Roman" w:hAnsi="Times New Roman" w:ascii="Times New Roman"/>
          <w:sz w:val="24"/>
          <w:szCs w:val="24"/>
        </w:rPr>
        <w:t>kn.</w:t>
      </w:r>
    </w:p>
    <w:p w:rsidRDefault="00D6024E" w:rsidP="00D6024E" w:rsidR="00D6024E" w:rsidRPr="00D6024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6024E" w:rsidP="004920A3" w:rsidR="004920A3">
      <w:pPr>
        <w:jc w:val="both"/>
        <w:rPr>
          <w:rFonts w:cs="Times New Roman" w:hAnsi="Times New Roman" w:ascii="Times New Roman"/>
          <w:sz w:val="24"/>
          <w:szCs w:val="24"/>
        </w:rPr>
      </w:pPr>
      <w:r w:rsidRPr="00D6024E">
        <w:rPr>
          <w:rFonts w:cs="Times New Roman" w:hAnsi="Times New Roman" w:ascii="Times New Roman"/>
          <w:sz w:val="24"/>
          <w:szCs w:val="24"/>
        </w:rPr>
        <w:tab/>
      </w:r>
      <w:r w:rsidR="00256B52">
        <w:rPr>
          <w:rFonts w:cs="Times New Roman" w:hAnsi="Times New Roman" w:ascii="Times New Roman"/>
          <w:sz w:val="24"/>
          <w:szCs w:val="24"/>
        </w:rPr>
        <w:t xml:space="preserve">Budući da </w:t>
      </w:r>
      <w:r w:rsidR="003E235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1A1931">
        <w:rPr>
          <w:rFonts w:cs="Times New Roman" w:hAnsi="Times New Roman" w:ascii="Times New Roman"/>
          <w:sz w:val="24"/>
          <w:szCs w:val="24"/>
        </w:rPr>
        <w:t xml:space="preserve">nije </w:t>
      </w:r>
      <w:r w:rsidR="003764B5">
        <w:rPr>
          <w:rFonts w:cs="Times New Roman" w:hAnsi="Times New Roman" w:ascii="Times New Roman"/>
          <w:sz w:val="24"/>
          <w:szCs w:val="24"/>
        </w:rPr>
        <w:t xml:space="preserve">u obvezi </w:t>
      </w:r>
      <w:r w:rsidR="001A1931">
        <w:rPr>
          <w:rFonts w:cs="Times New Roman" w:hAnsi="Times New Roman" w:ascii="Times New Roman"/>
          <w:sz w:val="24"/>
          <w:szCs w:val="24"/>
        </w:rPr>
        <w:t>predujm</w:t>
      </w:r>
      <w:r w:rsidR="003764B5">
        <w:rPr>
          <w:rFonts w:cs="Times New Roman" w:hAnsi="Times New Roman" w:ascii="Times New Roman"/>
          <w:sz w:val="24"/>
          <w:szCs w:val="24"/>
        </w:rPr>
        <w:t>iti</w:t>
      </w:r>
      <w:r w:rsidR="001A1931">
        <w:rPr>
          <w:rFonts w:cs="Times New Roman" w:hAnsi="Times New Roman" w:ascii="Times New Roman"/>
          <w:sz w:val="24"/>
          <w:szCs w:val="24"/>
        </w:rPr>
        <w:t xml:space="preserve"> troškov</w:t>
      </w:r>
      <w:r w:rsidR="003764B5">
        <w:rPr>
          <w:rFonts w:cs="Times New Roman" w:hAnsi="Times New Roman" w:ascii="Times New Roman"/>
          <w:sz w:val="24"/>
          <w:szCs w:val="24"/>
        </w:rPr>
        <w:t>e postupka</w:t>
      </w:r>
      <w:r w:rsidR="001A1931">
        <w:rPr>
          <w:rFonts w:cs="Times New Roman" w:hAnsi="Times New Roman" w:ascii="Times New Roman"/>
          <w:sz w:val="24"/>
          <w:szCs w:val="24"/>
        </w:rPr>
        <w:t xml:space="preserve"> sukladno odredbi članka 114. stavak 3. S</w:t>
      </w:r>
      <w:r w:rsidR="003E235B">
        <w:rPr>
          <w:rFonts w:cs="Times New Roman" w:hAnsi="Times New Roman" w:ascii="Times New Roman"/>
          <w:sz w:val="24"/>
          <w:szCs w:val="24"/>
        </w:rPr>
        <w:t xml:space="preserve">Z te budući da je odredbom članka </w:t>
      </w:r>
      <w:r w:rsidR="004920A3">
        <w:rPr>
          <w:rFonts w:cs="Times New Roman" w:hAnsi="Times New Roman" w:ascii="Times New Roman"/>
          <w:sz w:val="24"/>
          <w:szCs w:val="24"/>
        </w:rPr>
        <w:t>116. al. 2. SZ propisano da s</w:t>
      </w:r>
      <w:r w:rsidR="004920A3" w:rsidRPr="004920A3">
        <w:rPr>
          <w:rFonts w:cs="Times New Roman" w:hAnsi="Times New Roman" w:ascii="Times New Roman"/>
          <w:sz w:val="24"/>
          <w:szCs w:val="24"/>
        </w:rPr>
        <w:t>ud može donijeti rješenje o otvaranju stečajnoga postupka bez provedbe prethodnoga postupka</w:t>
      </w:r>
      <w:r w:rsidR="004920A3">
        <w:rPr>
          <w:rFonts w:cs="Times New Roman" w:hAnsi="Times New Roman" w:ascii="Times New Roman"/>
          <w:sz w:val="24"/>
          <w:szCs w:val="24"/>
        </w:rPr>
        <w:t xml:space="preserve"> u slučaju da je prijedlog podnijela Financijska agencija temeljem članka 110. stavak 1. SZ, kao što je u ovom predmetu slučaj, </w:t>
      </w:r>
      <w:r w:rsidR="00BB6B70">
        <w:rPr>
          <w:rFonts w:cs="Times New Roman" w:hAnsi="Times New Roman" w:ascii="Times New Roman"/>
          <w:sz w:val="24"/>
          <w:szCs w:val="24"/>
        </w:rPr>
        <w:t xml:space="preserve">te budući da su ispunjeni stečajni razlozi propisani odredbom članka 5. i 6. SZ i to nesposobnost za plaćanje kao stečajni razlog, </w:t>
      </w:r>
      <w:r w:rsidR="004920A3">
        <w:rPr>
          <w:rFonts w:cs="Times New Roman" w:hAnsi="Times New Roman" w:ascii="Times New Roman"/>
          <w:sz w:val="24"/>
          <w:szCs w:val="24"/>
        </w:rPr>
        <w:t>to je sud temeljem članka 128. – 130 SZ donio rješenje kao u izreci.</w:t>
      </w:r>
    </w:p>
    <w:p w:rsidRDefault="004920A3" w:rsidP="004920A3" w:rsidR="004920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85754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B0A6F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B0A6F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857548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4B0A6F">
        <w:rPr>
          <w:rFonts w:cs="Times New Roman" w:hAnsi="Times New Roman" w:ascii="Times New Roman"/>
          <w:sz w:val="24"/>
          <w:szCs w:val="24"/>
        </w:rPr>
        <w:t xml:space="preserve">85. stavak </w:t>
      </w:r>
      <w:r w:rsidR="00857548">
        <w:rPr>
          <w:rFonts w:cs="Times New Roman" w:hAnsi="Times New Roman" w:ascii="Times New Roman"/>
          <w:sz w:val="24"/>
          <w:szCs w:val="24"/>
        </w:rPr>
        <w:t>2</w:t>
      </w:r>
      <w:r w:rsidR="004B0A6F">
        <w:rPr>
          <w:rFonts w:cs="Times New Roman" w:hAnsi="Times New Roman" w:ascii="Times New Roman"/>
          <w:sz w:val="24"/>
          <w:szCs w:val="24"/>
        </w:rPr>
        <w:t xml:space="preserve">. </w:t>
      </w:r>
      <w:r w:rsidR="00C746CD" w:rsidRPr="00C746CD">
        <w:rPr>
          <w:rFonts w:cs="Times New Roman" w:hAnsi="Times New Roman" w:ascii="Times New Roman"/>
          <w:sz w:val="24"/>
          <w:szCs w:val="24"/>
        </w:rPr>
        <w:t>SZ.</w:t>
      </w:r>
    </w:p>
    <w:p w:rsidRDefault="00857548" w:rsidP="00C746CD" w:rsidR="008575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7548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Nalog Financijskoj agenciji u stavku X. izreke temelji se na odredbi članka 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714BDA">
        <w:rPr>
          <w:rFonts w:cs="Times New Roman" w:hAnsi="Times New Roman" w:ascii="Times New Roman"/>
          <w:sz w:val="24"/>
          <w:szCs w:val="24"/>
        </w:rPr>
        <w:t>112. stavak 6. SZ.</w:t>
      </w:r>
    </w:p>
    <w:p w:rsidRDefault="005D01C9" w:rsidP="008E0B1D" w:rsidR="005D01C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B6B70">
        <w:rPr>
          <w:rFonts w:cs="Times New Roman" w:hAnsi="Times New Roman" w:ascii="Times New Roman"/>
          <w:sz w:val="24"/>
          <w:szCs w:val="24"/>
        </w:rPr>
        <w:t>1</w:t>
      </w:r>
      <w:r w:rsidR="00857548">
        <w:rPr>
          <w:rFonts w:cs="Times New Roman" w:hAnsi="Times New Roman" w:ascii="Times New Roman"/>
          <w:sz w:val="24"/>
          <w:szCs w:val="24"/>
        </w:rPr>
        <w:t>2</w:t>
      </w:r>
      <w:r w:rsidR="00BB6B70">
        <w:rPr>
          <w:rFonts w:cs="Times New Roman" w:hAnsi="Times New Roman" w:ascii="Times New Roman"/>
          <w:sz w:val="24"/>
          <w:szCs w:val="24"/>
        </w:rPr>
        <w:t>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B6B7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6A5DD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6A5DD7" w:rsidP="001E470B" w:rsidR="006A5DD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A5DD7" w:rsidR="006A5DD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4042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BB6B70" w:rsidP="006F5244" w:rsidR="00C772E6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1E470B" w:rsidP="006F5244" w:rsidR="001E470B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5D01C9" w:rsidP="006F5244" w:rsidR="005D01C9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Financijska agencija, </w:t>
      </w:r>
      <w:r w:rsidR="004042AF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Karlovac</w:t>
      </w:r>
    </w:p>
    <w:p w:rsidRDefault="003423A6" w:rsidP="0029479C" w:rsidR="0029479C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B2372F" w:rsidP="0029479C" w:rsidR="00B2372F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Općinskom sudu u Karlovcu – Zemljišnoknjižni odjel</w:t>
      </w:r>
    </w:p>
    <w:p w:rsidRDefault="00B2372F" w:rsidP="0029479C" w:rsidR="00B2372F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Karlovcu</w:t>
      </w:r>
    </w:p>
    <w:p w:rsidRDefault="00B2372F" w:rsidP="0029479C" w:rsidR="00B2372F" w:rsidRPr="004042A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Ministarstvu pravosuđa</w:t>
      </w:r>
    </w:p>
    <w:p w:rsidRDefault="00B2372F" w:rsidP="00B2372F" w:rsidR="00B2372F" w:rsidRPr="004042AF">
      <w:pPr>
        <w:ind w:left="3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042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042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4042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p w:rsidRDefault="0029479C" w:rsidP="0029479C" w:rsidR="0029479C" w:rsidRPr="004042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042A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84FA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12.10.18.</w:t>
      </w:r>
      <w:r w:rsidR="003B4CA6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042A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042A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C4A" w:rsidR="003A6C4A">
      <w:r>
        <w:separator/>
      </w:r>
    </w:p>
  </w:endnote>
  <w:endnote w:id="0" w:type="continuationSeparator">
    <w:p w:rsidRDefault="003A6C4A" w:rsidR="003A6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C4A" w:rsidR="003A6C4A">
      <w:r>
        <w:separator/>
      </w:r>
    </w:p>
  </w:footnote>
  <w:footnote w:id="0" w:type="continuationSeparator">
    <w:p w:rsidRDefault="003A6C4A" w:rsidR="003A6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84FA6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5599C">
      <w:rPr>
        <w:rFonts w:hAnsi="Times New Roman" w:ascii="Times New Roman"/>
      </w:rPr>
      <w:t>1415/18</w:t>
    </w:r>
    <w:r w:rsidR="00A9656F">
      <w:rPr>
        <w:rFonts w:hAnsi="Times New Roman" w:ascii="Times New Roman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523B"/>
    <w:rsid w:val="00020BA4"/>
    <w:rsid w:val="00032919"/>
    <w:rsid w:val="0006417A"/>
    <w:rsid w:val="0006505A"/>
    <w:rsid w:val="00071D41"/>
    <w:rsid w:val="00082920"/>
    <w:rsid w:val="000F17DB"/>
    <w:rsid w:val="0015599C"/>
    <w:rsid w:val="00172FFB"/>
    <w:rsid w:val="001A1931"/>
    <w:rsid w:val="001E470B"/>
    <w:rsid w:val="001E4E5F"/>
    <w:rsid w:val="00235AAE"/>
    <w:rsid w:val="00256B52"/>
    <w:rsid w:val="00281E63"/>
    <w:rsid w:val="0028293E"/>
    <w:rsid w:val="0029479C"/>
    <w:rsid w:val="002B721B"/>
    <w:rsid w:val="002E06D4"/>
    <w:rsid w:val="00320107"/>
    <w:rsid w:val="003423A6"/>
    <w:rsid w:val="0036341C"/>
    <w:rsid w:val="00364979"/>
    <w:rsid w:val="00366457"/>
    <w:rsid w:val="003764B5"/>
    <w:rsid w:val="003A6C4A"/>
    <w:rsid w:val="003B4CA6"/>
    <w:rsid w:val="003C6959"/>
    <w:rsid w:val="003E235B"/>
    <w:rsid w:val="003E367D"/>
    <w:rsid w:val="004042AF"/>
    <w:rsid w:val="004155FA"/>
    <w:rsid w:val="0046428F"/>
    <w:rsid w:val="00473DB3"/>
    <w:rsid w:val="004920A3"/>
    <w:rsid w:val="004A0ABB"/>
    <w:rsid w:val="004A5FEF"/>
    <w:rsid w:val="004B074A"/>
    <w:rsid w:val="004B0A6F"/>
    <w:rsid w:val="004E5730"/>
    <w:rsid w:val="00514022"/>
    <w:rsid w:val="005272EF"/>
    <w:rsid w:val="00553937"/>
    <w:rsid w:val="005774B3"/>
    <w:rsid w:val="005C2D1F"/>
    <w:rsid w:val="005D01C9"/>
    <w:rsid w:val="005D761C"/>
    <w:rsid w:val="005E56BB"/>
    <w:rsid w:val="005F5C3F"/>
    <w:rsid w:val="005F7514"/>
    <w:rsid w:val="00604F20"/>
    <w:rsid w:val="00607B4B"/>
    <w:rsid w:val="006100D5"/>
    <w:rsid w:val="006235E3"/>
    <w:rsid w:val="00671110"/>
    <w:rsid w:val="006819D2"/>
    <w:rsid w:val="006824AB"/>
    <w:rsid w:val="006A5DD7"/>
    <w:rsid w:val="006E69A4"/>
    <w:rsid w:val="006F5244"/>
    <w:rsid w:val="00714BDA"/>
    <w:rsid w:val="00727277"/>
    <w:rsid w:val="007519B3"/>
    <w:rsid w:val="00764AEE"/>
    <w:rsid w:val="00795315"/>
    <w:rsid w:val="007B7BED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5754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16088"/>
    <w:rsid w:val="00A26151"/>
    <w:rsid w:val="00A26EAF"/>
    <w:rsid w:val="00A9656F"/>
    <w:rsid w:val="00AA0C7F"/>
    <w:rsid w:val="00AB314A"/>
    <w:rsid w:val="00AC4626"/>
    <w:rsid w:val="00AC50A4"/>
    <w:rsid w:val="00AE3541"/>
    <w:rsid w:val="00B01BB9"/>
    <w:rsid w:val="00B2372F"/>
    <w:rsid w:val="00B34CEC"/>
    <w:rsid w:val="00B70980"/>
    <w:rsid w:val="00B84FA6"/>
    <w:rsid w:val="00BA282E"/>
    <w:rsid w:val="00BB6B70"/>
    <w:rsid w:val="00BB733D"/>
    <w:rsid w:val="00BE2A96"/>
    <w:rsid w:val="00BF0F33"/>
    <w:rsid w:val="00C04421"/>
    <w:rsid w:val="00C104FA"/>
    <w:rsid w:val="00C40EA5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375D2"/>
    <w:rsid w:val="00D6024E"/>
    <w:rsid w:val="00D62139"/>
    <w:rsid w:val="00D74871"/>
    <w:rsid w:val="00DA0460"/>
    <w:rsid w:val="00E0523B"/>
    <w:rsid w:val="00E107B5"/>
    <w:rsid w:val="00EC212B"/>
    <w:rsid w:val="00EC3908"/>
    <w:rsid w:val="00EC6731"/>
    <w:rsid w:val="00ED3C87"/>
    <w:rsid w:val="00EE77FC"/>
    <w:rsid w:val="00F206F2"/>
    <w:rsid w:val="00F351B4"/>
    <w:rsid w:val="00F65C40"/>
    <w:rsid w:val="00F849E3"/>
    <w:rsid w:val="00FB52EE"/>
    <w:rsid w:val="00FB64FF"/>
    <w:rsid w:val="00FD1DF6"/>
    <w:rsid w:val="00FD2099"/>
    <w:rsid w:val="00FD4318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F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FA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F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F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F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FA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F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F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St-1415/2018</izvorni_sadrzaj>
    <derivirana_varijabla naziv="DomainObject.Predmet.OznakaBroj_1">St-1415/2018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TEHNOPETROL d.o.o.</izvorni_sadrzaj>
    <derivirana_varijabla naziv="DomainObject.Predmet.ProtustrankaFormated_1">  TEHNOPETROL d.o.o.</derivirana_varijabla>
  </DomainObject.Predmet.ProtustrankaFormated>
  <DomainObject.Predmet.ProtustrankaFormatedOIB>
    <izvorni_sadrzaj>  TEHNOPETROL d.o.o., OIB 42092588882</izvorni_sadrzaj>
    <derivirana_varijabla naziv="DomainObject.Predmet.ProtustrankaFormatedOIB_1">  TEHNOPETROL d.o.o., OIB 42092588882</derivirana_varijabla>
  </DomainObject.Predmet.ProtustrankaFormatedOIB>
  <DomainObject.Predmet.ProtustrankaFormatedWithAdress>
    <izvorni_sadrzaj> TEHNOPETROL d.o.o., Gornja Trebinja 5, 47000 Karlovac</izvorni_sadrzaj>
    <derivirana_varijabla naziv="DomainObject.Predmet.ProtustrankaFormatedWithAdress_1"> TEHNOPETROL d.o.o., Gornja Trebinja 5, 47000 Karlovac</derivirana_varijabla>
  </DomainObject.Predmet.ProtustrankaFormatedWithAdress>
  <DomainObject.Predmet.ProtustrankaFormatedWithAdressOIB>
    <izvorni_sadrzaj> TEHNOPETROL d.o.o., OIB 42092588882, Gornja Trebinja 5, 47000 Karlovac</izvorni_sadrzaj>
    <derivirana_varijabla naziv="DomainObject.Predmet.ProtustrankaFormatedWithAdressOIB_1"> TEHNOPETROL d.o.o., OIB 42092588882, Gornja Trebinja 5, 47000 Karlovac</derivirana_varijabla>
  </DomainObject.Predmet.ProtustrankaFormatedWithAdressOIB>
  <DomainObject.Predmet.ProtustrankaWithAdress>
    <izvorni_sadrzaj>TEHNOPETROL d.o.o. Gornja Trebinja 5, 47000 Karlovac</izvorni_sadrzaj>
    <derivirana_varijabla naziv="DomainObject.Predmet.ProtustrankaWithAdress_1">TEHNOPETROL d.o.o. Gornja Trebinja 5, 47000 Karlovac</derivirana_varijabla>
  </DomainObject.Predmet.ProtustrankaWithAdress>
  <DomainObject.Predmet.ProtustrankaWithAdressOIB>
    <izvorni_sadrzaj>TEHNOPETROL d.o.o., OIB 42092588882, Gornja Trebinja 5, 47000 Karlovac</izvorni_sadrzaj>
    <derivirana_varijabla naziv="DomainObject.Predmet.ProtustrankaWithAdressOIB_1">TEHNOPETROL d.o.o., OIB 42092588882, Gornja Trebinja 5, 47000 Karlovac</derivirana_varijabla>
  </DomainObject.Predmet.ProtustrankaWithAdressOIB>
  <DomainObject.Predmet.ProtustrankaNazivFormated>
    <izvorni_sadrzaj>TEHNOPETROL d.o.o.</izvorni_sadrzaj>
    <derivirana_varijabla naziv="DomainObject.Predmet.ProtustrankaNazivFormated_1">TEHNOPETROL d.o.o.</derivirana_varijabla>
  </DomainObject.Predmet.ProtustrankaNazivFormated>
  <DomainObject.Predmet.ProtustrankaNazivFormatedOIB>
    <izvorni_sadrzaj>TEHNOPETROL d.o.o., OIB 42092588882</izvorni_sadrzaj>
    <derivirana_varijabla naziv="DomainObject.Predmet.ProtustrankaNazivFormatedOIB_1">TEHNOPETROL d.o.o., OIB 42092588882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</izvorni_sadrzaj>
    <derivirana_varijabla naziv="DomainObject.Predmet.StrankaFormated_1">  FINANCIJSKA AGENCIJA, PODRUŽNICA KARLOVAC</derivirana_varijabla>
  </DomainObject.Predmet.StrankaFormated>
  <DomainObject.Predmet.StrankaFormatedOIB>
    <izvorni_sadrzaj>  FINANCIJSKA AGENCIJA, PODRUŽNICA KARLOVAC, OIB 85821130368</izvorni_sadrzaj>
    <derivirana_varijabla naziv="DomainObject.Predmet.StrankaFormatedOIB_1">  FINANCIJSKA AGENCIJA, PODRUŽNICA KARLOVAC, OIB 85821130368</derivirana_varijabla>
  </DomainObject.Predmet.StrankaFormatedOIB>
  <DomainObject.Predmet.StrankaFormatedWithAdress>
    <izvorni_sadrzaj> FINANCIJSKA AGENCIJA, PODRUŽNICA KARLOVAC, Ul. P. Vitezovića 1, 47000 Karlovac</izvorni_sadrzaj>
    <derivirana_varijabla naziv="DomainObject.Predmet.StrankaFormatedWithAdress_1"> FINANCIJSKA AGENCIJA, PODRUŽNICA KARLOVAC, Ul. P. Vitezovića 1, 47000 Karlovac</derivirana_varijabla>
  </DomainObject.Predmet.StrankaFormatedWithAdress>
  <DomainObject.Predmet.StrankaFormatedWithAdressOIB>
    <izvorni_sadrzaj> FINANCIJSKA AGENCIJA, PODRUŽNICA KARLOVAC, OIB 85821130368, Ul. P. Vitezovića 1, 47000 Karlovac</izvorni_sadrzaj>
    <derivirana_varijabla naziv="DomainObject.Predmet.StrankaFormatedWithAdressOIB_1"> FINANCIJSKA AGENCIJA, PODRUŽNICA KARLOVAC, OIB 85821130368, Ul. P. Vitezovića 1, 47000 Karlovac</derivirana_varijabla>
  </DomainObject.Predmet.StrankaFormatedWithAdressOIB>
  <DomainObject.Predmet.StrankaWithAdress>
    <izvorni_sadrzaj>FINANCIJSKA AGENCIJA, PODRUŽNICA KARLOVAC Ul. P. Vitezovića 1,47000 Karlovac</izvorni_sadrzaj>
    <derivirana_varijabla naziv="DomainObject.Predmet.StrankaWithAdress_1">FINANCIJSKA AGENCIJA, PODRUŽNICA KARLOVAC Ul. P. Vitezovića 1,47000 Karlovac</derivirana_varijabla>
  </DomainObject.Predmet.StrankaWithAdress>
  <DomainObject.Predmet.StrankaWithAdressOIB>
    <izvorni_sadrzaj>FINANCIJSKA AGENCIJA, PODRUŽNICA KARLOVAC, OIB 85821130368, Ul. P. Vitezovića 1,47000 Karlovac</izvorni_sadrzaj>
    <derivirana_varijabla naziv="DomainObject.Predmet.StrankaWithAdressOIB_1">FINANCIJSKA AGENCIJA, PODRUŽNICA KARLOVAC, OIB 85821130368, Ul. P. Vitezovića 1,47000 Karlovac</derivirana_varijabla>
  </DomainObject.Predmet.StrankaWithAdressOIB>
  <DomainObject.Predmet.StrankaNazivFormated>
    <izvorni_sadrzaj>FINANCIJSKA AGENCIJA, PODRUŽNICA KARLOVAC</izvorni_sadrzaj>
    <derivirana_varijabla naziv="DomainObject.Predmet.StrankaNazivFormated_1">FINANCIJSKA AGENCIJA, PODRUŽNICA KARLOVAC</derivirana_varijabla>
  </DomainObject.Predmet.StrankaNazivFormated>
  <DomainObject.Predmet.StrankaNazivFormatedOIB>
    <izvorni_sadrzaj>FINANCIJSKA AGENCIJA, PODRUŽNICA KARLOVAC, OIB 85821130368</izvorni_sadrzaj>
    <derivirana_varijabla naziv="DomainObject.Predmet.StrankaNazivFormatedOIB_1">FINANCIJSKA AGENCIJA,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FINANCIJSKA AGENCIJA, PODRUŽNICA KARLOVAC</item>
    </izvorni_sadrzaj>
    <derivirana_varijabla naziv="DomainObject.Predmet.StrankaListFormated_1">
      <item>FINANCIJSKA AGENCIJA, PODRUŽNICA KARLOVAC</item>
    </derivirana_varijabla>
  </DomainObject.Predmet.StrankaListFormated>
  <DomainObject.Predmet.StrankaListFormatedOIB>
    <izvorni_sadrzaj>
      <item>FINANCIJSKA AGENCIJA, PODRUŽNICA KARLOVAC, OIB 85821130368</item>
    </izvorni_sadrzaj>
    <derivirana_varijabla naziv="DomainObject.Predmet.StrankaListFormatedOIB_1">
      <item>FINANCIJSKA AGENCIJA, PODRUŽNICA KARLOVAC, OIB 85821130368</item>
    </derivirana_varijabla>
  </DomainObject.Predmet.StrankaListFormatedOIB>
  <DomainObject.Predmet.StrankaListFormatedWithAdress>
    <izvorni_sadrzaj>
      <item>FINANCIJSKA AGENCIJA, PODRUŽNICA KARLOVAC, Ul. P. Vitezovića 1, 47000 Karlovac</item>
    </izvorni_sadrzaj>
    <derivirana_varijabla naziv="DomainObject.Predmet.StrankaListFormatedWithAdress_1">
      <item>FINANCIJSKA AGENCIJA, PODRUŽNICA KARLOVAC, Ul. P. Vitezovića 1,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</izvorni_sadrzaj>
    <derivirana_varijabla naziv="DomainObject.Predmet.StrankaListFormatedWithAdressOIB_1">
      <item>FINANCIJSKA AGENCIJA, PODRUŽNICA KARLOVAC, OIB 85821130368, Ul. P. Vitezovića 1, 47000 Karlovac</item>
    </derivirana_varijabla>
  </DomainObject.Predmet.StrankaListFormatedWithAdressOIB>
  <DomainObject.Predmet.StrankaListNazivFormated>
    <izvorni_sadrzaj>
      <item>FINANCIJSKA AGENCIJA, PODRUŽNICA KARLOVAC</item>
    </izvorni_sadrzaj>
    <derivirana_varijabla naziv="DomainObject.Predmet.StrankaListNazivFormated_1">
      <item>FINANCIJSKA AGENCIJA, PODRUŽNICA KARLOVAC</item>
    </derivirana_varijabla>
  </DomainObject.Predmet.StrankaListNazivFormated>
  <DomainObject.Predmet.StrankaListNazivFormatedOIB>
    <izvorni_sadrzaj>
      <item>FINANCIJSKA AGENCIJA, PODRUŽNICA KARLOVAC, OIB 85821130368</item>
    </izvorni_sadrzaj>
    <derivirana_varijabla naziv="DomainObject.Predmet.StrankaListNazivFormatedOIB_1">
      <item>FINANCIJSKA AGENCIJA, PODRUŽNICA KARLOVAC, OIB 85821130368</item>
    </derivirana_varijabla>
  </DomainObject.Predmet.StrankaListNazivFormatedOIB>
  <DomainObject.Predmet.ProtuStrankaListFormated>
    <izvorni_sadrzaj>
      <item>TEHNOPETROL d.o.o.</item>
    </izvorni_sadrzaj>
    <derivirana_varijabla naziv="DomainObject.Predmet.ProtuStrankaListFormated_1">
      <item>TEHNOPETROL d.o.o.</item>
    </derivirana_varijabla>
  </DomainObject.Predmet.ProtuStrankaListFormated>
  <DomainObject.Predmet.ProtuStrankaListFormatedOIB>
    <izvorni_sadrzaj>
      <item>TEHNOPETROL d.o.o., OIB 42092588882</item>
    </izvorni_sadrzaj>
    <derivirana_varijabla naziv="DomainObject.Predmet.ProtuStrankaListFormatedOIB_1">
      <item>TEHNOPETROL d.o.o., OIB 42092588882</item>
    </derivirana_varijabla>
  </DomainObject.Predmet.ProtuStrankaListFormatedOIB>
  <DomainObject.Predmet.ProtuStrankaListFormatedWithAdress>
    <izvorni_sadrzaj>
      <item>TEHNOPETROL d.o.o., Gornja Trebinja 5, 47000 Karlovac</item>
    </izvorni_sadrzaj>
    <derivirana_varijabla naziv="DomainObject.Predmet.ProtuStrankaListFormatedWithAdress_1">
      <item>TEHNOPETROL d.o.o., Gornja Trebinja 5, 47000 Karlovac</item>
    </derivirana_varijabla>
  </DomainObject.Predmet.ProtuStrankaListFormatedWithAdress>
  <DomainObject.Predmet.ProtuStrankaListFormatedWithAdressOIB>
    <izvorni_sadrzaj>
      <item>TEHNOPETROL d.o.o., OIB 42092588882, Gornja Trebinja 5, 47000 Karlovac</item>
    </izvorni_sadrzaj>
    <derivirana_varijabla naziv="DomainObject.Predmet.ProtuStrankaListFormatedWithAdressOIB_1">
      <item>TEHNOPETROL d.o.o., OIB 42092588882, Gornja Trebinja 5, 47000 Karlovac</item>
    </derivirana_varijabla>
  </DomainObject.Predmet.ProtuStrankaListFormatedWithAdressOIB>
  <DomainObject.Predmet.ProtuStrankaListNazivFormated>
    <izvorni_sadrzaj>
      <item>TEHNOPETROL d.o.o.</item>
    </izvorni_sadrzaj>
    <derivirana_varijabla naziv="DomainObject.Predmet.ProtuStrankaListNazivFormated_1">
      <item>TEHNOPETROL d.o.o.</item>
    </derivirana_varijabla>
  </DomainObject.Predmet.ProtuStrankaListNazivFormated>
  <DomainObject.Predmet.ProtuStrankaListNazivFormatedOIB>
    <izvorni_sadrzaj>
      <item>TEHNOPETROL d.o.o., OIB 42092588882</item>
    </izvorni_sadrzaj>
    <derivirana_varijabla naziv="DomainObject.Predmet.ProtuStrankaListNazivFormatedOIB_1">
      <item>TEHNOPETROL d.o.o., OIB 42092588882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KARLOVAC</izvorni_sadrzaj>
    <derivirana_varijabla naziv="DomainObject.Predmet.StrankaIDrugi_1">FINANCIJSKA AGENCIJA, PODRUŽNICA KARLOVAC</derivirana_varijabla>
  </DomainObject.Predmet.StrankaIDrugi>
  <DomainObject.Predmet.ProtustrankaIDrugi>
    <izvorni_sadrzaj>TEHNOPETROL d.o.o.</izvorni_sadrzaj>
    <derivirana_varijabla naziv="DomainObject.Predmet.ProtustrankaIDrugi_1">TEHNOPETROL d.o.o.</derivirana_varijabla>
  </DomainObject.Predmet.ProtustrankaIDrugi>
  <DomainObject.Predmet.StrankaIDrugiAdressOIB>
    <izvorni_sadrzaj>FINANCIJSKA AGENCIJA, PODRUŽNICA KARLOVAC, OIB 85821130368, Ul. P. Vitezovića 1, 47000 Karlovac</izvorni_sadrzaj>
    <derivirana_varijabla naziv="DomainObject.Predmet.StrankaIDrugiAdressOIB_1">FINANCIJSKA AGENCIJA, PODRUŽNICA KARLOVAC, OIB 85821130368, Ul. P. Vitezovića 1, 47000 Karlovac</derivirana_varijabla>
  </DomainObject.Predmet.StrankaIDrugiAdressOIB>
  <DomainObject.Predmet.ProtustrankaIDrugiAdressOIB>
    <izvorni_sadrzaj>TEHNOPETROL d.o.o., OIB 42092588882, Gornja Trebinja 5, 47000 Karlovac</izvorni_sadrzaj>
    <derivirana_varijabla naziv="DomainObject.Predmet.ProtustrankaIDrugiAdressOIB_1">TEHNOPETROL d.o.o., OIB 42092588882,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KARLOVAC</item>
      <item>TEHNOPETROL d.o.o.</item>
    </izvorni_sadrzaj>
    <derivirana_varijabla naziv="DomainObject.Predmet.SudioniciListNaziv_1">
      <item>FINANCIJSKA AGENCIJA, PODRUŽNICA KARLOVAC</item>
      <item>TEHNOPETROL d.o.o.</item>
    </derivirana_varijabla>
  </DomainObject.Predmet.SudioniciListNaziv>
  <DomainObject.Predmet.SudioniciListAdressOIB>
    <izvorni_sadrzaj>
      <item>FINANCIJSKA AGENCIJA, PODRUŽNICA KARLOVAC, OIB 85821130368, Ul. P. Vitezovića 1,47000 Karlovac</item>
      <item>TEHNOPETROL d.o.o., OIB 42092588882, Gornja Trebinja 5,47000 Karlovac</item>
    </izvorni_sadrzaj>
    <derivirana_varijabla naziv="DomainObject.Predmet.SudioniciListAdressOIB_1">
      <item>FINANCIJSKA AGENCIJA, PODRUŽNICA KARLOVAC, OIB 85821130368, Ul. P. Vitezovića 1,47000 Karlovac</item>
      <item>TEHNOPETROL d.o.o., OIB 42092588882, Gornja Trebinja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42092588882</item>
    </izvorni_sadrzaj>
    <derivirana_varijabla naziv="DomainObject.Predmet.SudioniciListNazivOIB_1">
      <item>, OIB 85821130368</item>
      <item>, OIB 42092588882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4379</properties:Characters>
  <properties:Lines>115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2018-10-12T08:28:00Z</dcterms:created>
  <dc:creator>MK</dc:creator>
  <cp:lastModifiedBy>Sonja Pilić</cp:lastModifiedBy>
  <cp:lastPrinted>2018-10-12T08:31:00Z</cp:lastPrinted>
  <dcterms:modified xmlns:xsi="http://www.w3.org/2001/XMLSchema-instance" xsi:type="dcterms:W3CDTF">2018-10-12T08:49:00Z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