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D407EB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D407EB" w:rsidP="00A66C00" w:rsidRDefault="00D407EB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D407EB" w:rsidP="00A66C00" w:rsidRDefault="00D407EB">
            <w:pPr>
              <w:spacing w:before="100"/>
            </w:pPr>
            <w:r w:rsidRPr="00F24FD8">
              <w:t>REPUBLIKA HRVATSKA</w:t>
            </w:r>
          </w:p>
          <w:p w:rsidRPr="00F24FD8" w:rsidR="00D407EB" w:rsidP="00A66C00" w:rsidRDefault="00D407EB">
            <w:r w:rsidRPr="00F24FD8">
              <w:t>TRGOVAČKI SUD U SPLITU</w:t>
            </w:r>
          </w:p>
          <w:p w:rsidRPr="00C61EDF" w:rsidR="00D407EB" w:rsidP="00DA5B9D" w:rsidRDefault="00D407EB">
            <w:r w:rsidRPr="00F24FD8">
              <w:t>Split, Sukoišanska 6</w:t>
            </w:r>
          </w:p>
        </w:tc>
        <w:tc>
          <w:tcPr>
            <w:tcW w:w="5811" w:type="dxa"/>
          </w:tcPr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right"/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Pr="00E003B6" w:rsidR="00D407EB" w:rsidP="00344983" w:rsidRDefault="00D407EB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44983">
              <w:rPr>
                <w:noProof/>
              </w:rPr>
              <w:t>1329/2016-281</w:t>
            </w:r>
          </w:p>
        </w:tc>
      </w:tr>
    </w:tbl>
    <w:p w:rsidRPr="00E14926" w:rsidR="00E14926" w:rsidP="00EA3C60" w:rsidRDefault="00E14926" w14:paraId="f4c5b9f" w14:textId="f4c5b9f">
      <w:pPr>
        <w:spacing w:before="240" w:after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Pr="00E14926" w:rsidR="00E14926" w:rsidP="00EA3C60" w:rsidRDefault="00E14926">
      <w:pPr>
        <w:spacing w:before="240" w:after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="00557DDC" w:rsidP="008E7868" w:rsidRDefault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Pr="00AB2D06" w:rsidR="00AB2D06">
        <w:t xml:space="preserve">u stečajnom postupku nad </w:t>
      </w:r>
      <w:r w:rsidR="00344983">
        <w:t xml:space="preserve">dužnikom </w:t>
      </w:r>
      <w:r w:rsidRPr="00344983" w:rsidR="00344983">
        <w:t xml:space="preserve">GRAĐEVNO d.d. u stečaju, OIB: 60040338789, Vrgorac, Hrvatskih Velikana 49, </w:t>
      </w:r>
      <w:r w:rsidR="00344983">
        <w:t>11</w:t>
      </w:r>
      <w:r w:rsidR="008428F1">
        <w:t>. rujna</w:t>
      </w:r>
      <w:r w:rsidR="00A74EE0">
        <w:t xml:space="preserve"> 2019</w:t>
      </w:r>
      <w:r w:rsidRPr="00EA3C60" w:rsidR="00EA3C60">
        <w:t>.</w:t>
      </w:r>
    </w:p>
    <w:p w:rsidR="00B8168C" w:rsidP="0013181F" w:rsidRDefault="00557DDC">
      <w:pPr>
        <w:spacing w:before="240" w:after="240"/>
        <w:jc w:val="center"/>
      </w:pPr>
      <w:r>
        <w:t>z a k l j u č i o  j e</w:t>
      </w:r>
    </w:p>
    <w:p w:rsidR="00344983" w:rsidP="008428F1" w:rsidRDefault="00D06BC0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N</w:t>
      </w:r>
      <w:r w:rsidRPr="00D06BC0">
        <w:rPr>
          <w:rFonts w:ascii="Times New Roman" w:hAnsi="Times New Roman" w:eastAsia="Times New Roman" w:cs="Times New Roman"/>
          <w:sz w:val="24"/>
          <w:szCs w:val="24"/>
          <w:lang w:eastAsia="hr-HR"/>
        </w:rPr>
        <w:t>alaže se Financijskoj agenciji vraćanje novčanih sredstava uplaćenih s osnova jamčevine</w:t>
      </w:r>
      <w:r w:rsidR="00344983">
        <w:rPr>
          <w:rFonts w:ascii="Times New Roman" w:hAnsi="Times New Roman" w:eastAsia="Times New Roman" w:cs="Times New Roman"/>
          <w:sz w:val="24"/>
          <w:szCs w:val="24"/>
          <w:lang w:eastAsia="hr-HR"/>
        </w:rPr>
        <w:t>:</w:t>
      </w:r>
    </w:p>
    <w:p w:rsidR="00A74EE0" w:rsidP="008428F1" w:rsidRDefault="00344983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a)</w:t>
      </w:r>
      <w:r w:rsidR="00FF751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8428F1">
        <w:rPr>
          <w:rFonts w:ascii="Times New Roman" w:hAnsi="Times New Roman" w:eastAsia="Times New Roman" w:cs="Times New Roman"/>
          <w:sz w:val="24"/>
          <w:szCs w:val="24"/>
          <w:lang w:eastAsia="hr-HR"/>
        </w:rPr>
        <w:t>u iznosu od po 1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6.920</w:t>
      </w:r>
      <w:r w:rsidR="008428F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,00 kn </w:t>
      </w:r>
      <w:r w:rsidR="00FF751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za </w:t>
      </w:r>
      <w:r w:rsidR="008428F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ID prodaje: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9184</w:t>
      </w:r>
      <w:r w:rsidR="00FF7516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="008428F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uplatiteljima navedenim u tablici redni broj VIII. Izvještaja o provedenoj elektroničkoj javnoj dražbi ID nadmetanja: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15286</w:t>
      </w:r>
      <w:r w:rsidR="008428F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(Ponuditelji koji u nadmetanju nisu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dali nijednu valjanu ponudu)</w:t>
      </w:r>
    </w:p>
    <w:p w:rsidR="00344983" w:rsidP="008428F1" w:rsidRDefault="00344983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b)</w:t>
      </w:r>
      <w:r w:rsidRPr="0034498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u iznosu od po 21.650,00 kn za ID prodaje: 9190, uplatiteljima navedenim u tablici redni broj VIII. Izvještaja o provedenoj elektroničkoj javnoj dražbi ID nadmetanja: 15303 (Ponuditelji koji u nadmetanju nisu dali nijednu valjanu ponudu)</w:t>
      </w:r>
    </w:p>
    <w:p w:rsidR="00D06BC0" w:rsidP="00D06BC0" w:rsidRDefault="00D06BC0">
      <w:pPr>
        <w:jc w:val="center"/>
      </w:pPr>
    </w:p>
    <w:p w:rsidR="00BB7454" w:rsidP="00786C7B" w:rsidRDefault="00557DDC">
      <w:pPr>
        <w:jc w:val="center"/>
      </w:pPr>
      <w:r>
        <w:t>U Splitu</w:t>
      </w:r>
      <w:r w:rsidR="008E7868">
        <w:t xml:space="preserve"> </w:t>
      </w:r>
      <w:r w:rsidR="00344983">
        <w:t>11</w:t>
      </w:r>
      <w:r w:rsidR="008428F1">
        <w:t>. rujna</w:t>
      </w:r>
      <w:r w:rsidR="006422DA">
        <w:t xml:space="preserve"> 2019</w:t>
      </w:r>
      <w:r w:rsidR="008E7868">
        <w:t>.</w:t>
      </w:r>
    </w:p>
    <w:p w:rsidR="00B44D35" w:rsidP="00B44D35" w:rsidRDefault="00B44D35">
      <w:pPr>
        <w:ind w:firstLine="708"/>
        <w:jc w:val="center"/>
      </w:pPr>
    </w:p>
    <w:p w:rsidR="00BB7454" w:rsidP="00E14926" w:rsidRDefault="008E7868">
      <w:pPr>
        <w:ind w:left="6372"/>
        <w:jc w:val="center"/>
      </w:pPr>
      <w:r>
        <w:t>Sutkinja</w:t>
      </w:r>
    </w:p>
    <w:p w:rsidR="006D1E5B" w:rsidP="0094096C" w:rsidRDefault="008E7868">
      <w:pPr>
        <w:ind w:left="6372"/>
        <w:jc w:val="center"/>
      </w:pPr>
      <w:r>
        <w:t>Ana Golub Gruić</w:t>
      </w:r>
      <w:r w:rsidR="006D1E5B">
        <w:t>, v.r.</w:t>
      </w:r>
    </w:p>
    <w:p w:rsidR="006D1E5B" w:rsidP="008832A6" w:rsidRDefault="006D1E5B">
      <w:pPr>
        <w:jc w:val="right"/>
      </w:pPr>
      <w:r>
        <w:t>za točnost otpravka – ovlašteni službenik</w:t>
      </w:r>
    </w:p>
    <w:p w:rsidR="006D1E5B" w:rsidP="008832A6" w:rsidRDefault="006D1E5B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="00BB7454" w:rsidP="00E14926" w:rsidRDefault="00BB7454">
      <w:pPr>
        <w:ind w:left="6372"/>
        <w:jc w:val="center"/>
      </w:pPr>
    </w:p>
    <w:p w:rsidR="00BB7454" w:rsidP="00BB7454" w:rsidRDefault="00BB7454">
      <w:pPr>
        <w:jc w:val="right"/>
      </w:pPr>
    </w:p>
    <w:p w:rsidR="0000130D" w:rsidP="003E1CF6" w:rsidRDefault="0000130D"/>
    <w:p w:rsidR="003E1CF6" w:rsidP="003E1CF6" w:rsidRDefault="008E7868">
      <w:r>
        <w:t>Uputa o pravnom lijeku</w:t>
      </w:r>
      <w:r w:rsidRPr="00BE3146" w:rsidR="003E1CF6">
        <w:t>:</w:t>
      </w:r>
      <w:r>
        <w:t xml:space="preserve"> </w:t>
      </w:r>
      <w:r w:rsidRPr="00BE3146" w:rsidR="003E1CF6">
        <w:t>Protiv ovog zaključka nije dopuštena žalba</w:t>
      </w:r>
      <w:r w:rsidR="003E1CF6">
        <w:t>.</w:t>
      </w:r>
    </w:p>
    <w:p w:rsidR="003E1CF6" w:rsidP="00BB7454" w:rsidRDefault="003E1CF6"/>
    <w:sectPr w:rsidR="003E1CF6" w:rsidSect="00E1492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14AE" w:rsidP="00070C41" w:rsidRDefault="006014AE">
      <w:r>
        <w:separator/>
      </w:r>
    </w:p>
  </w:endnote>
  <w:endnote w:type="continuationSeparator" w:id="0">
    <w:p w:rsidR="006014AE" w:rsidP="00070C41" w:rsidRDefault="006014A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14AE" w:rsidP="00070C41" w:rsidRDefault="006014AE">
      <w:r>
        <w:separator/>
      </w:r>
    </w:p>
  </w:footnote>
  <w:footnote w:type="continuationSeparator" w:id="0">
    <w:p w:rsidR="006014AE" w:rsidP="00070C41" w:rsidRDefault="006014A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70C41" w:rsidP="009C76A1" w:rsidRDefault="006D1E5B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6422DA"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3181F">
      <w:t>46/2014-</w:t>
    </w:r>
    <w:r w:rsidR="00A74EE0">
      <w:t>2</w:t>
    </w:r>
    <w:r w:rsidR="0013181F">
      <w:t>15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ilvl="0" w:tplc="22B04514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6845D6"/>
    <w:multiLevelType w:val="hybridMultilevel"/>
    <w:tmpl w:val="25CA11A8"/>
    <w:lvl w:ilvl="0" w:tplc="7B0C210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932" w:hanging="360"/>
      </w:pPr>
    </w:lvl>
    <w:lvl w:ilvl="2" w:tplc="041A001B" w:tentative="true">
      <w:start w:val="1"/>
      <w:numFmt w:val="lowerRoman"/>
      <w:lvlText w:val="%3."/>
      <w:lvlJc w:val="right"/>
      <w:pPr>
        <w:ind w:left="2652" w:hanging="180"/>
      </w:pPr>
    </w:lvl>
    <w:lvl w:ilvl="3" w:tplc="041A000F" w:tentative="true">
      <w:start w:val="1"/>
      <w:numFmt w:val="decimal"/>
      <w:lvlText w:val="%4."/>
      <w:lvlJc w:val="left"/>
      <w:pPr>
        <w:ind w:left="3372" w:hanging="360"/>
      </w:pPr>
    </w:lvl>
    <w:lvl w:ilvl="4" w:tplc="041A0019" w:tentative="true">
      <w:start w:val="1"/>
      <w:numFmt w:val="lowerLetter"/>
      <w:lvlText w:val="%5."/>
      <w:lvlJc w:val="left"/>
      <w:pPr>
        <w:ind w:left="4092" w:hanging="360"/>
      </w:pPr>
    </w:lvl>
    <w:lvl w:ilvl="5" w:tplc="041A001B" w:tentative="true">
      <w:start w:val="1"/>
      <w:numFmt w:val="lowerRoman"/>
      <w:lvlText w:val="%6."/>
      <w:lvlJc w:val="right"/>
      <w:pPr>
        <w:ind w:left="4812" w:hanging="180"/>
      </w:pPr>
    </w:lvl>
    <w:lvl w:ilvl="6" w:tplc="041A000F" w:tentative="true">
      <w:start w:val="1"/>
      <w:numFmt w:val="decimal"/>
      <w:lvlText w:val="%7."/>
      <w:lvlJc w:val="left"/>
      <w:pPr>
        <w:ind w:left="5532" w:hanging="360"/>
      </w:pPr>
    </w:lvl>
    <w:lvl w:ilvl="7" w:tplc="041A0019" w:tentative="true">
      <w:start w:val="1"/>
      <w:numFmt w:val="lowerLetter"/>
      <w:lvlText w:val="%8."/>
      <w:lvlJc w:val="left"/>
      <w:pPr>
        <w:ind w:left="6252" w:hanging="360"/>
      </w:pPr>
    </w:lvl>
    <w:lvl w:ilvl="8" w:tplc="041A001B" w:tentative="true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23EB19C4"/>
    <w:multiLevelType w:val="hybridMultilevel"/>
    <w:tmpl w:val="B2FC0834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4562FE2"/>
    <w:multiLevelType w:val="hybridMultilevel"/>
    <w:tmpl w:val="64A2F5DE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nsid w:val="25654877"/>
    <w:multiLevelType w:val="hybridMultilevel"/>
    <w:tmpl w:val="A830E20A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nsid w:val="32715CC5"/>
    <w:multiLevelType w:val="hybridMultilevel"/>
    <w:tmpl w:val="84B812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8">
    <w:nsid w:val="5E5F3002"/>
    <w:multiLevelType w:val="hybridMultilevel"/>
    <w:tmpl w:val="E2903200"/>
    <w:lvl w:ilvl="0" w:tplc="AF725776"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65E95FBD"/>
    <w:multiLevelType w:val="hybridMultilevel"/>
    <w:tmpl w:val="FECEB318"/>
    <w:lvl w:ilvl="0" w:tplc="EC2025EA">
      <w:start w:val="1"/>
      <w:numFmt w:val="decimal"/>
      <w:lvlText w:val="(%1)"/>
      <w:lvlJc w:val="left"/>
      <w:pPr>
        <w:ind w:left="720" w:hanging="360"/>
      </w:pPr>
      <w:rPr>
        <w:rFonts w:hint="default"/>
        <w:color w:val="333333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975ACE"/>
    <w:multiLevelType w:val="hybridMultilevel"/>
    <w:tmpl w:val="477A720C"/>
    <w:lvl w:ilvl="0" w:tplc="B64631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C8A3844"/>
    <w:multiLevelType w:val="hybridMultilevel"/>
    <w:tmpl w:val="365CBE3C"/>
    <w:lvl w:ilvl="0" w:tplc="8B3888F8">
      <w:start w:val="1"/>
      <w:numFmt w:val="decimal"/>
      <w:lvlText w:val="%1."/>
      <w:lvlJc w:val="left"/>
      <w:pPr>
        <w:ind w:left="852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572" w:hanging="360"/>
      </w:pPr>
    </w:lvl>
    <w:lvl w:ilvl="2" w:tplc="041A001B" w:tentative="true">
      <w:start w:val="1"/>
      <w:numFmt w:val="lowerRoman"/>
      <w:lvlText w:val="%3."/>
      <w:lvlJc w:val="right"/>
      <w:pPr>
        <w:ind w:left="2292" w:hanging="180"/>
      </w:pPr>
    </w:lvl>
    <w:lvl w:ilvl="3" w:tplc="041A000F" w:tentative="true">
      <w:start w:val="1"/>
      <w:numFmt w:val="decimal"/>
      <w:lvlText w:val="%4."/>
      <w:lvlJc w:val="left"/>
      <w:pPr>
        <w:ind w:left="3012" w:hanging="360"/>
      </w:pPr>
    </w:lvl>
    <w:lvl w:ilvl="4" w:tplc="041A0019" w:tentative="true">
      <w:start w:val="1"/>
      <w:numFmt w:val="lowerLetter"/>
      <w:lvlText w:val="%5."/>
      <w:lvlJc w:val="left"/>
      <w:pPr>
        <w:ind w:left="3732" w:hanging="360"/>
      </w:pPr>
    </w:lvl>
    <w:lvl w:ilvl="5" w:tplc="041A001B" w:tentative="true">
      <w:start w:val="1"/>
      <w:numFmt w:val="lowerRoman"/>
      <w:lvlText w:val="%6."/>
      <w:lvlJc w:val="right"/>
      <w:pPr>
        <w:ind w:left="4452" w:hanging="180"/>
      </w:pPr>
    </w:lvl>
    <w:lvl w:ilvl="6" w:tplc="041A000F" w:tentative="true">
      <w:start w:val="1"/>
      <w:numFmt w:val="decimal"/>
      <w:lvlText w:val="%7."/>
      <w:lvlJc w:val="left"/>
      <w:pPr>
        <w:ind w:left="5172" w:hanging="360"/>
      </w:pPr>
    </w:lvl>
    <w:lvl w:ilvl="7" w:tplc="041A0019" w:tentative="true">
      <w:start w:val="1"/>
      <w:numFmt w:val="lowerLetter"/>
      <w:lvlText w:val="%8."/>
      <w:lvlJc w:val="left"/>
      <w:pPr>
        <w:ind w:left="5892" w:hanging="360"/>
      </w:pPr>
    </w:lvl>
    <w:lvl w:ilvl="8" w:tplc="041A001B" w:tentative="true">
      <w:start w:val="1"/>
      <w:numFmt w:val="lowerRoman"/>
      <w:lvlText w:val="%9."/>
      <w:lvlJc w:val="right"/>
      <w:pPr>
        <w:ind w:left="6612" w:hanging="180"/>
      </w:pPr>
    </w:lvl>
  </w:abstractNum>
  <w:abstractNum w:abstractNumId="12">
    <w:nsid w:val="6E015D2D"/>
    <w:multiLevelType w:val="hybridMultilevel"/>
    <w:tmpl w:val="A50A1058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368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42D09"/>
    <w:rsid w:val="00344983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30328"/>
    <w:rsid w:val="00473447"/>
    <w:rsid w:val="004A0CD3"/>
    <w:rsid w:val="004C3F3C"/>
    <w:rsid w:val="004C4C12"/>
    <w:rsid w:val="004E0106"/>
    <w:rsid w:val="0050767A"/>
    <w:rsid w:val="00525D86"/>
    <w:rsid w:val="00557DDC"/>
    <w:rsid w:val="00561768"/>
    <w:rsid w:val="00561E67"/>
    <w:rsid w:val="005C0DE9"/>
    <w:rsid w:val="005D131F"/>
    <w:rsid w:val="005D7C85"/>
    <w:rsid w:val="006014AE"/>
    <w:rsid w:val="006116B4"/>
    <w:rsid w:val="00616CEF"/>
    <w:rsid w:val="006221DC"/>
    <w:rsid w:val="0063362D"/>
    <w:rsid w:val="006422DA"/>
    <w:rsid w:val="006627C1"/>
    <w:rsid w:val="00662D6D"/>
    <w:rsid w:val="0066673C"/>
    <w:rsid w:val="006732D9"/>
    <w:rsid w:val="006A54BC"/>
    <w:rsid w:val="006D1E5B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428F1"/>
    <w:rsid w:val="00842C35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74EE0"/>
    <w:rsid w:val="00A94047"/>
    <w:rsid w:val="00A97304"/>
    <w:rsid w:val="00AB2D06"/>
    <w:rsid w:val="00AB6EF4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  <w:rsid w:val="00FF7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68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true"/>
    <w:lsdException w:name="footnote reference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A7B2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slov1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BA7B2D"/>
    <w:rPr>
      <w:rFonts w:ascii="Times New Roman" w:hAnsi="Times New Roman" w:cs="Times New Roman"/>
      <w:b/>
      <w:bCs/>
      <w:kern w:val="36"/>
      <w:sz w:val="24"/>
      <w:szCs w:val="24"/>
      <w:lang w:eastAsia="hr-HR"/>
    </w:rPr>
  </w:style>
  <w:style w:type="character" w:styleId="TijelotekstaChar" w:customStyle="true">
    <w:name w:val="Tijelo teksta Char"/>
    <w:aliases w:val="uvlaka 3 Char,uvlaka 2 Char"/>
    <w:basedOn w:val="Zadanifontodlomka"/>
    <w:link w:val="Tijeloteksta"/>
    <w:locked/>
    <w:rsid w:val="00BA7B2D"/>
  </w:style>
  <w:style w:type="paragraph" w:styleId="Tijeloteksta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hAnsiTheme="minorHAnsi" w:cstheme="minorBidi"/>
      <w:sz w:val="22"/>
      <w:szCs w:val="22"/>
    </w:rPr>
  </w:style>
  <w:style w:type="character" w:styleId="TijelotekstaChar1" w:customStyle="true">
    <w:name w:val="Tijelo teksta Char1"/>
    <w:basedOn w:val="Zadanifontodlomka"/>
    <w:uiPriority w:val="99"/>
    <w:semiHidden/>
    <w:rsid w:val="00BA7B2D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1E2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StandardWeb">
    <w:name w:val="Normal (Web)"/>
    <w:basedOn w:val="Normal"/>
    <w:rsid w:val="009672FB"/>
    <w:pPr>
      <w:spacing w:before="100" w:beforeAutospacing="true" w:after="100" w:afterAutospacing="true"/>
    </w:pPr>
    <w:rPr>
      <w:rFonts w:eastAsia="Times New Roman"/>
      <w:lang w:eastAsia="hr-HR"/>
    </w:rPr>
  </w:style>
  <w:style w:type="paragraph" w:styleId="Tekstfusnote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type="character" w:styleId="TekstfusnoteChar" w:customStyle="true">
    <w:name w:val="Tekst fusnote Char"/>
    <w:basedOn w:val="Zadanifontodlomka"/>
    <w:link w:val="Tekstfusnote"/>
    <w:semiHidden/>
    <w:rsid w:val="009672F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semiHidden/>
    <w:rsid w:val="009672FB"/>
    <w:rPr>
      <w:vertAlign w:val="superscript"/>
    </w:rPr>
  </w:style>
  <w:style w:type="paragraph" w:styleId="Clanak" w:customStyle="true">
    <w:name w:val="Clanak"/>
    <w:next w:val="Normal"/>
    <w:rsid w:val="009672FB"/>
    <w:pPr>
      <w:widowControl w:val="false"/>
      <w:autoSpaceDE w:val="false"/>
      <w:autoSpaceDN w:val="false"/>
      <w:adjustRightInd w:val="false"/>
      <w:spacing w:before="86" w:after="43" w:line="240" w:lineRule="auto"/>
      <w:jc w:val="center"/>
    </w:pPr>
    <w:rPr>
      <w:rFonts w:ascii="Times-NewRoman" w:hAnsi="Times-NewRoman" w:eastAsia="Times New Roman" w:cs="Times New Roman"/>
      <w:sz w:val="19"/>
      <w:szCs w:val="19"/>
      <w:lang w:val="en-US"/>
    </w:rPr>
  </w:style>
  <w:style w:type="paragraph" w:styleId="Default" w:customStyle="true">
    <w:name w:val="Default"/>
    <w:rsid w:val="009672FB"/>
    <w:pPr>
      <w:autoSpaceDE w:val="false"/>
      <w:autoSpaceDN w:val="false"/>
      <w:adjustRightInd w:val="false"/>
      <w:spacing w:after="0" w:line="240" w:lineRule="auto"/>
    </w:pPr>
    <w:rPr>
      <w:rFonts w:ascii="TimesNewRoman,Bold" w:hAnsi="TimesNewRoman,Bold" w:eastAsia="Times New Roman" w:cs="Times New Roman"/>
      <w:sz w:val="20"/>
      <w:szCs w:val="20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EB64F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111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71110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D407E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6D1E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1E5B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D1E5B"/>
    <w:rPr>
      <w:rFonts w:eastAsia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D1E5B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D1E5B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1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E5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1E5B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1E5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1E5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GRAĐEVNO dioničko društvo za graditeljstvo i usluge u stečaju zastupanog po punomoćniku ZOU Burić i Koudela; Ivan Ravlić</izvorni_sadrzaj>
    <derivirana_varijabla naziv="DomainObject.Predmet.ProtustrankaFormated_1">  GRAĐEVNO dioničko društvo za graditeljstvo i usluge u stečaju zastupanog po punomoćniku ZOU Burić i Koudela; Ivan Ravlić</derivirana_varijabla>
  </DomainObject.Predmet.ProtustrankaFormated>
  <DomainObject.Predmet.ProtustrankaFormatedOIB>
    <izvorni_sadrzaj>  GRAĐEVNO dioničko društvo za graditeljstvo i usluge u stečaju, OIB 60040338789 zastupanog po punomoćniku ZOU Burić i Koudela; Ivan Ravlić</izvorni_sadrzaj>
    <derivirana_varijabla naziv="DomainObject.Predmet.ProtustrankaFormatedOIB_1">  GRAĐEVNO dioničko društvo za graditeljstvo i usluge u stečaju,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 u stečaju, Hrvatskih velikana 49, 21276 Vrgorac zastupanog po punomoćniku ZOU Burić i Koudela; Ivan Ravlić</izvorni_sadrzaj>
    <derivirana_varijabla naziv="DomainObject.Predmet.ProtustrankaFormatedWithAdress_1"> GRAĐEVNO dioničko društvo za graditeljstvo i usluge u stečaju,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 u stečaju,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 u stečaju,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u stečaju Hrvatskih velikana 49, 21276 Vrgorac</izvorni_sadrzaj>
    <derivirana_varijabla naziv="DomainObject.Predmet.ProtustrankaWithAdress_1">GRAĐEVNO dioničko društvo za graditeljstvo i usluge u stečaju Hrvatskih velikana 49, 21276 Vrgorac</derivirana_varijabla>
  </DomainObject.Predmet.ProtustrankaWithAdress>
  <DomainObject.Predmet.ProtustrankaWithAdressOIB>
    <izvorni_sadrzaj>GRAĐEVNO dioničko društvo za graditeljstvo i usluge u stečaju, OIB 60040338789, Hrvatskih velikana 49, 21276 Vrgorac</izvorni_sadrzaj>
    <derivirana_varijabla naziv="DomainObject.Predmet.ProtustrankaWithAdressOIB_1">GRAĐEVNO dioničko društvo za graditeljstvo i usluge u stečaju, OIB 60040338789, Hrvatskih velikana 49, 21276 Vrgorac</derivirana_varijabla>
  </DomainObject.Predmet.ProtustrankaWithAdressOIB>
  <DomainObject.Predmet.ProtustrankaNazivFormated>
    <izvorni_sadrzaj>GRAĐEVNO dioničko društvo za graditeljstvo i usluge u stečaju</izvorni_sadrzaj>
    <derivirana_varijabla naziv="DomainObject.Predmet.ProtustrankaNazivFormated_1">GRAĐEVNO dioničko društvo za graditeljstvo i usluge u stečaju</derivirana_varijabla>
  </DomainObject.Predmet.ProtustrankaNazivFormated>
  <DomainObject.Predmet.ProtustrankaNazivFormatedOIB>
    <izvorni_sadrzaj>GRAĐEVNO dioničko društvo za graditeljstvo i usluge u stečaju, OIB 60040338789</izvorni_sadrzaj>
    <derivirana_varijabla naziv="DomainObject.Predmet.ProtustrankaNazivFormatedOIB_1">GRAĐEVNO dioničko društvo za graditeljstvo i usluge u stečaju,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izvorni_sadrzaj>
    <derivirana_varijabla naziv="DomainObject.Predmet.StrankaFormated_1"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derivirana_varijabla>
  </DomainObject.Predmet.StrankaFormated>
  <DomainObject.Predmet.StrankaFormatedOIB>
    <izvorni_sadrzaj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izvorni_sadrzaj>
    <derivirana_varijabla naziv="DomainObject.Predmet.StrankaFormatedOIB_1"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derivirana_varijabla>
  </DomainObject.Predmet.StrankaFormatedOIB>
  <DomainObject.Predmet.StrankaFormatedWithAdress>
    <izvorni_sadrzaj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izvorni_sadrzaj>
    <derivirana_varijabla naziv="DomainObject.Predmet.StrankaFormatedWithAdress_1"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derivirana_varijabla>
  </DomainObject.Predmet.StrankaFormatedWithAdress>
  <DomainObject.Predmet.StrankaFormatedWithAdressOIB>
    <izvorni_sadrzaj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izvorni_sadrzaj>
    <derivirana_varijabla naziv="DomainObject.Predmet.StrankaFormatedWithAdressOIB_1"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derivirana_varijabla>
  </DomainObject.Predmet.StrankaFormatedWithAdressOIB>
  <DomainObject.Predmet.StrankaWithAdress>
    <izvorni_sadrzaj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izvorni_sadrzaj>
    <derivirana_varijabla naziv="DomainObject.Predmet.StrankaWithAdress_1"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derivirana_varijabla>
  </DomainObject.Predmet.StrankaWithAdress>
  <DomainObject.Predmet.StrankaWithAdressOIB>
    <izvorni_sadrzaj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izvorni_sadrzaj>
    <derivirana_varijabla naziv="DomainObject.Predmet.StrankaWithAdressOIB_1"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derivirana_varijabla>
  </DomainObject.Predmet.StrankaWithAdressOIB>
  <DomainObject.Predmet.StrankaNazivFormated>
    <izvorni_sadrzaj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izvorni_sadrzaj>
    <derivirana_varijabla naziv="DomainObject.Predmet.StrankaNazivFormated_1"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derivirana_varijabla>
  </DomainObject.Predmet.StrankaNazivFormated>
  <DomainObject.Predmet.StrankaNazivFormatedOIB>
    <izvorni_sadrzaj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izvorni_sadrzaj>
    <derivirana_varijabla naziv="DomainObject.Predmet.StrankaNazivFormatedOIB_1"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Formated>
  <DomainObject.Predmet.StrankaList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FormatedOIB>
  <DomainObject.Predmet.StrankaListFormatedWithAdress>
    <izvorni_sadrzaj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izvorni_sadrzaj>
    <derivirana_varijabla naziv="DomainObject.Predmet.StrankaListFormatedWithAdress_1"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izvorni_sadrzaj>
    <derivirana_varijabla naziv="DomainObject.Predmet.StrankaListFormatedWithAdressOIB_1"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derivirana_varijabla>
  </DomainObject.Predmet.StrankaListFormatedWithAdressOIB>
  <DomainObject.Predmet.StrankaListNaziv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Naziv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NazivFormated>
  <DomainObject.Predmet.StrankaListNaziv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Naziv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NazivFormatedOIB>
  <DomainObject.Predmet.ProtuStrankaListFormated>
    <izvorni_sadrzaj>
      <item>GRAĐEVNO dioničko društvo za graditeljstvo i usluge u stečaju zastupanog po punomoćniku ZOU Burić i Koudela; Ivan Ravlić</item>
    </izvorni_sadrzaj>
    <derivirana_varijabla naziv="DomainObject.Predmet.ProtuStrankaListFormated_1">
      <item>GRAĐEVNO dioničko društvo za graditeljstvo i usluge u stečaju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 u stečaju, OIB 60040338789 zastupanog po punomoćniku ZOU Burić i Koudela; Ivan Ravlić</item>
    </izvorni_sadrzaj>
    <derivirana_varijabla naziv="DomainObject.Predmet.ProtuStrankaListFormatedOIB_1">
      <item>GRAĐEVNO dioničko društvo za graditeljstvo i usluge u stečaju,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 u stečaju,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 u stečaju,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 u stečaju,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 u stečaju,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 u stečaju</item>
    </izvorni_sadrzaj>
    <derivirana_varijabla naziv="DomainObject.Predmet.ProtuStrankaListNazivFormated_1">
      <item>GRAĐEVNO dioničko društvo za graditeljstvo i usluge u stečaju</item>
    </derivirana_varijabla>
  </DomainObject.Predmet.ProtuStrankaListNazivFormated>
  <DomainObject.Predmet.ProtuStrankaListNazivFormatedOIB>
    <izvorni_sadrzaj>
      <item>GRAĐEVNO dioničko društvo za graditeljstvo i usluge u stečaju, OIB 60040338789</item>
    </izvorni_sadrzaj>
    <derivirana_varijabla naziv="DomainObject.Predmet.ProtuStrankaListNazivFormatedOIB_1">
      <item>GRAĐEVNO dioničko društvo za graditeljstvo i usluge u stečaju,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Formated_1"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Formated>
  <DomainObject.Predmet.OstaliListFormatedOIB>
    <izvorni_sadrzaj>
      <item>Ivan Ravlić, OIB 76594704111 punomoćnik sudionika u postupku GRAĐEVNO dioničko društvo za graditeljstvo i usluge u stečaju</item>
      <item>ZOU Burić i Koudela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FormatedOIB_1">
      <item>Ivan Ravlić, OIB 76594704111 punomoćnik sudionika u postupku GRAĐEVNO dioničko društvo za graditeljstvo i usluge u stečaju</item>
      <item>ZOU Burić i Koudela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izvorni_sadrzaj>
    <derivirana_varijabla naziv="DomainObject.Predmet.OstaliListFormatedWithAdress_1"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NazivFormated_1"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NazivFormated>
  <DomainObject.Predmet.OstaliListNazivFormatedOIB>
    <izvorni_sadrzaj>
      <item>Ivan Ravlić, OIB 76594704111</item>
      <item>ZOU Burić i Koudela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NazivFormatedOIB_1">
      <item>Ivan Ravlić, OIB 76594704111</item>
      <item>ZOU Burić i Koudela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GRAĐEVNO dioničko društvo za graditeljstvo i usluge u stečaju</izvorni_sadrzaj>
    <derivirana_varijabla naziv="DomainObject.Predmet.ProtustrankaIDrugi_1">GRAĐEVNO dioničko društvo za graditeljstvo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GRAĐEVNO dioničko društvo za graditeljstvo i usluge u stečaju, OIB 60040338789, Hrvatskih velikana 49, 21276 Vrgorac</izvorni_sadrzaj>
    <derivirana_varijabla naziv="DomainObject.Predmet.ProtustrankaIDrugiAdressOIB_1">GRAĐEVNO dioničko društvo za graditeljstvo i usluge u stečaju,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SudioniciListNaziv_1"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SudioniciListNaziv>
  <DomainObject.Predmet.SudioniciListAdressOIB>
    <izvorni_sadrzaj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izvorni_sadrzaj>
    <derivirana_varijabla naziv="DomainObject.Predmet.SudioniciListAdressOIB_1"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null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izvorni_sadrzaj>
    <derivirana_varijabla naziv="DomainObject.Predmet.SudioniciListNazivOIB_1">
      <item>, OIB 60040338789</item>
      <item>, OIB 85821130368</item>
      <item>, OIB 76594704111</item>
      <item>, OIB null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30. kolovoza 2019.</izvorni_sadrzaj>
    <derivirana_varijabla naziv="DomainObject.PredzadnjaOdlukaIzPredmeta.DatumDonosenjaOdluke_1">30. kolovoza 2019.</derivirana_varijabla>
  </DomainObject.PredzadnjaOdlukaIzPredmeta.DatumDonosenjaOdluke>
  <DomainObject.PredzadnjaOdlukaIzPredmeta.Oznaka>
    <izvorni_sadrzaj>St-1329/2016-276</izvorni_sadrzaj>
    <derivirana_varijabla naziv="DomainObject.PredzadnjaOdlukaIzPredmeta.Oznaka_1">St-1329/2016-276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5EEAE8-42A7-4BB4-8D0F-77D76A0D039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1</properties:Pages>
  <properties:Words>171</properties:Words>
  <properties:Characters>914</properties:Characters>
  <properties:Lines>37</properties:Lines>
  <properties:Paragraphs>17</properties:Paragraphs>
  <properties:TotalTime>192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2019-09-11T11:58:00Z</cp:lastPrinted>
  <dcterms:modified xmlns:xsi="http://www.w3.org/2001/XMLSchema-instance" xsi:type="dcterms:W3CDTF">2019-09-11T11:58:00Z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(St-1329-2016 zaključak FINA-i - vraćanje jamčevine više ponuditelja.docx)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