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719d6" w14:paraId="7a719d6" w:rsidRDefault="00FD04AE" w:rsidP="005D7BF8" w:rsidR="00FD04AE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4AE" w:rsidP="005D7BF8" w:rsidR="00FD04AE" w:rsidRPr="00FD04AE">
      <w:pPr>
        <w:pStyle w:val="Bezproreda"/>
        <w:jc w:val="both"/>
        <w:rPr>
          <w:rFonts w:hAnsi="Times New Roman" w:ascii="Times New Roman"/>
          <w:b w:val="false"/>
        </w:rPr>
      </w:pPr>
      <w:r w:rsidRPr="00FD04AE">
        <w:rPr>
          <w:rFonts w:eastAsia="MS Mincho" w:hAnsi="Times New Roman" w:ascii="Times New Roman"/>
          <w:b w:val="false"/>
        </w:rPr>
        <w:t xml:space="preserve">   REPUBLIKA HRVATSKA</w:t>
      </w:r>
    </w:p>
    <w:p w:rsidRDefault="00FD04AE" w:rsidP="005D7BF8" w:rsidR="00FD04AE" w:rsidRPr="00FD04AE">
      <w:pPr>
        <w:pStyle w:val="Bezproreda"/>
        <w:jc w:val="both"/>
        <w:rPr>
          <w:rFonts w:hAnsi="Times New Roman" w:ascii="Times New Roman"/>
          <w:b w:val="false"/>
        </w:rPr>
      </w:pPr>
      <w:r w:rsidRPr="00FD04AE">
        <w:rPr>
          <w:rFonts w:eastAsia="MS Mincho" w:hAnsi="Times New Roman" w:ascii="Times New Roman"/>
          <w:b w:val="false"/>
        </w:rPr>
        <w:t>TRGOVAČKI SUD U RIJECI</w:t>
      </w:r>
    </w:p>
    <w:p w:rsidRDefault="00FD04AE" w:rsidP="005D7BF8" w:rsidR="00FD04AE" w:rsidRPr="00FD04AE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FD04AE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6A2D63" w:rsidP="006A2D63" w:rsidR="006A2D63" w:rsidRPr="00B239E3">
      <w:pPr>
        <w:rPr>
          <w:rFonts w:hAnsi="Times New Roman" w:ascii="Times New Roman"/>
          <w:b/>
        </w:rPr>
      </w:pPr>
    </w:p>
    <w:p w:rsidRDefault="00B239E3" w:rsidP="00B239E3" w:rsidR="006A2D63" w:rsidRPr="00B239E3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  <w:r w:rsidRPr="00B239E3">
        <w:rPr>
          <w:rFonts w:hAnsi="Times New Roman" w:ascii="Times New Roman"/>
          <w:b/>
        </w:rPr>
        <w:t>R J E Š E N J E</w:t>
      </w:r>
    </w:p>
    <w:p w:rsidRDefault="006A2D63" w:rsidP="006A2D63" w:rsidR="006A2D63">
      <w:pPr>
        <w:jc w:val="center"/>
        <w:rPr>
          <w:rFonts w:hAnsi="Times New Roman" w:ascii="Times New Roman"/>
        </w:rPr>
      </w:pPr>
    </w:p>
    <w:p w:rsidRDefault="006E225B" w:rsidP="00953CB1" w:rsidR="006E225B" w:rsidRPr="006E225B">
      <w:pPr>
        <w:jc w:val="both"/>
        <w:rPr>
          <w:rFonts w:hAnsi="Times New Roman" w:ascii="Times New Roman"/>
        </w:rPr>
      </w:pPr>
      <w:r w:rsidRPr="006E225B">
        <w:rPr>
          <w:rFonts w:hAnsi="Times New Roman" w:ascii="Times New Roman"/>
        </w:rPr>
        <w:tab/>
        <w:t xml:space="preserve">Trgovački sud u Rijeci, </w:t>
      </w:r>
      <w:r w:rsidR="00953CB1" w:rsidRPr="00953CB1">
        <w:rPr>
          <w:rFonts w:hAnsi="Times New Roman" w:ascii="Times New Roman"/>
        </w:rPr>
        <w:t>OIB 88785964957</w:t>
      </w:r>
      <w:r w:rsidR="00953CB1">
        <w:rPr>
          <w:rFonts w:hAnsi="Times New Roman" w:ascii="Times New Roman"/>
        </w:rPr>
        <w:t xml:space="preserve">, </w:t>
      </w:r>
      <w:r w:rsidRPr="006E225B">
        <w:rPr>
          <w:rFonts w:hAnsi="Times New Roman" w:ascii="Times New Roman"/>
        </w:rPr>
        <w:t>po sucu</w:t>
      </w:r>
      <w:r w:rsidR="00953CB1">
        <w:rPr>
          <w:rFonts w:hAnsi="Times New Roman" w:ascii="Times New Roman"/>
        </w:rPr>
        <w:t xml:space="preserve"> pojedincu</w:t>
      </w:r>
      <w:r w:rsidRPr="006E225B">
        <w:rPr>
          <w:rFonts w:hAnsi="Times New Roman" w:ascii="Times New Roman"/>
        </w:rPr>
        <w:t xml:space="preserve"> Danieli Korlević, </w:t>
      </w:r>
      <w:r w:rsidR="00104C14">
        <w:rPr>
          <w:rFonts w:hAnsi="Times New Roman" w:ascii="Times New Roman"/>
        </w:rPr>
        <w:t xml:space="preserve">u prethodnom postupku radi utvrđivanja </w:t>
      </w:r>
      <w:r w:rsidR="00953CB1">
        <w:rPr>
          <w:rFonts w:hAnsi="Times New Roman" w:ascii="Times New Roman"/>
        </w:rPr>
        <w:t>pretpostavki</w:t>
      </w:r>
      <w:r w:rsidR="00104C14">
        <w:rPr>
          <w:rFonts w:hAnsi="Times New Roman" w:ascii="Times New Roman"/>
        </w:rPr>
        <w:t xml:space="preserve"> za otvaranje stečajnog postupka nad dužnikom </w:t>
      </w:r>
      <w:r w:rsidR="00953CB1" w:rsidRPr="00953CB1">
        <w:rPr>
          <w:rFonts w:hAnsi="Times New Roman" w:ascii="Times New Roman"/>
          <w:b/>
        </w:rPr>
        <w:t>SPEKTAR društvo s ograničenom odgovornošću za trgovinu, Rijeka, Ružićeva 19, OIB 46878802745</w:t>
      </w:r>
      <w:r>
        <w:rPr>
          <w:rFonts w:hAnsi="Times New Roman" w:ascii="Times New Roman"/>
        </w:rPr>
        <w:t xml:space="preserve">, </w:t>
      </w:r>
      <w:r w:rsidR="00953CB1">
        <w:rPr>
          <w:rFonts w:hAnsi="Times New Roman" w:ascii="Times New Roman"/>
        </w:rPr>
        <w:t xml:space="preserve">kojeg zastupa opunomoćenik Vojko Braut odvjetnik u Rijeci, Ivana Grohovca 1, </w:t>
      </w:r>
      <w:r>
        <w:rPr>
          <w:rFonts w:hAnsi="Times New Roman" w:ascii="Times New Roman"/>
        </w:rPr>
        <w:t>dana</w:t>
      </w:r>
      <w:r w:rsidRPr="006E225B">
        <w:rPr>
          <w:rFonts w:hAnsi="Times New Roman" w:ascii="Times New Roman"/>
        </w:rPr>
        <w:t xml:space="preserve"> </w:t>
      </w:r>
      <w:r w:rsidR="00953CB1">
        <w:rPr>
          <w:rFonts w:hAnsi="Times New Roman" w:ascii="Times New Roman"/>
        </w:rPr>
        <w:t>14. rujna 2017</w:t>
      </w:r>
      <w:r w:rsidRPr="006E225B">
        <w:rPr>
          <w:rFonts w:hAnsi="Times New Roman" w:ascii="Times New Roman"/>
        </w:rPr>
        <w:t xml:space="preserve">. godine 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6E225B">
      <w:pPr>
        <w:jc w:val="center"/>
        <w:rPr>
          <w:rFonts w:hAnsi="Times New Roman" w:ascii="Times New Roman"/>
          <w:b/>
        </w:rPr>
      </w:pPr>
      <w:r w:rsidRPr="006E225B">
        <w:rPr>
          <w:rFonts w:hAnsi="Times New Roman" w:ascii="Times New Roman"/>
          <w:b/>
        </w:rPr>
        <w:t>r i j e š i o</w:t>
      </w:r>
      <w:r w:rsidR="00A474E6" w:rsidRPr="006E225B">
        <w:rPr>
          <w:rFonts w:hAnsi="Times New Roman" w:ascii="Times New Roman"/>
          <w:b/>
        </w:rPr>
        <w:t xml:space="preserve"> </w:t>
      </w:r>
      <w:r w:rsidRPr="006E225B">
        <w:rPr>
          <w:rFonts w:hAnsi="Times New Roman" w:ascii="Times New Roman"/>
          <w:b/>
        </w:rPr>
        <w:t xml:space="preserve"> </w:t>
      </w:r>
      <w:r w:rsidR="00A474E6" w:rsidRPr="006E225B">
        <w:rPr>
          <w:rFonts w:hAnsi="Times New Roman" w:ascii="Times New Roman"/>
          <w:b/>
        </w:rPr>
        <w:t xml:space="preserve"> </w:t>
      </w:r>
      <w:r w:rsidRPr="006E225B">
        <w:rPr>
          <w:rFonts w:hAnsi="Times New Roman" w:ascii="Times New Roman"/>
          <w:b/>
        </w:rPr>
        <w:t xml:space="preserve"> j e</w:t>
      </w: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</w:p>
    <w:p w:rsidRDefault="006E225B" w:rsidP="00153BBA" w:rsidR="006A2D63" w:rsidRPr="00970D43">
      <w:pPr>
        <w:pStyle w:val="Grafikeoznake"/>
        <w:numPr>
          <w:ilvl w:val="0"/>
          <w:numId w:val="0"/>
        </w:numPr>
        <w:ind w:firstLine="708"/>
        <w:jc w:val="both"/>
        <w:rPr>
          <w:rFonts w:hAnsi="Times New Roman" w:ascii="Times New Roman"/>
          <w:i/>
        </w:rPr>
      </w:pPr>
      <w:r>
        <w:rPr>
          <w:rFonts w:hAnsi="Times New Roman" w:ascii="Times New Roman"/>
        </w:rPr>
        <w:t xml:space="preserve">Odbija se </w:t>
      </w:r>
      <w:r w:rsidR="00953CB1">
        <w:rPr>
          <w:rFonts w:hAnsi="Times New Roman" w:ascii="Times New Roman"/>
        </w:rPr>
        <w:t xml:space="preserve">pristupanje dugu trgovačkog društva </w:t>
      </w:r>
      <w:r w:rsidR="00953CB1" w:rsidRPr="00953CB1">
        <w:rPr>
          <w:rFonts w:hAnsi="Times New Roman" w:ascii="Times New Roman"/>
          <w:b/>
        </w:rPr>
        <w:t>SPEKTAR društvo s ograničenom odgovornošću za trgovinu, Rijeka, Ružićeva 19, OIB 46878802745</w:t>
      </w:r>
      <w:r w:rsidR="00953CB1">
        <w:rPr>
          <w:rFonts w:hAnsi="Times New Roman" w:ascii="Times New Roman"/>
          <w:b/>
        </w:rPr>
        <w:t>.</w:t>
      </w:r>
      <w:r w:rsidRPr="00970D43">
        <w:rPr>
          <w:rFonts w:hAnsi="Times New Roman" w:ascii="Times New Roman"/>
          <w:i/>
        </w:rPr>
        <w:t>.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6E225B">
      <w:pPr>
        <w:jc w:val="center"/>
        <w:rPr>
          <w:rFonts w:hAnsi="Times New Roman" w:ascii="Times New Roman"/>
          <w:b/>
        </w:rPr>
      </w:pPr>
      <w:r w:rsidRPr="006E225B">
        <w:rPr>
          <w:rFonts w:hAnsi="Times New Roman" w:ascii="Times New Roman"/>
          <w:b/>
        </w:rPr>
        <w:t>Obrazloženje</w:t>
      </w: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</w:p>
    <w:p w:rsidRDefault="00953CB1" w:rsidP="00953CB1" w:rsidR="00953CB1" w:rsidRPr="00953CB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953CB1">
        <w:rPr>
          <w:rFonts w:hAnsi="Times New Roman" w:ascii="Times New Roman"/>
        </w:rPr>
        <w:t xml:space="preserve">Financijska agencija, Regionalni centar Rijeka podnijela je ovome sudu 04. studenoga 2016. godine prijedlog za otvaranje stečajnog postupka nad dužnikom SPEKTAR društvo s ograničenom odgovornošću za trgovinu, Rijeka, Ružićeva 19, OIB 46878802745 (dalje: dužnik) temeljem čl.110. st.1. Stečajnog zakona (Narodne novine, br. 71/15, dalje: SZ-a). </w:t>
      </w:r>
    </w:p>
    <w:p w:rsidRDefault="00953CB1" w:rsidP="00953CB1" w:rsidR="00953CB1" w:rsidRPr="00953CB1">
      <w:pPr>
        <w:jc w:val="both"/>
        <w:rPr>
          <w:rFonts w:hAnsi="Times New Roman" w:ascii="Times New Roman"/>
        </w:rPr>
      </w:pPr>
      <w:r w:rsidRPr="00953CB1">
        <w:rPr>
          <w:rFonts w:hAnsi="Times New Roman" w:ascii="Times New Roman"/>
        </w:rPr>
        <w:tab/>
        <w:t xml:space="preserve">Predlagatelj je u prijedlogu naveo da dužnik na dan 01. srpnja 2016. godine u Očevidniku redoslijeda osnova za plaćanje u neprekinutom razdoblju od 120 dana ima evidentirane neizvršene osnove za plaćanje u ukupnom iznosu od 847.646,95 kn u koji iznos je uračunata i kamata i naknada Financijske agencije za provedbe ovrhe, da dužnik ima jednog zaposlenika, te dostavila potvrdu o neizvršenim osnovama za plaćanje iz koje proizlazi da dužnik na dan 28. prosinca 2016. godine ima evidentirane neizvršene osnove za plaćanje u neprekinutom razdoblju od 299 dana, zbog čega je kod dužnika ostvarena zakonska predmnijeva iz čl.6. st.2. SZ-a. </w:t>
      </w:r>
    </w:p>
    <w:p w:rsidRDefault="00953CB1" w:rsidP="00E201B2" w:rsidR="006E12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od 18. siječnja 2017. godine pokrenut je prethodni postupak radi utvrđivanja pretpostavki za otvaranje stečajnog postupka nad dužnikom i imenovan privremeni stečajni upravitelj, čija je dužnost bila do završetka prethodnog postupka izvršiti </w:t>
      </w:r>
      <w:r w:rsidRPr="00953CB1">
        <w:rPr>
          <w:rFonts w:hAnsi="Times New Roman" w:ascii="Times New Roman"/>
        </w:rPr>
        <w:t xml:space="preserve">pregled dužnikovog poslovnog prostora, te uvid u knjige i poslovnu </w:t>
      </w:r>
      <w:r>
        <w:rPr>
          <w:rFonts w:hAnsi="Times New Roman" w:ascii="Times New Roman"/>
        </w:rPr>
        <w:t>d</w:t>
      </w:r>
      <w:r w:rsidRPr="00953CB1">
        <w:rPr>
          <w:rFonts w:hAnsi="Times New Roman" w:ascii="Times New Roman"/>
        </w:rPr>
        <w:t>okumentaciju dužnika i nakon toga podnijeti izvješće u kojem će iznijeti svoje mišljenje o tome postoje li uvjeti za otvaranje stečajnog postupka, te posebno mogu li se imovinom dužnika pokriti troškovi postupka (čl.119. st.2.</w:t>
      </w:r>
      <w:r>
        <w:rPr>
          <w:rFonts w:hAnsi="Times New Roman" w:ascii="Times New Roman"/>
        </w:rPr>
        <w:t xml:space="preserve"> SZ-a</w:t>
      </w:r>
      <w:r w:rsidRPr="00953CB1">
        <w:rPr>
          <w:rFonts w:hAnsi="Times New Roman" w:ascii="Times New Roman"/>
        </w:rPr>
        <w:t xml:space="preserve">).  </w:t>
      </w:r>
    </w:p>
    <w:p w:rsidRDefault="00953CB1" w:rsidP="00953CB1" w:rsidR="00953CB1" w:rsidRPr="00953CB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 prethodnom postupku </w:t>
      </w:r>
      <w:r w:rsidRPr="00953CB1">
        <w:rPr>
          <w:rFonts w:hAnsi="Times New Roman" w:ascii="Times New Roman"/>
        </w:rPr>
        <w:t xml:space="preserve">privremeni stečajni upravitelj je </w:t>
      </w:r>
      <w:r>
        <w:rPr>
          <w:rFonts w:hAnsi="Times New Roman" w:ascii="Times New Roman"/>
        </w:rPr>
        <w:t>prema</w:t>
      </w:r>
      <w:r w:rsidRPr="00953CB1">
        <w:rPr>
          <w:rFonts w:hAnsi="Times New Roman" w:ascii="Times New Roman"/>
        </w:rPr>
        <w:t xml:space="preserve"> bilanci dužnika na dan 18. siječnja 2017. godine </w:t>
      </w:r>
      <w:r>
        <w:rPr>
          <w:rFonts w:hAnsi="Times New Roman" w:ascii="Times New Roman"/>
        </w:rPr>
        <w:t xml:space="preserve">utvrdio da </w:t>
      </w:r>
      <w:r w:rsidRPr="00953CB1">
        <w:rPr>
          <w:rFonts w:hAnsi="Times New Roman" w:ascii="Times New Roman"/>
        </w:rPr>
        <w:t xml:space="preserve">dužnik ima iskazanu dugotrajnu materijalnu </w:t>
      </w:r>
      <w:r w:rsidRPr="00953CB1">
        <w:rPr>
          <w:rFonts w:hAnsi="Times New Roman" w:ascii="Times New Roman"/>
        </w:rPr>
        <w:lastRenderedPageBreak/>
        <w:t xml:space="preserve">imovinu u visini od 4.290.738,00 kn, te kratkotrajnu imovinu u visini 2.148.972,00 kn od čega zalihe robe u visini 1.950.691,00 kn, potraživanja od kupaca u iznosu 197.155,00 kn i novca u blagajni 1.126,00 kn. </w:t>
      </w:r>
    </w:p>
    <w:p w:rsidRDefault="00953CB1" w:rsidP="00953CB1" w:rsidR="00953CB1" w:rsidRPr="00953CB1">
      <w:pPr>
        <w:jc w:val="both"/>
        <w:rPr>
          <w:rFonts w:hAnsi="Times New Roman" w:ascii="Times New Roman"/>
        </w:rPr>
      </w:pPr>
      <w:r w:rsidRPr="00953CB1">
        <w:rPr>
          <w:rFonts w:hAnsi="Times New Roman" w:ascii="Times New Roman"/>
        </w:rPr>
        <w:tab/>
        <w:t>U prethodnom postupku privremeni stečajni upravitelj nije utvrdio stvarno stanje zaliha u skladištu.</w:t>
      </w:r>
    </w:p>
    <w:p w:rsidRDefault="00953CB1" w:rsidP="00953CB1" w:rsidR="00953CB1" w:rsidRPr="00953CB1">
      <w:pPr>
        <w:jc w:val="both"/>
        <w:rPr>
          <w:rFonts w:hAnsi="Times New Roman" w:ascii="Times New Roman"/>
        </w:rPr>
      </w:pPr>
      <w:r w:rsidRPr="00953CB1">
        <w:rPr>
          <w:rFonts w:hAnsi="Times New Roman" w:ascii="Times New Roman"/>
        </w:rPr>
        <w:tab/>
        <w:t xml:space="preserve">Dužnik u vlasništvu ima nekretnine upisane u zemljišnim knjigama Općinskog suda u Rijeci: </w:t>
      </w:r>
    </w:p>
    <w:p w:rsidRDefault="00953CB1" w:rsidP="00953CB1" w:rsidR="00953CB1" w:rsidRPr="00953CB1">
      <w:pPr>
        <w:numPr>
          <w:ilvl w:val="0"/>
          <w:numId w:val="2"/>
        </w:numPr>
        <w:jc w:val="both"/>
        <w:rPr>
          <w:rFonts w:hAnsi="Times New Roman" w:ascii="Times New Roman"/>
        </w:rPr>
      </w:pPr>
      <w:r w:rsidRPr="00953CB1">
        <w:rPr>
          <w:rFonts w:hAnsi="Times New Roman" w:ascii="Times New Roman"/>
        </w:rPr>
        <w:t>k.o. Kraljevica, zk.ul. 2319 i 2357</w:t>
      </w:r>
    </w:p>
    <w:p w:rsidRDefault="00953CB1" w:rsidP="00953CB1" w:rsidR="00953CB1" w:rsidRPr="00953CB1">
      <w:pPr>
        <w:numPr>
          <w:ilvl w:val="0"/>
          <w:numId w:val="2"/>
        </w:numPr>
        <w:jc w:val="both"/>
        <w:rPr>
          <w:rFonts w:hAnsi="Times New Roman" w:ascii="Times New Roman"/>
        </w:rPr>
      </w:pPr>
      <w:r w:rsidRPr="00953CB1">
        <w:rPr>
          <w:rFonts w:hAnsi="Times New Roman" w:ascii="Times New Roman"/>
        </w:rPr>
        <w:t>k.o. Podvežica, zk.ul. 1633, 2115 (etaže:169, 119, 27, 172, 168, 152, 2 174, 67, 118, 155), 2123, 2124 i 2125</w:t>
      </w:r>
    </w:p>
    <w:p w:rsidRDefault="00953CB1" w:rsidP="00953CB1" w:rsidR="00953CB1" w:rsidRPr="00953CB1">
      <w:pPr>
        <w:numPr>
          <w:ilvl w:val="0"/>
          <w:numId w:val="2"/>
        </w:numPr>
        <w:jc w:val="both"/>
        <w:rPr>
          <w:rFonts w:hAnsi="Times New Roman" w:ascii="Times New Roman"/>
        </w:rPr>
      </w:pPr>
      <w:r w:rsidRPr="00953CB1">
        <w:rPr>
          <w:rFonts w:hAnsi="Times New Roman" w:ascii="Times New Roman"/>
        </w:rPr>
        <w:t>k.o. Trsat Sušak, zk.ul. 2603</w:t>
      </w:r>
    </w:p>
    <w:p w:rsidRDefault="00953CB1" w:rsidP="00953CB1" w:rsidR="00953CB1" w:rsidRPr="00953CB1">
      <w:pPr>
        <w:jc w:val="both"/>
        <w:rPr>
          <w:rFonts w:hAnsi="Times New Roman" w:ascii="Times New Roman"/>
        </w:rPr>
      </w:pPr>
      <w:r w:rsidRPr="00953CB1">
        <w:rPr>
          <w:rFonts w:hAnsi="Times New Roman" w:ascii="Times New Roman"/>
        </w:rPr>
        <w:tab/>
        <w:t>Na</w:t>
      </w:r>
      <w:r>
        <w:rPr>
          <w:rFonts w:hAnsi="Times New Roman" w:ascii="Times New Roman"/>
        </w:rPr>
        <w:t xml:space="preserve"> predmetnim</w:t>
      </w:r>
      <w:r w:rsidRPr="00953CB1">
        <w:rPr>
          <w:rFonts w:hAnsi="Times New Roman" w:ascii="Times New Roman"/>
        </w:rPr>
        <w:t xml:space="preserve"> nekretninama </w:t>
      </w:r>
      <w:r>
        <w:rPr>
          <w:rFonts w:hAnsi="Times New Roman" w:ascii="Times New Roman"/>
        </w:rPr>
        <w:t>u tijeku je ovršni postupak pri Općinskom sudu u Rijeci, koji se vodi pod posl. brojem</w:t>
      </w:r>
      <w:r w:rsidRPr="00953CB1">
        <w:rPr>
          <w:rFonts w:hAnsi="Times New Roman" w:ascii="Times New Roman"/>
        </w:rPr>
        <w:t xml:space="preserve"> Ovr-3499/12</w:t>
      </w:r>
      <w:r w:rsidR="00AE2909">
        <w:rPr>
          <w:rFonts w:hAnsi="Times New Roman" w:ascii="Times New Roman"/>
        </w:rPr>
        <w:t>.</w:t>
      </w:r>
      <w:r w:rsidRPr="00953CB1">
        <w:rPr>
          <w:rFonts w:hAnsi="Times New Roman" w:ascii="Times New Roman"/>
        </w:rPr>
        <w:t xml:space="preserve"> </w:t>
      </w:r>
    </w:p>
    <w:p w:rsidRDefault="00953CB1" w:rsidP="00953CB1" w:rsidR="00953CB1" w:rsidRPr="00953CB1">
      <w:pPr>
        <w:jc w:val="both"/>
        <w:rPr>
          <w:rFonts w:hAnsi="Times New Roman" w:ascii="Times New Roman"/>
        </w:rPr>
      </w:pPr>
      <w:r w:rsidRPr="00953CB1">
        <w:rPr>
          <w:rFonts w:hAnsi="Times New Roman" w:ascii="Times New Roman"/>
        </w:rPr>
        <w:tab/>
        <w:t xml:space="preserve">Nadalje, u prethodnom postupku utvrđeno je da je dužnik vlasnik tri motorna vozila koja su odjavljena i na kojima je evidentirana zabrana otuđenja. Dužnik je dioničar Croatia banke, s vlasništvom 265 dionica serije A1 nominalne vrijednosti 53.000,00 kn. </w:t>
      </w:r>
    </w:p>
    <w:p w:rsidRDefault="00953CB1" w:rsidP="00953CB1" w:rsidR="00953CB1" w:rsidRPr="00953CB1">
      <w:pPr>
        <w:jc w:val="both"/>
        <w:rPr>
          <w:rFonts w:hAnsi="Times New Roman" w:ascii="Times New Roman"/>
        </w:rPr>
      </w:pPr>
      <w:r w:rsidRPr="00953CB1">
        <w:rPr>
          <w:rFonts w:hAnsi="Times New Roman" w:ascii="Times New Roman"/>
        </w:rPr>
        <w:tab/>
        <w:t xml:space="preserve">Dužnik ima novčane tražbine prema trećim osobama, na temelju financijske dokumentacije i popisa imovine u iznosu 197.155,00 kn od čijeg iznosa se iznos od 137.908,00 kn odnosi na potraživanja nastala u 2013. godini, dok se ostala potraživanja odnose na 2014-2017. godinu. </w:t>
      </w:r>
    </w:p>
    <w:p w:rsidRDefault="00953CB1" w:rsidP="00953CB1" w:rsidR="00953CB1">
      <w:pPr>
        <w:jc w:val="both"/>
        <w:rPr>
          <w:rFonts w:hAnsi="Times New Roman" w:ascii="Times New Roman"/>
        </w:rPr>
      </w:pPr>
      <w:r w:rsidRPr="00953CB1">
        <w:rPr>
          <w:rFonts w:hAnsi="Times New Roman" w:ascii="Times New Roman"/>
        </w:rPr>
        <w:tab/>
        <w:t xml:space="preserve">Do završetka prethodnog postupka </w:t>
      </w:r>
      <w:r>
        <w:rPr>
          <w:rFonts w:hAnsi="Times New Roman" w:ascii="Times New Roman"/>
        </w:rPr>
        <w:t xml:space="preserve">treće osobe Lidija Vujasinović (ujedno i zastupnica dužnika po zakonu) i  Đovani Vujasinović iz Šmrike, Burićeva 28 </w:t>
      </w:r>
      <w:r w:rsidR="0086721D">
        <w:rPr>
          <w:rFonts w:hAnsi="Times New Roman" w:ascii="Times New Roman"/>
        </w:rPr>
        <w:t xml:space="preserve">(dalje: treće osobe) dali su izjavu o pristupanju dugu dužnika i predočili sudu od javnog bilježnika ovjerovljenu ispravu o sadržaju i načinu ispunjenja dužnikovih obveza. Tom izjavom, treće osobe obvezale su se da će najkasnije u roku od dva mjeseca od dana donošenja rješenja o odobrenju pristupanja dugu ispuniti sve dospjele obveze stečajnoga dužnika, a ostale, u vrijeme pristupanja dugu već nastale obveze kako budu dospijevale. </w:t>
      </w:r>
    </w:p>
    <w:p w:rsidRDefault="00AE2909" w:rsidP="00953CB1" w:rsidR="0086721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Izjavom o pristupanja dugu dužnika utvrđene su njegove ukupne obveze prema bilanci na dan </w:t>
      </w:r>
      <w:r w:rsidRPr="00AE2909">
        <w:rPr>
          <w:rFonts w:hAnsi="Times New Roman" w:ascii="Times New Roman"/>
          <w:u w:val="single"/>
        </w:rPr>
        <w:t>18. siječnja 2017. godine</w:t>
      </w:r>
      <w:r>
        <w:rPr>
          <w:rFonts w:hAnsi="Times New Roman" w:ascii="Times New Roman"/>
        </w:rPr>
        <w:t>, koje iznose</w:t>
      </w:r>
      <w:r w:rsidR="0086721D">
        <w:rPr>
          <w:rFonts w:hAnsi="Times New Roman" w:ascii="Times New Roman"/>
        </w:rPr>
        <w:t xml:space="preserve"> 5.081.486,00 kn, od čega dugoročne obveze iznose 3.009.976,00 kn i kratkoročne obveze u iznosu 2.071.510,00 kn. </w:t>
      </w:r>
    </w:p>
    <w:p w:rsidRDefault="0086721D" w:rsidP="00953CB1" w:rsidR="0086721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Strukturu dužnikovih obveza čine:</w:t>
      </w:r>
    </w:p>
    <w:p w:rsidRDefault="0086721D" w:rsidP="0086721D" w:rsidR="0086721D" w:rsidRPr="0086721D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dugoročne obveze:</w:t>
      </w:r>
    </w:p>
    <w:p w:rsidRDefault="0086721D" w:rsidP="0086721D" w:rsidR="0086721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obveze prema bankama i drugim financijskim institucijama u iznosu 2.591.397,00 kn</w:t>
      </w:r>
    </w:p>
    <w:p w:rsidRDefault="0086721D" w:rsidP="0086721D" w:rsidR="0086721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ostale dugoročne obveze 418.579,00 kn, </w:t>
      </w:r>
    </w:p>
    <w:p w:rsidRDefault="0086721D" w:rsidP="0086721D" w:rsidR="0086721D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kratkoročne obveze</w:t>
      </w:r>
    </w:p>
    <w:p w:rsidRDefault="0086721D" w:rsidP="0086721D" w:rsidR="0086721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obveze za zajmove 60.195,00 kn</w:t>
      </w:r>
    </w:p>
    <w:p w:rsidRDefault="0086721D" w:rsidP="0086721D" w:rsidR="0086721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obveze prema bankama i drugim financijskim institucijama 226.337,00 kn</w:t>
      </w:r>
    </w:p>
    <w:p w:rsidRDefault="0086721D" w:rsidP="00953CB1" w:rsidR="00953CB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86721D">
        <w:rPr>
          <w:rFonts w:hAnsi="Times New Roman" w:ascii="Times New Roman"/>
        </w:rPr>
        <w:t>obveze prema dobavljačima 7335.884,00 kn,</w:t>
      </w:r>
    </w:p>
    <w:p w:rsidRDefault="0086721D" w:rsidP="00953CB1" w:rsidR="0086721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obveze prema zaposlenicima 82.282,00 kn,</w:t>
      </w:r>
    </w:p>
    <w:p w:rsidRDefault="0086721D" w:rsidP="00953CB1" w:rsidR="0086721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obveze ta poreze, doprinose i slična davanja 469.677,00 kn i</w:t>
      </w:r>
    </w:p>
    <w:p w:rsidRDefault="0086721D" w:rsidP="0086721D" w:rsidR="0086721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ostale kratkoročne obveze 497.135,00 kn </w:t>
      </w:r>
    </w:p>
    <w:p w:rsidRDefault="0086721D" w:rsidP="0086721D" w:rsidR="0086721D">
      <w:pPr>
        <w:pStyle w:val="Odlomakpopisa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86721D">
        <w:rPr>
          <w:rFonts w:hAnsi="Times New Roman" w:ascii="Times New Roman"/>
        </w:rPr>
        <w:t xml:space="preserve">Što se tiče načina podmirenja dužnikovih obveza, osim podmirenja obveza prema Gradu Rijeci </w:t>
      </w:r>
      <w:r w:rsidR="00AE2909">
        <w:rPr>
          <w:rFonts w:hAnsi="Times New Roman" w:ascii="Times New Roman"/>
        </w:rPr>
        <w:t xml:space="preserve">koji se namiruje u ovršnom postupku treće </w:t>
      </w:r>
      <w:r>
        <w:rPr>
          <w:rFonts w:hAnsi="Times New Roman" w:ascii="Times New Roman"/>
        </w:rPr>
        <w:t xml:space="preserve">osobe ne navode ostale načine podmirenja obveza. </w:t>
      </w:r>
    </w:p>
    <w:p w:rsidRDefault="0086721D" w:rsidP="0086721D" w:rsidR="0086721D">
      <w:pPr>
        <w:pStyle w:val="Odlomakpopisa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Ispravom o sadržaju i načinu ispunjenja dužnikovih obveza navode samo da je dužnik tijekom srpnja 2017. godine unovčio robu u iznosu 71.981,81 kn. Osim toga, navode da dužnik ima potraživanje prema zakupcu poslovnog prostora u Tower Centru</w:t>
      </w:r>
      <w:r w:rsidR="00AE2909">
        <w:rPr>
          <w:rFonts w:hAnsi="Times New Roman" w:ascii="Times New Roman"/>
        </w:rPr>
        <w:t xml:space="preserve"> na ime dospjele</w:t>
      </w:r>
      <w:r>
        <w:rPr>
          <w:rFonts w:hAnsi="Times New Roman" w:ascii="Times New Roman"/>
        </w:rPr>
        <w:t>, a nenaplaćene zakupninu za tri mjeseca u ukupnom iznosu 42.000,00 kn, kao i potraživanj</w:t>
      </w:r>
      <w:r w:rsidR="00AE2909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temeljem pravomoćne presude Visokog trgovačkog suda Republike Hrvatske posl. broj Pž-1735/17 od 24. travnja 2017. godine u iznosu od gotovo 100.000,00 kn s pripadajućim kamatama, ne pružajući pri tome </w:t>
      </w:r>
      <w:r w:rsidR="00AE2909">
        <w:rPr>
          <w:rFonts w:hAnsi="Times New Roman" w:ascii="Times New Roman"/>
        </w:rPr>
        <w:t xml:space="preserve">dokaz o </w:t>
      </w:r>
      <w:r>
        <w:rPr>
          <w:rFonts w:hAnsi="Times New Roman" w:ascii="Times New Roman"/>
        </w:rPr>
        <w:t xml:space="preserve">solventnosti dužnikovih dužnika. </w:t>
      </w:r>
    </w:p>
    <w:p w:rsidRDefault="005119C2" w:rsidP="005119C2" w:rsidR="005119C2">
      <w:pPr>
        <w:pStyle w:val="Odlomakpopisa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Nadalje, navode da bi dužnik nakon deblokade računa započeo s obavljanjem djelatnosti i ispunjavanjem tekućih obveza, podsjećajući pri tome da dužnik ima robe na zalihi u vrijednosti 1.950.691,00 kn, a koje stvarno stanje zalihe u prethodnom postupku </w:t>
      </w:r>
      <w:r w:rsidRPr="005119C2">
        <w:rPr>
          <w:rFonts w:hAnsi="Times New Roman" w:ascii="Times New Roman"/>
        </w:rPr>
        <w:t>privremeni stečajni upravitelj nije utvrdio.</w:t>
      </w:r>
    </w:p>
    <w:p w:rsidRDefault="005119C2" w:rsidP="005119C2" w:rsidR="0086721D">
      <w:pPr>
        <w:pStyle w:val="Odlomakpopisa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 odnosu na obveze dužnika prema financijskim institucijama</w:t>
      </w:r>
      <w:r w:rsidR="00AE2909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treće osobe samo navode da su u tijeku pregovori s bankama oko </w:t>
      </w:r>
      <w:r w:rsidR="00AE2909">
        <w:rPr>
          <w:rFonts w:hAnsi="Times New Roman" w:ascii="Times New Roman"/>
        </w:rPr>
        <w:t xml:space="preserve">načina </w:t>
      </w:r>
      <w:r>
        <w:rPr>
          <w:rFonts w:hAnsi="Times New Roman" w:ascii="Times New Roman"/>
        </w:rPr>
        <w:t xml:space="preserve">ispunjenja obveza. </w:t>
      </w:r>
    </w:p>
    <w:p w:rsidRDefault="005119C2" w:rsidP="005119C2" w:rsidR="005119C2">
      <w:pPr>
        <w:pStyle w:val="Odlomakpopisa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Za ispunjenje dužnikovih obveza treće osobe jamče svojom imovinom</w:t>
      </w:r>
      <w:r w:rsidR="00AE2909">
        <w:rPr>
          <w:rFonts w:hAnsi="Times New Roman" w:ascii="Times New Roman"/>
        </w:rPr>
        <w:t xml:space="preserve"> i to</w:t>
      </w:r>
      <w:r>
        <w:rPr>
          <w:rFonts w:hAnsi="Times New Roman" w:ascii="Times New Roman"/>
        </w:rPr>
        <w:t xml:space="preserve"> idealnim dijelovima nekretnina. Za nekretnine kojima treće osobe jamče u ispunjenju dužnikovih obveza, napominje se da je priložena u spis samo jedna procjena vrijednosti nekretnine sačinjena po sudskom vještaku, dok su ostale nekretnine procijenjene od strane treće osobe koja pristupa dugu Lidije Vujasinović. </w:t>
      </w:r>
    </w:p>
    <w:p w:rsidRDefault="005119C2" w:rsidP="005119C2" w:rsidR="00953CB1">
      <w:pPr>
        <w:pStyle w:val="Odlomakpopisa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Ocjena je ovoga suda da treće osobe nisu pružile dostatne garancije da kao solidarni dužnici mogu u kratkom vremenu od 60 dana podmiriti dužnikove obveze. Osim toga, izjavom o pristupanju dugu utvrđene su obveze na dan 18. siječnja 2017. godine, pa je za pretpostaviti da su u razdoblju od osam mjeseci dospjele i druge obveze dužnika</w:t>
      </w:r>
      <w:r w:rsidR="00AE2909">
        <w:rPr>
          <w:rFonts w:hAnsi="Times New Roman" w:ascii="Times New Roman"/>
        </w:rPr>
        <w:t>, a koje bi treće osobe u istom roku trebale podmiriti</w:t>
      </w:r>
      <w:r>
        <w:rPr>
          <w:rFonts w:hAnsi="Times New Roman" w:ascii="Times New Roman"/>
        </w:rPr>
        <w:t xml:space="preserve">. </w:t>
      </w:r>
    </w:p>
    <w:p w:rsidRDefault="005119C2" w:rsidP="005119C2" w:rsidR="00953CB1" w:rsidRPr="00953CB1">
      <w:pPr>
        <w:pStyle w:val="Odlomakpopisa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AE2909">
        <w:rPr>
          <w:rFonts w:hAnsi="Times New Roman" w:ascii="Times New Roman"/>
        </w:rPr>
        <w:t xml:space="preserve">Slijedom </w:t>
      </w:r>
      <w:r>
        <w:rPr>
          <w:rFonts w:hAnsi="Times New Roman" w:ascii="Times New Roman"/>
        </w:rPr>
        <w:t xml:space="preserve">navedenoga, sud izjavu o pristupanju dugu smatra nedovoljno pouzdanom i nesigurnom, zbog čega je temeljem čl.124. st.3. SZ-a odbio odobriti pristupanje dugu.  </w:t>
      </w:r>
    </w:p>
    <w:p w:rsidRDefault="00953CB1" w:rsidP="00E201B2" w:rsidR="00953CB1" w:rsidRPr="006E1250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jc w:val="center"/>
        <w:rPr>
          <w:rFonts w:hAnsi="Times New Roman" w:ascii="Times New Roman"/>
        </w:rPr>
      </w:pPr>
      <w:r w:rsidRPr="00B239E3">
        <w:rPr>
          <w:rFonts w:hAnsi="Times New Roman" w:ascii="Times New Roman"/>
        </w:rPr>
        <w:t>U Rijeci,</w:t>
      </w:r>
      <w:r w:rsidR="0055727A">
        <w:rPr>
          <w:rFonts w:hAnsi="Times New Roman" w:ascii="Times New Roman"/>
        </w:rPr>
        <w:t xml:space="preserve"> </w:t>
      </w:r>
      <w:r w:rsidR="00953CB1">
        <w:rPr>
          <w:rFonts w:hAnsi="Times New Roman" w:ascii="Times New Roman"/>
        </w:rPr>
        <w:t>14. rujna 2017</w:t>
      </w:r>
      <w:r w:rsidRPr="00B239E3">
        <w:rPr>
          <w:rFonts w:hAnsi="Times New Roman" w:ascii="Times New Roman"/>
        </w:rPr>
        <w:t>. godine</w:t>
      </w:r>
    </w:p>
    <w:p w:rsidRDefault="006A2D63" w:rsidP="006A2D63" w:rsidR="006A2D63" w:rsidRPr="00B239E3">
      <w:pPr>
        <w:jc w:val="center"/>
        <w:rPr>
          <w:rFonts w:hAnsi="Times New Roman" w:ascii="Times New Roman"/>
        </w:rPr>
      </w:pPr>
    </w:p>
    <w:p w:rsidRDefault="006A2D63" w:rsidP="00DC42B1" w:rsidR="006A2D63" w:rsidRPr="00B239E3">
      <w:pPr>
        <w:jc w:val="right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  <w:t xml:space="preserve">         </w:t>
      </w:r>
      <w:r w:rsidR="00872DBD" w:rsidRPr="00B239E3">
        <w:rPr>
          <w:rFonts w:hAnsi="Times New Roman" w:ascii="Times New Roman"/>
        </w:rPr>
        <w:t xml:space="preserve">       </w:t>
      </w:r>
      <w:r w:rsidRPr="00B239E3">
        <w:rPr>
          <w:rFonts w:hAnsi="Times New Roman" w:ascii="Times New Roman"/>
        </w:rPr>
        <w:t xml:space="preserve">    </w:t>
      </w:r>
      <w:r w:rsidR="0011502E" w:rsidRPr="00B239E3">
        <w:rPr>
          <w:rFonts w:hAnsi="Times New Roman" w:ascii="Times New Roman"/>
        </w:rPr>
        <w:t xml:space="preserve">          </w:t>
      </w:r>
      <w:r w:rsidRPr="00B239E3">
        <w:rPr>
          <w:rFonts w:hAnsi="Times New Roman" w:ascii="Times New Roman"/>
        </w:rPr>
        <w:t>Stečajni sudac</w:t>
      </w:r>
    </w:p>
    <w:p w:rsidRDefault="006A2D63" w:rsidP="00FD04AE" w:rsidR="00E201B2">
      <w:pPr>
        <w:ind w:firstLine="708" w:left="1416"/>
        <w:jc w:val="right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  <w:t xml:space="preserve">      </w:t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="00872DBD" w:rsidRPr="00B239E3">
        <w:rPr>
          <w:rFonts w:hAnsi="Times New Roman" w:ascii="Times New Roman"/>
        </w:rPr>
        <w:t xml:space="preserve">    </w:t>
      </w:r>
      <w:r w:rsidR="0011502E" w:rsidRPr="00B239E3">
        <w:rPr>
          <w:rFonts w:hAnsi="Times New Roman" w:ascii="Times New Roman"/>
        </w:rPr>
        <w:t xml:space="preserve">    </w:t>
      </w:r>
      <w:r w:rsidR="00872DBD" w:rsidRPr="00B239E3">
        <w:rPr>
          <w:rFonts w:hAnsi="Times New Roman" w:ascii="Times New Roman"/>
        </w:rPr>
        <w:t xml:space="preserve"> </w:t>
      </w:r>
      <w:r w:rsidRPr="00B239E3">
        <w:rPr>
          <w:rFonts w:hAnsi="Times New Roman" w:ascii="Times New Roman"/>
        </w:rPr>
        <w:t>Daniela Korlević</w:t>
      </w:r>
      <w:r w:rsidR="008850FC">
        <w:rPr>
          <w:rFonts w:hAnsi="Times New Roman" w:ascii="Times New Roman"/>
        </w:rPr>
        <w:t xml:space="preserve"> </w:t>
      </w:r>
    </w:p>
    <w:p w:rsidRDefault="00FD04AE" w:rsidP="00FD04AE" w:rsidR="00FD04AE" w:rsidRPr="00B239E3">
      <w:pPr>
        <w:ind w:firstLine="708" w:left="1416"/>
        <w:jc w:val="right"/>
        <w:rPr>
          <w:rFonts w:hAnsi="Times New Roman" w:ascii="Times New Roman"/>
        </w:rPr>
      </w:pP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982179" w:rsidP="0055727A" w:rsidR="006A2D63" w:rsidRPr="00B239E3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6A2D63" w:rsidRPr="00B239E3">
        <w:rPr>
          <w:rFonts w:hAnsi="Times New Roman" w:ascii="Times New Roman"/>
          <w:b/>
        </w:rPr>
        <w:t>PUTA O PRAVNOM LIJEKU:</w:t>
      </w:r>
    </w:p>
    <w:p w:rsidRDefault="005119C2" w:rsidP="00214C3F" w:rsidR="005119C2" w:rsidRPr="000A7232">
      <w:pPr>
        <w:jc w:val="both"/>
        <w:rPr>
          <w:rFonts w:hAnsi="Times New Roman" w:ascii="Times New Roman"/>
        </w:rPr>
      </w:pPr>
      <w:r w:rsidRPr="000A7232">
        <w:rPr>
          <w:rFonts w:hAnsi="Times New Roman" w:ascii="Times New Roman"/>
        </w:rPr>
        <w:t>Protiv ovog rješe</w:t>
      </w:r>
      <w:r w:rsidR="00AE2909">
        <w:rPr>
          <w:rFonts w:hAnsi="Times New Roman" w:ascii="Times New Roman"/>
        </w:rPr>
        <w:t>¸¸</w:t>
      </w:r>
      <w:r w:rsidRPr="000A7232">
        <w:rPr>
          <w:rFonts w:hAnsi="Times New Roman" w:ascii="Times New Roman"/>
        </w:rPr>
        <w:t xml:space="preserve">nja dopuštena je žalba Visokom trgovačkom sudu Republike Hrvatske. Žalba se </w:t>
      </w:r>
      <w:r>
        <w:rPr>
          <w:rFonts w:hAnsi="Times New Roman" w:ascii="Times New Roman"/>
        </w:rPr>
        <w:t xml:space="preserve">izjavljuje u dva primjerka u roku od osam dana od dostave prvostupanjskog rješenja. Dostava se smatra obavljenom </w:t>
      </w:r>
      <w:r w:rsidRPr="000A7232">
        <w:rPr>
          <w:rFonts w:hAnsi="Times New Roman" w:ascii="Times New Roman"/>
        </w:rPr>
        <w:t>istekom osmoga dana od dana objave pismena na mrežnoj stranici e-Oglasna ploča</w:t>
      </w:r>
      <w:r>
        <w:rPr>
          <w:rFonts w:hAnsi="Times New Roman" w:ascii="Times New Roman"/>
        </w:rPr>
        <w:t xml:space="preserve">, </w:t>
      </w:r>
      <w:r w:rsidRPr="000A7232">
        <w:rPr>
          <w:rFonts w:hAnsi="Times New Roman" w:ascii="Times New Roman"/>
        </w:rPr>
        <w:t xml:space="preserve">a o žalbi odlučuje Visoki trgovački sud Republike Hrvatske. </w:t>
      </w:r>
    </w:p>
    <w:p w:rsidRDefault="006E225B" w:rsidP="006E225B" w:rsidR="006E225B" w:rsidRPr="006E225B">
      <w:pPr>
        <w:jc w:val="both"/>
        <w:rPr>
          <w:rFonts w:hAnsi="Times New Roman" w:ascii="Times New Roman"/>
        </w:rPr>
      </w:pPr>
    </w:p>
    <w:p w:rsidRDefault="006A2D63" w:rsidP="0055727A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>
      <w:pPr>
        <w:rPr>
          <w:rFonts w:hAnsi="Times New Roman" w:ascii="Times New Roman"/>
        </w:rPr>
      </w:pPr>
    </w:p>
    <w:p w:rsidRDefault="00FD04AE" w:rsidP="006A2D63" w:rsidR="00FD04AE">
      <w:pPr>
        <w:rPr>
          <w:rFonts w:hAnsi="Times New Roman" w:ascii="Times New Roman"/>
        </w:rPr>
      </w:pPr>
    </w:p>
    <w:p w:rsidRDefault="00FD04AE" w:rsidP="006A2D63" w:rsidR="00FD04AE">
      <w:pPr>
        <w:rPr>
          <w:rFonts w:hAnsi="Times New Roman" w:ascii="Times New Roman"/>
        </w:rPr>
      </w:pPr>
    </w:p>
    <w:p w:rsidRDefault="00FD04AE" w:rsidP="006A2D63" w:rsidR="00FD04AE" w:rsidRPr="00B239E3">
      <w:pPr>
        <w:rPr>
          <w:rFonts w:hAnsi="Times New Roman" w:ascii="Times New Roman"/>
        </w:rPr>
      </w:pPr>
    </w:p>
    <w:p w:rsidRDefault="005119C2" w:rsidP="006A2D63" w:rsidR="005119C2">
      <w:pPr>
        <w:rPr>
          <w:rFonts w:hAnsi="Times New Roman" w:ascii="Times New Roman"/>
          <w:sz w:val="20"/>
          <w:szCs w:val="20"/>
        </w:rPr>
      </w:pPr>
    </w:p>
    <w:p w:rsidRDefault="006A2D63" w:rsidP="006A2D63" w:rsidR="006A2D63" w:rsidRPr="005119C2">
      <w:pPr>
        <w:rPr>
          <w:rFonts w:hAnsi="Times New Roman" w:ascii="Times New Roman"/>
          <w:b/>
          <w:sz w:val="20"/>
          <w:szCs w:val="20"/>
        </w:rPr>
      </w:pPr>
      <w:r w:rsidRPr="005119C2">
        <w:rPr>
          <w:rFonts w:hAnsi="Times New Roman" w:ascii="Times New Roman"/>
          <w:b/>
          <w:sz w:val="20"/>
          <w:szCs w:val="20"/>
        </w:rPr>
        <w:lastRenderedPageBreak/>
        <w:t>DNA</w:t>
      </w:r>
      <w:r w:rsidR="00872DBD" w:rsidRPr="005119C2">
        <w:rPr>
          <w:rFonts w:hAnsi="Times New Roman" w:ascii="Times New Roman"/>
          <w:b/>
          <w:sz w:val="20"/>
          <w:szCs w:val="20"/>
        </w:rPr>
        <w:t>:</w:t>
      </w:r>
    </w:p>
    <w:p w:rsidRDefault="005119C2" w:rsidP="005119C2" w:rsidR="005119C2">
      <w:pPr>
        <w:ind w:hanging="142" w:left="142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predlagatelju</w:t>
      </w:r>
    </w:p>
    <w:p w:rsidRDefault="00A31700" w:rsidP="005119C2" w:rsidR="008A7842">
      <w:pPr>
        <w:ind w:hanging="142" w:left="142"/>
        <w:rPr>
          <w:rFonts w:hAnsi="Times New Roman" w:ascii="Times New Roman"/>
          <w:sz w:val="20"/>
          <w:szCs w:val="20"/>
        </w:rPr>
      </w:pPr>
      <w:r w:rsidRPr="00970D43">
        <w:rPr>
          <w:rFonts w:hAnsi="Times New Roman" w:ascii="Times New Roman"/>
          <w:sz w:val="20"/>
          <w:szCs w:val="20"/>
        </w:rPr>
        <w:t xml:space="preserve">- </w:t>
      </w:r>
      <w:r w:rsidR="00970D43">
        <w:rPr>
          <w:rFonts w:hAnsi="Times New Roman" w:ascii="Times New Roman"/>
          <w:sz w:val="20"/>
          <w:szCs w:val="20"/>
        </w:rPr>
        <w:t xml:space="preserve">pun. </w:t>
      </w:r>
      <w:r w:rsidR="005119C2">
        <w:rPr>
          <w:rFonts w:hAnsi="Times New Roman" w:ascii="Times New Roman"/>
          <w:sz w:val="20"/>
          <w:szCs w:val="20"/>
        </w:rPr>
        <w:t xml:space="preserve"> dužnika Vojko Braut</w:t>
      </w:r>
    </w:p>
    <w:p w:rsidRDefault="005119C2" w:rsidP="005119C2" w:rsidR="005119C2">
      <w:pPr>
        <w:ind w:hanging="142" w:left="142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privremenom stečajnom upravitelju</w:t>
      </w:r>
    </w:p>
    <w:p w:rsidRDefault="00D047AB" w:rsidP="005119C2" w:rsidR="00D047AB">
      <w:pPr>
        <w:ind w:hanging="142" w:left="142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e-Oglasna ploča sudova </w:t>
      </w:r>
    </w:p>
    <w:p w:rsidRDefault="008A7842" w:rsidP="006A2D63" w:rsidR="008A7842" w:rsidRPr="00970D43">
      <w:pPr>
        <w:rPr>
          <w:rFonts w:hAnsi="Times New Roman" w:ascii="Times New Roman"/>
          <w:sz w:val="20"/>
          <w:szCs w:val="20"/>
        </w:rPr>
      </w:pPr>
    </w:p>
    <w:p w:rsidRDefault="007532D9" w:rsidP="006A2D63" w:rsidR="006A2D63" w:rsidRPr="00970D43">
      <w:pPr>
        <w:rPr>
          <w:rFonts w:hAnsi="Times New Roman" w:ascii="Times New Roman"/>
          <w:sz w:val="20"/>
          <w:szCs w:val="20"/>
        </w:rPr>
      </w:pPr>
      <w:r w:rsidRPr="00970D43">
        <w:rPr>
          <w:rFonts w:hAnsi="Times New Roman" w:ascii="Times New Roman"/>
          <w:sz w:val="20"/>
          <w:szCs w:val="20"/>
        </w:rPr>
        <w:t>U Rijeci,</w:t>
      </w:r>
      <w:r w:rsidR="00E201B2" w:rsidRPr="00970D43">
        <w:rPr>
          <w:rFonts w:hAnsi="Times New Roman" w:ascii="Times New Roman"/>
          <w:sz w:val="20"/>
          <w:szCs w:val="20"/>
        </w:rPr>
        <w:t xml:space="preserve"> </w:t>
      </w:r>
      <w:r w:rsidR="005119C2">
        <w:rPr>
          <w:rFonts w:hAnsi="Times New Roman" w:ascii="Times New Roman"/>
          <w:sz w:val="20"/>
          <w:szCs w:val="20"/>
        </w:rPr>
        <w:t>14.9.2017</w:t>
      </w:r>
      <w:r w:rsidR="00A474E6" w:rsidRPr="00970D43">
        <w:rPr>
          <w:rFonts w:hAnsi="Times New Roman" w:ascii="Times New Roman"/>
          <w:sz w:val="20"/>
          <w:szCs w:val="20"/>
        </w:rPr>
        <w:t>.</w:t>
      </w:r>
      <w:r w:rsidR="005119C2">
        <w:rPr>
          <w:rFonts w:hAnsi="Times New Roman" w:ascii="Times New Roman"/>
          <w:sz w:val="20"/>
          <w:szCs w:val="20"/>
        </w:rPr>
        <w:t xml:space="preserve"> </w:t>
      </w:r>
      <w:r w:rsidR="0055727A" w:rsidRPr="00970D43">
        <w:rPr>
          <w:rFonts w:hAnsi="Times New Roman" w:ascii="Times New Roman"/>
          <w:sz w:val="20"/>
          <w:szCs w:val="20"/>
        </w:rPr>
        <w:t>g.</w:t>
      </w:r>
    </w:p>
    <w:p w:rsidRDefault="006A2D63" w:rsidP="006A2D63" w:rsidR="006A2D63" w:rsidRPr="00970D43">
      <w:pPr>
        <w:rPr>
          <w:rFonts w:hAnsi="Times New Roman" w:ascii="Times New Roman"/>
          <w:sz w:val="20"/>
          <w:szCs w:val="20"/>
        </w:rPr>
      </w:pPr>
    </w:p>
    <w:p w:rsidRDefault="006A2D63" w:rsidP="006A2D63" w:rsidR="006A2D63" w:rsidRPr="00970D43">
      <w:pPr>
        <w:rPr>
          <w:rFonts w:hAnsi="Times New Roman" w:ascii="Times New Roman"/>
          <w:sz w:val="20"/>
          <w:szCs w:val="20"/>
        </w:rPr>
      </w:pPr>
      <w:r w:rsidRPr="00970D43">
        <w:rPr>
          <w:rFonts w:hAnsi="Times New Roman" w:ascii="Times New Roman"/>
          <w:sz w:val="20"/>
          <w:szCs w:val="20"/>
        </w:rPr>
        <w:t>Stečajni sudac</w:t>
      </w:r>
    </w:p>
    <w:p w:rsidRDefault="006A2D63" w:rsidP="006A2D63" w:rsidR="006A2D63" w:rsidRPr="00970D43">
      <w:pPr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970D43">
          <w:rPr>
            <w:rFonts w:hAnsi="Times New Roman" w:ascii="Times New Roman"/>
            <w:sz w:val="20"/>
            <w:szCs w:val="20"/>
          </w:rPr>
          <w:t>Daniela Korlević</w:t>
        </w:r>
      </w:smartTag>
    </w:p>
    <w:p w:rsidRDefault="006A2D63" w:rsidP="006A2D63" w:rsidR="006A2D63" w:rsidRPr="00970D43">
      <w:pPr>
        <w:rPr>
          <w:rFonts w:hAnsi="Times New Roman" w:ascii="Times New Roman"/>
          <w:sz w:val="20"/>
          <w:szCs w:val="20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R="006A2D63" w:rsidRPr="00B239E3">
      <w:pPr>
        <w:rPr>
          <w:rFonts w:hAnsi="Times New Roman" w:ascii="Times New Roman"/>
        </w:rPr>
      </w:pPr>
    </w:p>
    <w:sectPr w:rsidR="006A2D63" w:rsidRPr="00B239E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FC4" w:rsidR="00A67FC4">
      <w:r>
        <w:separator/>
      </w:r>
    </w:p>
  </w:endnote>
  <w:endnote w:id="0" w:type="continuationSeparator">
    <w:p w:rsidRDefault="00A67FC4" w:rsidR="00A67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 w:rsidRPr="00DC42B1">
    <w:pPr>
      <w:pStyle w:val="Podno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C42B1">
      <w:rPr>
        <w:rStyle w:val="Brojstranice"/>
        <w:rFonts w:hAnsi="Times New Roman" w:ascii="Times New Roman"/>
      </w:rPr>
      <w:fldChar w:fldCharType="begin"/>
    </w:r>
    <w:r w:rsidRPr="00DC42B1">
      <w:rPr>
        <w:rStyle w:val="Brojstranice"/>
        <w:rFonts w:hAnsi="Times New Roman" w:ascii="Times New Roman"/>
      </w:rPr>
      <w:instrText xml:space="preserve">PAGE  </w:instrText>
    </w:r>
    <w:r w:rsidRPr="00DC42B1">
      <w:rPr>
        <w:rStyle w:val="Brojstranice"/>
        <w:rFonts w:hAnsi="Times New Roman" w:ascii="Times New Roman"/>
      </w:rPr>
      <w:fldChar w:fldCharType="separate"/>
    </w:r>
    <w:r w:rsidR="00FD04AE">
      <w:rPr>
        <w:rStyle w:val="Brojstranice"/>
        <w:rFonts w:hAnsi="Times New Roman" w:ascii="Times New Roman"/>
        <w:noProof/>
      </w:rPr>
      <w:t>1</w:t>
    </w:r>
    <w:r w:rsidRPr="00DC42B1">
      <w:rPr>
        <w:rStyle w:val="Brojstranice"/>
        <w:rFonts w:hAnsi="Times New Roman" w:ascii="Times New Roman"/>
      </w:rPr>
      <w:fldChar w:fldCharType="end"/>
    </w:r>
  </w:p>
  <w:p w:rsidRDefault="00C56A25" w:rsidR="00C56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FC4" w:rsidR="00A67FC4">
      <w:r>
        <w:separator/>
      </w:r>
    </w:p>
  </w:footnote>
  <w:footnote w:id="0" w:type="continuationSeparator">
    <w:p w:rsidRDefault="00A67FC4" w:rsidR="00A67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R="00C56A25" w:rsidRPr="00B239E3">
    <w:pPr>
      <w:pStyle w:val="Zaglavlje"/>
      <w:rPr>
        <w:rFonts w:hAnsi="Times New Roman" w:ascii="Times New Roman"/>
      </w:rPr>
    </w:pPr>
    <w:r>
      <w:tab/>
    </w:r>
    <w:r>
      <w:tab/>
    </w:r>
    <w:r w:rsidRPr="00B239E3">
      <w:rPr>
        <w:rFonts w:hAnsi="Times New Roman" w:ascii="Times New Roman"/>
      </w:rPr>
      <w:t>Posl.</w:t>
    </w:r>
    <w:r w:rsidR="00465BE9">
      <w:rPr>
        <w:rFonts w:hAnsi="Times New Roman" w:ascii="Times New Roman"/>
      </w:rPr>
      <w:t xml:space="preserve"> </w:t>
    </w:r>
    <w:r w:rsidRPr="00B239E3">
      <w:rPr>
        <w:rFonts w:hAnsi="Times New Roman" w:ascii="Times New Roman"/>
      </w:rPr>
      <w:t>br. 15 St-</w:t>
    </w:r>
    <w:r w:rsidR="00953CB1">
      <w:rPr>
        <w:rFonts w:hAnsi="Times New Roman" w:ascii="Times New Roman"/>
      </w:rPr>
      <w:t>1515/16-21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6F36EEE0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32E35BA0"/>
    <w:multiLevelType w:val="hybridMultilevel"/>
    <w:tmpl w:val="33BE8FA2"/>
    <w:lvl w:tplc="21E0F31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D63"/>
    <w:rsid w:val="00030512"/>
    <w:rsid w:val="00034866"/>
    <w:rsid w:val="000E06D9"/>
    <w:rsid w:val="00104C14"/>
    <w:rsid w:val="0011502E"/>
    <w:rsid w:val="00153BBA"/>
    <w:rsid w:val="001A00C1"/>
    <w:rsid w:val="00230CE4"/>
    <w:rsid w:val="002E2E25"/>
    <w:rsid w:val="002E7B9C"/>
    <w:rsid w:val="003A7B4B"/>
    <w:rsid w:val="00402895"/>
    <w:rsid w:val="00465BE9"/>
    <w:rsid w:val="005119C2"/>
    <w:rsid w:val="0055727A"/>
    <w:rsid w:val="00566E07"/>
    <w:rsid w:val="00594F6C"/>
    <w:rsid w:val="005C24A0"/>
    <w:rsid w:val="00604DD9"/>
    <w:rsid w:val="00670DFE"/>
    <w:rsid w:val="006A2D63"/>
    <w:rsid w:val="006E1250"/>
    <w:rsid w:val="006E225B"/>
    <w:rsid w:val="00710199"/>
    <w:rsid w:val="007532D9"/>
    <w:rsid w:val="00797D99"/>
    <w:rsid w:val="007A4AA0"/>
    <w:rsid w:val="0086721D"/>
    <w:rsid w:val="00872DBD"/>
    <w:rsid w:val="0088018E"/>
    <w:rsid w:val="008850FC"/>
    <w:rsid w:val="0089317E"/>
    <w:rsid w:val="008A7842"/>
    <w:rsid w:val="009351AF"/>
    <w:rsid w:val="00953CB1"/>
    <w:rsid w:val="00953E19"/>
    <w:rsid w:val="00970D43"/>
    <w:rsid w:val="00982179"/>
    <w:rsid w:val="00A22670"/>
    <w:rsid w:val="00A31700"/>
    <w:rsid w:val="00A474E6"/>
    <w:rsid w:val="00A55904"/>
    <w:rsid w:val="00A67FC4"/>
    <w:rsid w:val="00A91F8F"/>
    <w:rsid w:val="00A951B3"/>
    <w:rsid w:val="00AA0FE6"/>
    <w:rsid w:val="00AA1F8E"/>
    <w:rsid w:val="00AE2909"/>
    <w:rsid w:val="00AF25A8"/>
    <w:rsid w:val="00B05DC3"/>
    <w:rsid w:val="00B239E3"/>
    <w:rsid w:val="00B3702C"/>
    <w:rsid w:val="00B577D0"/>
    <w:rsid w:val="00B94211"/>
    <w:rsid w:val="00BA48C5"/>
    <w:rsid w:val="00C01327"/>
    <w:rsid w:val="00C56A25"/>
    <w:rsid w:val="00C5775B"/>
    <w:rsid w:val="00D047AB"/>
    <w:rsid w:val="00D424BD"/>
    <w:rsid w:val="00D458BF"/>
    <w:rsid w:val="00DC42B1"/>
    <w:rsid w:val="00DC66C2"/>
    <w:rsid w:val="00E201B2"/>
    <w:rsid w:val="00E2061F"/>
    <w:rsid w:val="00E31872"/>
    <w:rsid w:val="00F257AD"/>
    <w:rsid w:val="00F35659"/>
    <w:rsid w:val="00F9329B"/>
    <w:rsid w:val="00FD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D63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Odlomakpopisa" w:type="paragraph">
    <w:name w:val="List Paragraph"/>
    <w:basedOn w:val="Normal"/>
    <w:uiPriority w:val="34"/>
    <w:qFormat/>
    <w:rsid w:val="0086721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53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53E19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04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4A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4AE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4A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4A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D04AE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A2D63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Odlomakpopisa" w:type="paragraph">
    <w:name w:val="List Paragraph"/>
    <w:basedOn w:val="Normal"/>
    <w:uiPriority w:val="34"/>
    <w:qFormat/>
    <w:rsid w:val="0086721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53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53E19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04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4A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4AE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4A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4A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D04AE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85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577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1515</izvorni_sadrzaj>
    <derivirana_varijabla naziv="DomainObject.Predmet.Broj_1">1515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St-1515/2016</izvorni_sadrzaj>
    <derivirana_varijabla naziv="DomainObject.Predmet.OznakaBroj_1">St-1515/2016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SPEKTAR d.o.o.</izvorni_sadrzaj>
    <derivirana_varijabla naziv="DomainObject.Predmet.ProtustrankaFormated_1">  SPEKTAR d.o.o.</derivirana_varijabla>
  </DomainObject.Predmet.ProtustrankaFormated>
  <DomainObject.Predmet.ProtustrankaFormatedOIB>
    <izvorni_sadrzaj>  SPEKTAR d.o.o., OIB 46878802745</izvorni_sadrzaj>
    <derivirana_varijabla naziv="DomainObject.Predmet.ProtustrankaFormatedOIB_1">  SPEKTAR d.o.o., OIB 46878802745</derivirana_varijabla>
  </DomainObject.Predmet.ProtustrankaFormatedOIB>
  <DomainObject.Predmet.ProtustrankaFormatedWithAdress>
    <izvorni_sadrzaj> SPEKTAR d.o.o., Ružićeva 19, 51000 Rijeka</izvorni_sadrzaj>
    <derivirana_varijabla naziv="DomainObject.Predmet.ProtustrankaFormatedWithAdress_1"> SPEKTAR d.o.o., Ružićeva 19, 51000 Rijeka</derivirana_varijabla>
  </DomainObject.Predmet.ProtustrankaFormatedWithAdress>
  <DomainObject.Predmet.ProtustrankaFormatedWithAdressOIB>
    <izvorni_sadrzaj> SPEKTAR d.o.o., OIB 46878802745, Ružićeva 19, 51000 Rijeka</izvorni_sadrzaj>
    <derivirana_varijabla naziv="DomainObject.Predmet.ProtustrankaFormatedWithAdressOIB_1"> SPEKTAR d.o.o., OIB 46878802745, Ružićeva 19, 51000 Rijeka</derivirana_varijabla>
  </DomainObject.Predmet.ProtustrankaFormatedWithAdressOIB>
  <DomainObject.Predmet.ProtustrankaWithAdress>
    <izvorni_sadrzaj>SPEKTAR d.o.o. Ružićeva 19, 51000 Rijeka</izvorni_sadrzaj>
    <derivirana_varijabla naziv="DomainObject.Predmet.ProtustrankaWithAdress_1">SPEKTAR d.o.o. Ružićeva 19, 51000 Rijeka</derivirana_varijabla>
  </DomainObject.Predmet.ProtustrankaWithAdress>
  <DomainObject.Predmet.ProtustrankaWithAdressOIB>
    <izvorni_sadrzaj>SPEKTAR d.o.o., OIB 46878802745, Ružićeva 19, 51000 Rijeka</izvorni_sadrzaj>
    <derivirana_varijabla naziv="DomainObject.Predmet.ProtustrankaWithAdressOIB_1">SPEKTAR d.o.o., OIB 46878802745, Ružićeva 19, 51000 Rijeka</derivirana_varijabla>
  </DomainObject.Predmet.ProtustrankaWithAdressOIB>
  <DomainObject.Predmet.ProtustrankaNazivFormated>
    <izvorni_sadrzaj>SPEKTAR d.o.o.</izvorni_sadrzaj>
    <derivirana_varijabla naziv="DomainObject.Predmet.ProtustrankaNazivFormated_1">SPEKTAR d.o.o.</derivirana_varijabla>
  </DomainObject.Predmet.ProtustrankaNazivFormated>
  <DomainObject.Predmet.ProtustrankaNazivFormatedOIB>
    <izvorni_sadrzaj>SPEKTAR d.o.o., OIB 46878802745</izvorni_sadrzaj>
    <derivirana_varijabla naziv="DomainObject.Predmet.ProtustrankaNazivFormatedOIB_1">SPEKTAR d.o.o., OIB 46878802745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SPEKTAR d.o.o.</item>
    </izvorni_sadrzaj>
    <derivirana_varijabla naziv="DomainObject.Predmet.ProtuStrankaListFormated_1">
      <item>SPEKTAR d.o.o.</item>
    </derivirana_varijabla>
  </DomainObject.Predmet.ProtuStrankaListFormated>
  <DomainObject.Predmet.ProtuStrankaListFormatedOIB>
    <izvorni_sadrzaj>
      <item>SPEKTAR d.o.o., OIB 46878802745</item>
    </izvorni_sadrzaj>
    <derivirana_varijabla naziv="DomainObject.Predmet.ProtuStrankaListFormatedOIB_1">
      <item>SPEKTAR d.o.o., OIB 46878802745</item>
    </derivirana_varijabla>
  </DomainObject.Predmet.ProtuStrankaListFormatedOIB>
  <DomainObject.Predmet.ProtuStrankaListFormatedWithAdress>
    <izvorni_sadrzaj>
      <item>SPEKTAR d.o.o., Ružićeva 19, 51000 Rijeka</item>
    </izvorni_sadrzaj>
    <derivirana_varijabla naziv="DomainObject.Predmet.ProtuStrankaListFormatedWithAdress_1">
      <item>SPEKTAR d.o.o., Ružićeva 19, 51000 Rijeka</item>
    </derivirana_varijabla>
  </DomainObject.Predmet.ProtuStrankaListFormatedWithAdress>
  <DomainObject.Predmet.ProtuStrankaListFormatedWithAdressOIB>
    <izvorni_sadrzaj>
      <item>SPEKTAR d.o.o., OIB 46878802745, Ružićeva 19, 51000 Rijeka</item>
    </izvorni_sadrzaj>
    <derivirana_varijabla naziv="DomainObject.Predmet.ProtuStrankaListFormatedWithAdressOIB_1">
      <item>SPEKTAR d.o.o., OIB 46878802745, Ružićeva 19, 51000 Rijeka</item>
    </derivirana_varijabla>
  </DomainObject.Predmet.ProtuStrankaListFormatedWithAdressOIB>
  <DomainObject.Predmet.ProtuStrankaListNazivFormated>
    <izvorni_sadrzaj>
      <item>SPEKTAR d.o.o.</item>
    </izvorni_sadrzaj>
    <derivirana_varijabla naziv="DomainObject.Predmet.ProtuStrankaListNazivFormated_1">
      <item>SPEKTAR d.o.o.</item>
    </derivirana_varijabla>
  </DomainObject.Predmet.ProtuStrankaListNazivFormated>
  <DomainObject.Predmet.ProtuStrankaListNazivFormatedOIB>
    <izvorni_sadrzaj>
      <item>SPEKTAR d.o.o., OIB 46878802745</item>
    </izvorni_sadrzaj>
    <derivirana_varijabla naziv="DomainObject.Predmet.ProtuStrankaListNazivFormatedOIB_1">
      <item>SPEKTAR d.o.o., OIB 46878802745</item>
    </derivirana_varijabla>
  </DomainObject.Predmet.ProtuStrankaListNazivFormatedOIB>
  <DomainObject.Predmet.OstaliListFormated>
    <izvorni_sadrzaj>
      <item>LIDIJA VUJASINOVIĆ</item>
      <item>PETAR PETRINIĆ</item>
      <item>IVOR PLISKOVAC</item>
      <item>VOJKO BRAUT</item>
    </izvorni_sadrzaj>
    <derivirana_varijabla naziv="DomainObject.Predmet.OstaliListFormated_1">
      <item>LIDIJA VUJASINOVIĆ</item>
      <item>PETAR PETRINIĆ</item>
      <item>IVOR PLISKOVAC</item>
      <item>VOJKO BRAUT</item>
    </derivirana_varijabla>
  </DomainObject.Predmet.OstaliListFormated>
  <DomainObject.Predmet.OstaliListFormatedOIB>
    <izvorni_sadrzaj>
      <item>LIDIJA VUJASINOVIĆ</item>
      <item>PETAR PETRINIĆ</item>
      <item>IVOR PLISKOVAC</item>
      <item>VOJKO BRAUT</item>
    </izvorni_sadrzaj>
    <derivirana_varijabla naziv="DomainObject.Predmet.OstaliListFormatedOIB_1">
      <item>LIDIJA VUJASINOVIĆ</item>
      <item>PETAR PETRINIĆ</item>
      <item>IVOR PLISKOVAC</item>
      <item>VOJKO BRAUT</item>
    </derivirana_varijabla>
  </DomainObject.Predmet.OstaliListFormatedOIB>
  <DomainObject.Predmet.OstaliListFormatedWithAdress>
    <izvorni_sadrzaj>
      <item>LIDIJA VUJASINOVIĆ</item>
      <item>PETAR PETRINIĆ</item>
      <item>IVOR PLISKOVAC</item>
      <item>VOJKO BRAUT, IVANA GROHOVCA 1, 51000 Rijeka</item>
    </izvorni_sadrzaj>
    <derivirana_varijabla naziv="DomainObject.Predmet.OstaliListFormatedWithAdress_1">
      <item>LIDIJA VUJASINOVIĆ</item>
      <item>PETAR PETRINIĆ</item>
      <item>IVOR PLISKOVAC</item>
      <item>VOJKO BRAUT, IVANA GROHOVCA 1, 51000 Rijeka</item>
    </derivirana_varijabla>
  </DomainObject.Predmet.OstaliListFormatedWithAdress>
  <DomainObject.Predmet.OstaliListFormatedWithAdressOIB>
    <izvorni_sadrzaj>
      <item>LIDIJA VUJASINOVIĆ</item>
      <item>PETAR PETRINIĆ</item>
      <item>IVOR PLISKOVAC</item>
      <item>VOJKO BRAUT, IVANA GROHOVCA 1, 51000 Rijeka</item>
    </izvorni_sadrzaj>
    <derivirana_varijabla naziv="DomainObject.Predmet.OstaliListFormatedWithAdressOIB_1">
      <item>LIDIJA VUJASINOVIĆ</item>
      <item>PETAR PETRINIĆ</item>
      <item>IVOR PLISKOVAC</item>
      <item>VOJKO BRAUT, IVANA GROHOVCA 1, 51000 Rijeka</item>
    </derivirana_varijabla>
  </DomainObject.Predmet.OstaliListFormatedWithAdressOIB>
  <DomainObject.Predmet.OstaliListNazivFormated>
    <izvorni_sadrzaj>
      <item>LIDIJA VUJASINOVIĆ</item>
      <item>PETAR PETRINIĆ</item>
      <item>IVOR PLISKOVAC</item>
      <item>VOJKO BRAUT</item>
    </izvorni_sadrzaj>
    <derivirana_varijabla naziv="DomainObject.Predmet.OstaliListNazivFormated_1">
      <item>LIDIJA VUJASINOVIĆ</item>
      <item>PETAR PETRINIĆ</item>
      <item>IVOR PLISKOVAC</item>
      <item>VOJKO BRAUT</item>
    </derivirana_varijabla>
  </DomainObject.Predmet.OstaliListNazivFormated>
  <DomainObject.Predmet.OstaliListNazivFormatedOIB>
    <izvorni_sadrzaj>
      <item>LIDIJA VUJASINOVIĆ</item>
      <item>PETAR PETRINIĆ</item>
      <item>IVOR PLISKOVAC</item>
      <item>VOJKO BRAUT</item>
    </izvorni_sadrzaj>
    <derivirana_varijabla naziv="DomainObject.Predmet.OstaliListNazivFormatedOIB_1">
      <item>LIDIJA VUJASINOVIĆ</item>
      <item>PETAR PETRINIĆ</item>
      <item>IVOR PLISKOVAC</item>
      <item>VOJKO BRAUT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SPEKTAR d.o.o.</izvorni_sadrzaj>
    <derivirana_varijabla naziv="DomainObject.Predmet.ProtustrankaIDrugi_1">SPEKTAR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SPEKTAR d.o.o., OIB 46878802745, Ružićeva 19, 51000 Rijeka</izvorni_sadrzaj>
    <derivirana_varijabla naziv="DomainObject.Predmet.ProtustrankaIDrugiAdressOIB_1">SPEKTAR d.o.o., OIB 46878802745, Ružićeva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SPEKTAR d.o.o.</item>
      <item>LIDIJA VUJASINOVIĆ</item>
      <item>PETAR PETRINIĆ</item>
      <item>IVOR PLISKOVAC</item>
      <item>VOJKO BRAUT</item>
    </izvorni_sadrzaj>
    <derivirana_varijabla naziv="DomainObject.Predmet.SudioniciListNaziv_1">
      <item>FINA  Rijeka</item>
      <item>SPEKTAR d.o.o.</item>
      <item>LIDIJA VUJASINOVIĆ</item>
      <item>PETAR PETRINIĆ</item>
      <item>IVOR PLISKOVAC</item>
      <item>VOJKO BRAUT</item>
    </derivirana_varijabla>
  </DomainObject.Predmet.SudioniciListNaziv>
  <DomainObject.Predmet.SudioniciListAdressOIB>
    <izvorni_sadrzaj>
      <item>FINA  Rijeka, OIB 85821130368, Frana Kurelca 8,51000 Rijeka</item>
      <item>SPEKTAR d.o.o., OIB 46878802745, Ružićeva 19,51000 Rijeka</item>
      <item>LIDIJA VUJASINOVIĆ</item>
      <item>PETAR PETRINIĆ</item>
      <item>IVOR PLISKOVAC</item>
      <item>VOJKO BRAUT, IVANA GROHOVCA 1,51000 Rijeka</item>
    </izvorni_sadrzaj>
    <derivirana_varijabla naziv="DomainObject.Predmet.SudioniciListAdressOIB_1">
      <item>FINA  Rijeka, OIB 85821130368, Frana Kurelca 8,51000 Rijeka</item>
      <item>SPEKTAR d.o.o., OIB 46878802745, Ružićeva 19,51000 Rijeka</item>
      <item>LIDIJA VUJASINOVIĆ</item>
      <item>PETAR PETRINIĆ</item>
      <item>IVOR PLISKOVAC</item>
      <item>VOJKO BRAUT, IVANA GROHOVCA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46878802745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46878802745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2E15B6-F939-4766-B187-9E1B0949FA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1159</properties:Words>
  <properties:Characters>6511</properties:Characters>
  <properties:Lines>149</properties:Lines>
  <properties:Paragraphs>54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2017-09-14T11:52:00Z</dcterms:created>
  <dc:creator>dcmelik</dc:creator>
  <cp:lastModifiedBy>Jasna Radulović</cp:lastModifiedBy>
  <cp:lastPrinted>2017-09-14T12:30:00Z</cp:lastPrinted>
  <dcterms:modified xmlns:xsi="http://www.w3.org/2001/XMLSchema-instance" xsi:type="dcterms:W3CDTF">2017-09-14T12:32:00Z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