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d4b3" w14:paraId="b14d4b3" w:rsidRDefault="008A338F" w:rsidP="008A338F" w:rsidR="008A338F" w:rsidRPr="00831336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831336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831336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</w:t>
      </w:r>
      <w:r>
        <w:rPr>
          <w:rFonts w:hAnsi="Times New Roman" w:ascii="Times New Roman"/>
          <w:b w:val="false"/>
          <w:lang w:val="hr-HR"/>
        </w:rPr>
        <w:t xml:space="preserve">              Posl.br.: 2 St-835</w:t>
      </w:r>
      <w:r w:rsidRPr="00831336">
        <w:rPr>
          <w:rFonts w:hAnsi="Times New Roman" w:ascii="Times New Roman"/>
          <w:b w:val="false"/>
          <w:lang w:val="hr-HR"/>
        </w:rPr>
        <w:t>/16-</w:t>
      </w:r>
      <w:r>
        <w:rPr>
          <w:rFonts w:hAnsi="Times New Roman" w:ascii="Times New Roman"/>
          <w:b w:val="false"/>
          <w:lang w:val="hr-HR"/>
        </w:rPr>
        <w:t>44</w:t>
      </w: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</w:p>
    <w:p w:rsidRDefault="008A338F" w:rsidP="008A338F" w:rsidR="008A338F" w:rsidRPr="008A338F">
      <w:pPr>
        <w:jc w:val="both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ab/>
        <w:t>Trgovački sud u Pazinu, po stečajnom sucu Adrijani Labinjan Skok, u stečajnom postupku nad dužnikom HABITATIO d.o.o. u stečaju, Buje, Istarska 4, OIB: 32869125668, na temelju odredbe čl. 247. st. 3. Stečajnog zakona (Narodne Novine br. 71/15),</w:t>
      </w:r>
      <w:r w:rsidRPr="00180E7E">
        <w:rPr>
          <w:rFonts w:hAnsi="Times New Roman" w:ascii="Times New Roman"/>
          <w:b w:val="false"/>
          <w:lang w:val="hr-HR"/>
        </w:rPr>
        <w:t xml:space="preserve"> 12. lipnja 201</w:t>
      </w:r>
      <w:r w:rsidRPr="008A338F">
        <w:rPr>
          <w:rFonts w:hAnsi="Times New Roman" w:ascii="Times New Roman"/>
          <w:b w:val="false"/>
          <w:lang w:val="hr-HR"/>
        </w:rPr>
        <w:t>7. donio je slijedeći</w:t>
      </w:r>
    </w:p>
    <w:p w:rsidRDefault="008A338F" w:rsidP="008A338F" w:rsidR="008A338F">
      <w:pPr>
        <w:jc w:val="center"/>
        <w:rPr>
          <w:rFonts w:hAnsi="Times New Roman" w:ascii="Times New Roman"/>
          <w:b w:val="false"/>
          <w:lang w:val="hr-HR"/>
        </w:rPr>
      </w:pPr>
    </w:p>
    <w:p w:rsidRDefault="00B65654" w:rsidP="008A338F" w:rsidR="00B65654" w:rsidRPr="008A338F">
      <w:pPr>
        <w:jc w:val="center"/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A338F">
      <w:pPr>
        <w:jc w:val="center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>Z A K L J U Č A K</w:t>
      </w:r>
    </w:p>
    <w:p w:rsidRDefault="008A338F" w:rsidP="008A338F" w:rsidR="008A338F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B65654" w:rsidP="008A338F" w:rsidR="00B65654" w:rsidRPr="008A338F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710075">
      <w:pPr>
        <w:jc w:val="both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ab/>
        <w:t>I.</w:t>
      </w:r>
      <w:r w:rsidRPr="008A338F">
        <w:rPr>
          <w:rFonts w:hAnsi="Times New Roman" w:ascii="Times New Roman"/>
          <w:b w:val="false"/>
          <w:lang w:val="hr-HR"/>
        </w:rPr>
        <w:tab/>
        <w:t xml:space="preserve">Utvrđuje se da vrijednost nekretnine k.č.br. 130/8 upisane u zk.ul. 745 k.o. Kršete, </w:t>
      </w:r>
      <w:r w:rsidRPr="00710075">
        <w:rPr>
          <w:rFonts w:hAnsi="Times New Roman" w:ascii="Times New Roman"/>
          <w:b w:val="false"/>
          <w:lang w:val="hr-HR"/>
        </w:rPr>
        <w:t xml:space="preserve">stečajnog dužnika HABITATIO d.o.o. u stečaju, Buje, Istarska 4, OIB: 32869125668, iznosi </w:t>
      </w:r>
      <w:r w:rsidR="00710075" w:rsidRPr="00710075">
        <w:rPr>
          <w:rFonts w:hAnsi="Times New Roman" w:ascii="Times New Roman"/>
          <w:b w:val="false"/>
          <w:lang w:val="hr-HR"/>
        </w:rPr>
        <w:t>608.000,00</w:t>
      </w:r>
      <w:r w:rsidRPr="00710075">
        <w:rPr>
          <w:rFonts w:hAnsi="Times New Roman" w:ascii="Times New Roman"/>
          <w:b w:val="false"/>
          <w:lang w:val="hr-HR"/>
        </w:rPr>
        <w:t xml:space="preserve"> kn. </w:t>
      </w:r>
    </w:p>
    <w:p w:rsidRDefault="008A338F" w:rsidP="008A338F" w:rsidR="008A338F" w:rsidRPr="008A338F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ab/>
        <w:t>II.</w:t>
      </w:r>
      <w:r w:rsidRPr="008A338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</w:t>
      </w:r>
      <w:r w:rsidRPr="00831336">
        <w:rPr>
          <w:rFonts w:hAnsi="Times New Roman" w:ascii="Times New Roman"/>
          <w:b w:val="false"/>
          <w:lang w:val="hr-HR"/>
        </w:rPr>
        <w:t xml:space="preserve"> nekretnini.</w:t>
      </w:r>
    </w:p>
    <w:p w:rsidRDefault="008A338F" w:rsidP="008A338F" w:rsidR="008A338F" w:rsidRPr="00831336">
      <w:pPr>
        <w:jc w:val="center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</w:t>
      </w: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III.</w:t>
      </w:r>
      <w:r w:rsidRPr="00831336">
        <w:rPr>
          <w:rFonts w:hAnsi="Times New Roman" w:ascii="Times New Roman"/>
          <w:b w:val="false"/>
          <w:lang w:val="hr-HR"/>
        </w:rPr>
        <w:tab/>
        <w:t>Uvjeti prodaje: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prodaje se nekretnina </w:t>
      </w:r>
      <w:r w:rsidRPr="008A338F">
        <w:rPr>
          <w:rFonts w:hAnsi="Times New Roman" w:ascii="Times New Roman"/>
          <w:b w:val="false"/>
          <w:lang w:val="hr-HR"/>
        </w:rPr>
        <w:t>k.č.br. 130/8 upisane u zk.ul. 745 k.o. Kršete</w:t>
      </w:r>
      <w:r w:rsidRPr="00831336">
        <w:rPr>
          <w:rFonts w:hAnsi="Times New Roman" w:ascii="Times New Roman"/>
          <w:b w:val="false"/>
          <w:lang w:val="hr-HR"/>
        </w:rPr>
        <w:t>;</w:t>
      </w:r>
      <w:r w:rsidRPr="00831336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utvrđena vrijednost nekretnin</w:t>
      </w:r>
      <w:r w:rsidR="00710075">
        <w:rPr>
          <w:rFonts w:hAnsi="Times New Roman" w:ascii="Times New Roman"/>
          <w:b w:val="false"/>
          <w:lang w:val="hr-HR"/>
        </w:rPr>
        <w:t>e označene</w:t>
      </w:r>
      <w:r w:rsidRPr="00831336">
        <w:rPr>
          <w:rFonts w:hAnsi="Times New Roman" w:ascii="Times New Roman"/>
          <w:b w:val="false"/>
          <w:lang w:val="hr-HR"/>
        </w:rPr>
        <w:t xml:space="preserve"> pod točkom I. zaključka iznosi </w:t>
      </w:r>
      <w:r w:rsidR="00710075" w:rsidRPr="00710075">
        <w:rPr>
          <w:rFonts w:hAnsi="Times New Roman" w:ascii="Times New Roman"/>
          <w:b w:val="false"/>
          <w:lang w:val="hr-HR"/>
        </w:rPr>
        <w:t>608.000,00</w:t>
      </w:r>
      <w:r w:rsidRPr="00831336">
        <w:rPr>
          <w:rFonts w:hAnsi="Times New Roman" w:ascii="Times New Roman"/>
          <w:b w:val="false"/>
          <w:lang w:val="hr-HR"/>
        </w:rPr>
        <w:t xml:space="preserve"> kn;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8A338F" w:rsidP="008A338F" w:rsidR="008A338F" w:rsidRPr="005F28B0">
      <w:pPr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5F28B0" w:rsidRPr="005F28B0">
        <w:rPr>
          <w:rFonts w:hAnsi="Times New Roman" w:ascii="Times New Roman"/>
          <w:b w:val="false"/>
          <w:lang w:val="hr-HR"/>
        </w:rPr>
        <w:t>456.000,00</w:t>
      </w:r>
      <w:r w:rsidRPr="005F28B0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8A338F" w:rsidP="008A338F" w:rsidR="008A338F" w:rsidRPr="005F28B0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5F28B0" w:rsidRPr="005F28B0">
        <w:rPr>
          <w:rFonts w:hAnsi="Times New Roman" w:ascii="Times New Roman"/>
          <w:b w:val="false"/>
          <w:lang w:val="hr-HR"/>
        </w:rPr>
        <w:t>304.000,00</w:t>
      </w:r>
      <w:r w:rsidRPr="005F28B0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8A338F" w:rsidP="008A338F" w:rsidR="008A338F" w:rsidRPr="005F28B0">
      <w:pPr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 xml:space="preserve">  </w:t>
      </w:r>
      <w:r w:rsidRPr="005F28B0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5F28B0" w:rsidRPr="005F28B0">
        <w:rPr>
          <w:rFonts w:hAnsi="Times New Roman" w:ascii="Times New Roman"/>
          <w:b w:val="false"/>
          <w:lang w:val="hr-HR"/>
        </w:rPr>
        <w:t>152.000,00</w:t>
      </w:r>
      <w:r w:rsidRPr="005F28B0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lastRenderedPageBreak/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8A338F" w:rsidP="008A338F" w:rsidR="008A338F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>U Pazin</w:t>
      </w:r>
      <w:r w:rsidRPr="00180E7E">
        <w:rPr>
          <w:rFonts w:hAnsi="Times New Roman" w:ascii="Times New Roman"/>
          <w:b w:val="false"/>
          <w:lang w:val="hr-HR"/>
        </w:rPr>
        <w:t>u 12. lipnja 2017.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ind w:firstLine="708" w:left="4956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</w:t>
      </w:r>
      <w:r w:rsidRPr="00831336">
        <w:rPr>
          <w:rFonts w:hAnsi="Times New Roman" w:ascii="Times New Roman"/>
          <w:b w:val="false"/>
          <w:lang w:val="hr-HR"/>
        </w:rPr>
        <w:tab/>
        <w:t>Stečajni sudac</w:t>
      </w: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831336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8A338F" w:rsidP="008A338F" w:rsidR="008A338F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UPUTA O PRAVNOM LIJEKU:</w:t>
      </w:r>
    </w:p>
    <w:p w:rsidRDefault="008A338F" w:rsidP="008A338F" w:rsidR="008A338F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pStyle w:val="Bezproreda"/>
        <w:rPr>
          <w:szCs w:val="24"/>
        </w:rPr>
      </w:pPr>
      <w:r w:rsidRPr="00831336">
        <w:rPr>
          <w:szCs w:val="24"/>
        </w:rPr>
        <w:t>DNA:</w:t>
      </w:r>
    </w:p>
    <w:p w:rsidRDefault="008A338F" w:rsidP="008A338F" w:rsidR="008A338F" w:rsidRPr="008A338F">
      <w:pPr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>- stečajni upravitelj Zdravko Tešić, Ogulin, Bukovnik 36</w:t>
      </w:r>
    </w:p>
    <w:p w:rsidRDefault="008A338F" w:rsidP="008A338F" w:rsidR="008A338F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B65654" w:rsidP="008A338F" w:rsidR="00B65654" w:rsidRPr="00B65654">
      <w:pPr>
        <w:rPr>
          <w:rFonts w:hAnsi="Times New Roman" w:ascii="Times New Roman"/>
          <w:b w:val="false"/>
          <w:lang w:val="hr-HR"/>
        </w:rPr>
      </w:pPr>
      <w:r w:rsidRPr="00B65654">
        <w:rPr>
          <w:rFonts w:hAnsi="Times New Roman" w:ascii="Times New Roman"/>
          <w:b w:val="false"/>
          <w:lang w:val="hr-HR"/>
        </w:rPr>
        <w:t>- ISTARSKA KREDITNA BANKA UMAG d.d., Umag, Ernesta Miloša 1</w:t>
      </w:r>
    </w:p>
    <w:p w:rsidRDefault="00B65654" w:rsidP="00B65654" w:rsidR="00B65654" w:rsidRPr="00B65654">
      <w:pPr>
        <w:rPr>
          <w:rFonts w:hAnsi="Times New Roman" w:ascii="Times New Roman"/>
          <w:b w:val="false"/>
          <w:lang w:val="hr-HR"/>
        </w:rPr>
      </w:pPr>
      <w:r w:rsidRPr="00B65654">
        <w:rPr>
          <w:rFonts w:hAnsi="Times New Roman" w:ascii="Times New Roman"/>
          <w:b w:val="false"/>
          <w:lang w:val="hr-HR"/>
        </w:rPr>
        <w:t>- SILVA d.o.o., Umag, pp iz ZOU Livio Marcan i Vedran Marcan, Umag, 1. svibnja 4/I</w:t>
      </w:r>
    </w:p>
    <w:p w:rsidRDefault="008A338F" w:rsidP="008A338F" w:rsidR="008A338F" w:rsidRPr="00B65654">
      <w:pPr>
        <w:rPr>
          <w:rFonts w:hAnsi="Times New Roman" w:ascii="Times New Roman"/>
          <w:b w:val="false"/>
          <w:lang w:val="hr-HR"/>
        </w:rPr>
      </w:pPr>
      <w:r w:rsidRPr="00B65654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8A338F" w:rsidP="008A338F" w:rsidR="008A338F" w:rsidRPr="00B65654">
      <w:pPr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</w:p>
    <w:p w:rsidRDefault="008A338F" w:rsidP="008A338F" w:rsidR="008A338F" w:rsidRPr="00831336">
      <w:pPr>
        <w:rPr>
          <w:rFonts w:hAnsi="Times New Roman" w:ascii="Times New Roman"/>
          <w:b w:val="false"/>
          <w:lang w:val="hr-HR"/>
        </w:rPr>
      </w:pPr>
    </w:p>
    <w:p w:rsidRDefault="00DD14BC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38F" w:rsidP="008A338F" w:rsidR="008A338F">
      <w:r>
        <w:separator/>
      </w:r>
    </w:p>
  </w:endnote>
  <w:endnote w:id="0" w:type="continuationSeparator">
    <w:p w:rsidRDefault="008A338F" w:rsidP="008A338F" w:rsidR="008A3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654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14B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4B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D14B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38F" w:rsidP="008A338F" w:rsidR="008A338F">
      <w:r>
        <w:separator/>
      </w:r>
    </w:p>
  </w:footnote>
  <w:footnote w:id="0" w:type="continuationSeparator">
    <w:p w:rsidRDefault="008A338F" w:rsidP="008A338F" w:rsidR="008A33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B65654" w:rsidP="00B02316" w:rsidR="00B02316" w:rsidRPr="00442215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D14BC" w:rsidRPr="00DD14BC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>
          <w:rPr>
            <w:rFonts w:hAnsi="Times New Roman" w:ascii="Times New Roman"/>
            <w:b w:val="false"/>
          </w:rPr>
          <w:tab/>
          <w:t xml:space="preserve">           </w:t>
        </w:r>
        <w:r w:rsidR="008A338F">
          <w:rPr>
            <w:rFonts w:hAnsi="Times New Roman" w:ascii="Times New Roman"/>
            <w:b w:val="false"/>
            <w:lang w:val="hr-HR"/>
          </w:rPr>
          <w:t>Posl.br.: 2 St-835</w:t>
        </w:r>
        <w:r w:rsidR="008A338F" w:rsidRPr="00831336">
          <w:rPr>
            <w:rFonts w:hAnsi="Times New Roman" w:ascii="Times New Roman"/>
            <w:b w:val="false"/>
            <w:lang w:val="hr-HR"/>
          </w:rPr>
          <w:t>/16-</w:t>
        </w:r>
        <w:r w:rsidR="008A338F">
          <w:rPr>
            <w:rFonts w:hAnsi="Times New Roman" w:ascii="Times New Roman"/>
            <w:b w:val="false"/>
            <w:lang w:val="hr-HR"/>
          </w:rPr>
          <w:t>44</w:t>
        </w:r>
      </w:p>
      <w:p w:rsidRDefault="00DD14B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DD14B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38F"/>
    <w:rsid w:val="00180E7E"/>
    <w:rsid w:val="00554328"/>
    <w:rsid w:val="005F28B0"/>
    <w:rsid w:val="00710075"/>
    <w:rsid w:val="008A338F"/>
    <w:rsid w:val="00985388"/>
    <w:rsid w:val="00B65654"/>
    <w:rsid w:val="00DD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338F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A338F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8A338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338F"/>
  </w:style>
  <w:style w:styleId="Zaglavlje" w:type="paragraph">
    <w:name w:val="header"/>
    <w:basedOn w:val="Normal"/>
    <w:link w:val="ZaglavljeChar"/>
    <w:uiPriority w:val="99"/>
    <w:rsid w:val="008A338F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338F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A338F"/>
    <w:pPr>
      <w:ind w:left="708"/>
    </w:pPr>
  </w:style>
  <w:style w:styleId="Bezproreda" w:type="paragraph">
    <w:name w:val="No Spacing"/>
    <w:uiPriority w:val="1"/>
    <w:qFormat/>
    <w:rsid w:val="008A338F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3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38F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1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4B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4B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4B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4B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338F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A338F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8A338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338F"/>
  </w:style>
  <w:style w:styleId="Zaglavlje" w:type="paragraph">
    <w:name w:val="header"/>
    <w:basedOn w:val="Normal"/>
    <w:link w:val="ZaglavljeChar"/>
    <w:uiPriority w:val="99"/>
    <w:rsid w:val="008A338F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338F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A338F"/>
    <w:pPr>
      <w:ind w:left="708"/>
    </w:pPr>
  </w:style>
  <w:style w:styleId="Bezproreda" w:type="paragraph">
    <w:name w:val="No Spacing"/>
    <w:uiPriority w:val="1"/>
    <w:qFormat/>
    <w:rsid w:val="008A338F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3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38F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1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4B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4B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4B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4B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2428</properties:Characters>
  <properties:Lines>75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2017-06-12T11:53:00Z</dcterms:created>
  <dc:creator>Jasmina Matika</dc:creator>
  <cp:lastModifiedBy>Jasmina Matika</cp:lastModifiedBy>
  <dcterms:modified xmlns:xsi="http://www.w3.org/2001/XMLSchema-instance" xsi:type="dcterms:W3CDTF">2017-06-12T12:31:00Z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