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d3d73" w14:paraId="ead3d73" w:rsidRDefault="00382011" w:rsidP="00382011" w:rsidR="00382011">
      <w:pPr>
        <w:pStyle w:val="Bezproreda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1.St-73/1999</w:t>
      </w:r>
    </w:p>
    <w:p w:rsidRDefault="00382011" w:rsidP="00382011" w:rsidR="00382011">
      <w:pPr>
        <w:pStyle w:val="Bezproreda"/>
      </w:pPr>
      <w:r>
        <w:t>REPUBLIKA HRVATSKA</w:t>
      </w:r>
    </w:p>
    <w:p w:rsidRDefault="00382011" w:rsidP="00382011" w:rsidR="00382011">
      <w:pPr>
        <w:pStyle w:val="Bezproreda"/>
      </w:pPr>
      <w:r>
        <w:t>TRGOVAČKI SUD U SPLITU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82011" w:rsidP="00382011" w:rsidR="00382011">
      <w:pPr>
        <w:pStyle w:val="Bezproreda"/>
      </w:pPr>
    </w:p>
    <w:p w:rsidRDefault="00382011" w:rsidP="00382011" w:rsidR="00382011">
      <w:pPr>
        <w:pStyle w:val="Bezproreda"/>
        <w:jc w:val="center"/>
      </w:pPr>
      <w:r>
        <w:t>Z A P I S N I K</w:t>
      </w:r>
    </w:p>
    <w:p w:rsidRDefault="00382011" w:rsidP="00382011" w:rsidR="00382011">
      <w:pPr>
        <w:pStyle w:val="Bezproreda"/>
      </w:pPr>
    </w:p>
    <w:p w:rsidRDefault="00382011" w:rsidP="00382011" w:rsidR="00382011">
      <w:pPr>
        <w:pStyle w:val="Bezproreda"/>
      </w:pPr>
      <w:r>
        <w:t>Sastavljen kod Trgovačkog suda u Splitu, 21.rujna 2018.  godine, u stečajnom postupku nad stečajnim dužnikom JADROPLASTIKA d.d. u stečaju, Seget Donji, Konacvine 10., OIB: 84249240270.</w:t>
      </w:r>
    </w:p>
    <w:p w:rsidRDefault="00382011" w:rsidP="00382011" w:rsidR="00382011">
      <w:pPr>
        <w:pStyle w:val="Bezproreda"/>
        <w:jc w:val="center"/>
      </w:pPr>
      <w:r>
        <w:t>ROČIŠTE RADI PRODAJE</w:t>
      </w:r>
    </w:p>
    <w:p w:rsidRDefault="00382011" w:rsidP="00382011" w:rsidR="00382011">
      <w:pPr>
        <w:pStyle w:val="Bezproreda"/>
      </w:pPr>
    </w:p>
    <w:p w:rsidRDefault="00382011" w:rsidP="00382011" w:rsidR="00382011">
      <w:pPr>
        <w:pStyle w:val="Bezproreda"/>
      </w:pPr>
      <w:r>
        <w:t>Nazočni od suda:</w:t>
      </w:r>
    </w:p>
    <w:p w:rsidRDefault="00382011" w:rsidP="00382011" w:rsidR="00382011">
      <w:pPr>
        <w:pStyle w:val="Bezproreda"/>
      </w:pPr>
      <w:r>
        <w:t>Velimir Vuković, stečajni sudac</w:t>
      </w:r>
    </w:p>
    <w:p w:rsidRDefault="00382011" w:rsidP="00382011" w:rsidR="00382011">
      <w:pPr>
        <w:pStyle w:val="Bezproreda"/>
      </w:pPr>
      <w:r>
        <w:t>Marija Elez, zapisničar</w:t>
      </w:r>
    </w:p>
    <w:p w:rsidRDefault="00382011" w:rsidP="00382011" w:rsidR="00382011">
      <w:pPr>
        <w:pStyle w:val="Bezproreda"/>
        <w:jc w:val="center"/>
      </w:pPr>
      <w:r>
        <w:t>Početak u 9:00  sati.</w:t>
      </w:r>
    </w:p>
    <w:p w:rsidRDefault="00382011" w:rsidP="00382011" w:rsidR="00382011">
      <w:pPr>
        <w:pStyle w:val="Bezproreda"/>
        <w:jc w:val="center"/>
      </w:pPr>
    </w:p>
    <w:p w:rsidRDefault="00382011" w:rsidP="00382011" w:rsidR="00382011">
      <w:pPr>
        <w:pStyle w:val="Bezproreda"/>
      </w:pPr>
      <w:r>
        <w:t>Utvrđuje se da su pristupili:</w:t>
      </w:r>
    </w:p>
    <w:p w:rsidRDefault="00382011" w:rsidP="00382011" w:rsidR="00382011">
      <w:pPr>
        <w:pStyle w:val="Bezproreda"/>
      </w:pPr>
      <w:r>
        <w:t>Anči Bašić, stečajni upravitelj</w:t>
      </w:r>
    </w:p>
    <w:p w:rsidRDefault="00382011" w:rsidP="00382011" w:rsidR="00382011">
      <w:pPr>
        <w:pStyle w:val="Bezproreda"/>
      </w:pPr>
    </w:p>
    <w:p w:rsidRDefault="00382011" w:rsidP="00382011" w:rsidR="00382011">
      <w:pPr>
        <w:pStyle w:val="Bezproreda"/>
      </w:pPr>
      <w:r>
        <w:t>Za vjerovnike:</w:t>
      </w:r>
    </w:p>
    <w:p w:rsidRDefault="00382011" w:rsidP="00382011" w:rsidR="00382011">
      <w:pPr>
        <w:pStyle w:val="Bezproreda"/>
        <w:ind w:left="360"/>
      </w:pPr>
      <w:r>
        <w:t>1.Odvjetnik Ante Rajčić, kao punomoćnik bivših zaposlenika Branko Abaza i dr., punomoć u spisu</w:t>
      </w:r>
    </w:p>
    <w:p w:rsidRDefault="00382011" w:rsidP="00382011" w:rsidR="00382011">
      <w:pPr>
        <w:pStyle w:val="Bezproreda"/>
        <w:ind w:left="360"/>
      </w:pPr>
      <w:r>
        <w:t>2.  Ivan Ukić, osobno</w:t>
      </w:r>
    </w:p>
    <w:p w:rsidRDefault="00382011" w:rsidP="00382011" w:rsidR="00382011">
      <w:pPr>
        <w:pStyle w:val="Bezproreda"/>
        <w:ind w:left="360"/>
      </w:pPr>
      <w:r>
        <w:t>3. Petar Letica, osobno</w:t>
      </w:r>
    </w:p>
    <w:p w:rsidRDefault="00382011" w:rsidP="00382011" w:rsidR="00382011">
      <w:pPr>
        <w:pStyle w:val="Bezproreda"/>
        <w:ind w:left="360"/>
      </w:pPr>
      <w:r>
        <w:t>4. za vjerovnike Ante Mamut i Rozario Radić – zamjenica punomoćnika Ivana Jerkić odvjetnička vježbenica kod  Mihovil Grubišić,odvjetnika u Splitu</w:t>
      </w:r>
    </w:p>
    <w:p w:rsidRDefault="00382011" w:rsidP="00382011" w:rsidR="00382011">
      <w:pPr>
        <w:pStyle w:val="Bezproreda"/>
        <w:ind w:left="360"/>
      </w:pPr>
      <w:r>
        <w:t>5. Mirko Turković osobno</w:t>
      </w:r>
    </w:p>
    <w:p w:rsidRDefault="00382011" w:rsidP="00382011" w:rsidR="00382011">
      <w:pPr>
        <w:pStyle w:val="Bezproreda"/>
      </w:pPr>
    </w:p>
    <w:p w:rsidRDefault="00382011" w:rsidP="00382011" w:rsidR="00382011">
      <w:pPr>
        <w:pStyle w:val="Bezproreda"/>
      </w:pPr>
      <w:r>
        <w:t xml:space="preserve">Za NAUTIČKI CENTAR TROGIR d.o.o. punomoćnica Jadranka Duvnjak, odvjetnica u Kaštel Starom </w:t>
      </w:r>
    </w:p>
    <w:p w:rsidRDefault="00382011" w:rsidP="00382011" w:rsidR="00382011">
      <w:pPr>
        <w:pStyle w:val="Bezproreda"/>
      </w:pPr>
    </w:p>
    <w:p w:rsidRDefault="00382011" w:rsidP="00382011" w:rsidR="00382011">
      <w:pPr>
        <w:pStyle w:val="Bezproreda"/>
      </w:pPr>
      <w:r>
        <w:t xml:space="preserve">Za ponuditelje: nitko </w:t>
      </w:r>
    </w:p>
    <w:p w:rsidRDefault="00382011" w:rsidP="00382011" w:rsidR="00382011">
      <w:pPr>
        <w:pStyle w:val="Bezproreda"/>
      </w:pPr>
    </w:p>
    <w:p w:rsidRDefault="00382011" w:rsidP="00382011" w:rsidR="00382011">
      <w:pPr>
        <w:pStyle w:val="Bezproreda"/>
        <w:ind w:firstLine="708"/>
        <w:jc w:val="both"/>
      </w:pPr>
      <w:r>
        <w:t>Utvrđuje se da je Zaključkom ovog suda posl. broj: St-73/1999 od 21. kolovoza 2018. godine određeno  sedmo ročište za prodaju u stečajnom postupku  uz odgovarajuću primjenu odredbi  Ovršnog zakona nekretnina stečajnog dužnika JADROPLASTIKA d.d. u stečaju, Seget Donji, Konacvine 10., OIB: 84249240270 i to: nekretnine  oznake: čest. zem 3305/1 ZU 2589 k.o. Seget, ukupne površine 18.608 m2,  i čest. zgr.1276 ZU 2589 k.o. Seget, ukupne  površine 1.852,00 m2, u suvlasništvu Republike Hrvatske za 18/25 alikvotnih dijelova , a stečajnog dužnika Jadroplastika d.d. u stečaju Seget Donji za 7/25 alikvotnih dijelova, na  kojima su izgrađeni slijedeći objekti:</w:t>
      </w:r>
    </w:p>
    <w:p w:rsidRDefault="00382011" w:rsidP="00382011" w:rsidR="00382011">
      <w:pPr>
        <w:spacing w:after="0"/>
        <w:ind w:firstLine="708"/>
        <w:jc w:val="both"/>
      </w:pPr>
    </w:p>
    <w:p w:rsidRDefault="00382011" w:rsidP="00382011" w:rsidR="00382011">
      <w:pPr>
        <w:pStyle w:val="Tijeloteksta"/>
        <w:ind w:left="708"/>
      </w:pPr>
      <w:r>
        <w:t>a) Poslovno proizvodni objekt sagrađen na čest. zem 3305/1 k.o. Seget, površine 2.892,79 m2,</w:t>
      </w:r>
    </w:p>
    <w:p w:rsidRDefault="00382011" w:rsidP="00382011" w:rsidR="00382011">
      <w:pPr>
        <w:pStyle w:val="Tijeloteksta"/>
        <w:ind w:left="708"/>
      </w:pPr>
      <w:r>
        <w:t>b) Skladišna hala sagrađena na čest. zgr.1276 k.o. Seget, površine 1.795,40 m2,</w:t>
      </w:r>
    </w:p>
    <w:p w:rsidRDefault="00382011" w:rsidP="00382011" w:rsidR="00382011">
      <w:pPr>
        <w:pStyle w:val="Tijeloteksta"/>
        <w:ind w:left="708"/>
      </w:pPr>
      <w:r>
        <w:t>c) Portirnica sagrađena na čest. zem 3305/1 k.o. Seget, površine  30 m2,</w:t>
      </w:r>
    </w:p>
    <w:p w:rsidRDefault="00382011" w:rsidP="00382011" w:rsidR="00382011">
      <w:pPr>
        <w:pStyle w:val="Tijeloteksta"/>
        <w:ind w:left="708"/>
      </w:pPr>
      <w:r>
        <w:t>d) Kamena kuća na čest. zem 3305/1 k.o. Seget, površine  141,83 m2</w:t>
      </w:r>
    </w:p>
    <w:p w:rsidRDefault="00382011" w:rsidP="00382011" w:rsidR="00382011">
      <w:pPr>
        <w:pStyle w:val="Tijeloteksta"/>
        <w:ind w:left="708"/>
      </w:pPr>
      <w:proofErr w:type="spellStart"/>
      <w:r>
        <w:rPr>
          <w:rFonts w:eastAsia="Calibri"/>
          <w:lang w:val="en-US"/>
        </w:rPr>
        <w:t>Založno</w:t>
      </w:r>
      <w:proofErr w:type="spellEnd"/>
      <w:r>
        <w:rPr>
          <w:rFonts w:eastAsia="Calibri"/>
          <w:lang w:val="en-US"/>
        </w:rPr>
        <w:t xml:space="preserve"> </w:t>
      </w:r>
      <w:proofErr w:type="spellStart"/>
      <w:r>
        <w:rPr>
          <w:rFonts w:eastAsia="Calibri"/>
          <w:lang w:val="en-US"/>
        </w:rPr>
        <w:t>pravo</w:t>
      </w:r>
      <w:proofErr w:type="spellEnd"/>
      <w:r>
        <w:rPr>
          <w:rFonts w:eastAsia="Calibri"/>
          <w:lang w:val="en-US"/>
        </w:rPr>
        <w:t xml:space="preserve"> </w:t>
      </w:r>
      <w:proofErr w:type="spellStart"/>
      <w:proofErr w:type="gramStart"/>
      <w:r>
        <w:rPr>
          <w:rFonts w:eastAsia="Calibri"/>
          <w:lang w:val="en-US"/>
        </w:rPr>
        <w:t>na</w:t>
      </w:r>
      <w:proofErr w:type="spellEnd"/>
      <w:proofErr w:type="gramEnd"/>
      <w:r>
        <w:rPr>
          <w:rFonts w:eastAsia="Calibri"/>
          <w:lang w:val="en-US"/>
        </w:rPr>
        <w:t xml:space="preserve"> </w:t>
      </w:r>
      <w:proofErr w:type="spellStart"/>
      <w:r>
        <w:rPr>
          <w:rFonts w:eastAsia="Calibri"/>
          <w:lang w:val="en-US"/>
        </w:rPr>
        <w:t>nekretninama</w:t>
      </w:r>
      <w:proofErr w:type="spellEnd"/>
      <w:r>
        <w:rPr>
          <w:rFonts w:eastAsia="Calibri"/>
          <w:lang w:val="en-US"/>
        </w:rPr>
        <w:t xml:space="preserve"> </w:t>
      </w:r>
      <w:proofErr w:type="spellStart"/>
      <w:r>
        <w:rPr>
          <w:rFonts w:eastAsia="Calibri"/>
          <w:lang w:val="en-US"/>
        </w:rPr>
        <w:t>iz</w:t>
      </w:r>
      <w:proofErr w:type="spellEnd"/>
      <w:r>
        <w:rPr>
          <w:rFonts w:eastAsia="Calibri"/>
          <w:lang w:val="en-US"/>
        </w:rPr>
        <w:t xml:space="preserve"> </w:t>
      </w:r>
      <w:proofErr w:type="spellStart"/>
      <w:r>
        <w:rPr>
          <w:rFonts w:eastAsia="Calibri"/>
          <w:lang w:val="en-US"/>
        </w:rPr>
        <w:t>točke</w:t>
      </w:r>
      <w:proofErr w:type="spellEnd"/>
      <w:r>
        <w:rPr>
          <w:rFonts w:eastAsia="Calibri"/>
          <w:lang w:val="en-US"/>
        </w:rPr>
        <w:t xml:space="preserve"> </w:t>
      </w:r>
      <w:proofErr w:type="spellStart"/>
      <w:r>
        <w:rPr>
          <w:rFonts w:eastAsia="Calibri"/>
          <w:lang w:val="en-US"/>
        </w:rPr>
        <w:t>I.b</w:t>
      </w:r>
      <w:proofErr w:type="spellEnd"/>
      <w:r>
        <w:rPr>
          <w:rFonts w:eastAsia="Calibri"/>
          <w:lang w:val="en-US"/>
        </w:rPr>
        <w:t xml:space="preserve">) </w:t>
      </w:r>
      <w:proofErr w:type="spellStart"/>
      <w:r>
        <w:rPr>
          <w:rFonts w:eastAsia="Calibri"/>
          <w:lang w:val="en-US"/>
        </w:rPr>
        <w:t>upisano</w:t>
      </w:r>
      <w:proofErr w:type="spellEnd"/>
      <w:r>
        <w:rPr>
          <w:rFonts w:eastAsia="Calibri"/>
          <w:lang w:val="en-US"/>
        </w:rPr>
        <w:t xml:space="preserve"> je u </w:t>
      </w:r>
      <w:proofErr w:type="spellStart"/>
      <w:r>
        <w:rPr>
          <w:rFonts w:eastAsia="Calibri"/>
          <w:lang w:val="en-US"/>
        </w:rPr>
        <w:t>korist</w:t>
      </w:r>
      <w:proofErr w:type="spellEnd"/>
      <w:r>
        <w:rPr>
          <w:rFonts w:eastAsia="Calibri"/>
          <w:lang w:val="en-US"/>
        </w:rPr>
        <w:t xml:space="preserve"> NAUTIČKI CENTAR TROGIR </w:t>
      </w:r>
      <w:proofErr w:type="spellStart"/>
      <w:r>
        <w:rPr>
          <w:rFonts w:eastAsia="Calibri"/>
          <w:lang w:val="en-US"/>
        </w:rPr>
        <w:t>d.o.o</w:t>
      </w:r>
      <w:proofErr w:type="spellEnd"/>
      <w:r>
        <w:rPr>
          <w:rFonts w:eastAsia="Calibri"/>
          <w:lang w:val="en-US"/>
        </w:rPr>
        <w:t xml:space="preserve">. Zagreb, </w:t>
      </w:r>
      <w:proofErr w:type="spellStart"/>
      <w:r>
        <w:rPr>
          <w:rFonts w:eastAsia="Calibri"/>
          <w:lang w:val="en-US"/>
        </w:rPr>
        <w:t>Maksimirska</w:t>
      </w:r>
      <w:proofErr w:type="spellEnd"/>
      <w:r>
        <w:rPr>
          <w:rFonts w:eastAsia="Calibri"/>
          <w:lang w:val="en-US"/>
        </w:rPr>
        <w:t xml:space="preserve"> 282, OIB: </w:t>
      </w:r>
      <w:r>
        <w:rPr>
          <w:bCs/>
          <w:color w:val="000000"/>
        </w:rPr>
        <w:t>07388469760</w:t>
      </w:r>
      <w:r>
        <w:rPr>
          <w:rFonts w:eastAsia="Calibri"/>
          <w:lang w:val="en-US"/>
        </w:rPr>
        <w:t>.</w:t>
      </w:r>
      <w:r>
        <w:rPr>
          <w:rFonts w:eastAsia="Calibri"/>
          <w:lang w:val="en-US"/>
        </w:rPr>
        <w:tab/>
      </w:r>
    </w:p>
    <w:p w:rsidRDefault="00382011" w:rsidP="00382011" w:rsidR="00382011">
      <w:pPr>
        <w:pStyle w:val="Tijeloteksta"/>
      </w:pPr>
      <w:r>
        <w:lastRenderedPageBreak/>
        <w:t xml:space="preserve">   </w:t>
      </w:r>
      <w:r>
        <w:tab/>
        <w:t>Procijenjena vrijednost predmetnih nekretnina iznosi:</w:t>
      </w:r>
    </w:p>
    <w:p w:rsidRDefault="00382011" w:rsidP="00382011" w:rsidR="00382011">
      <w:pPr>
        <w:pStyle w:val="Tijeloteksta"/>
        <w:numPr>
          <w:ilvl w:val="0"/>
          <w:numId w:val="1"/>
        </w:numPr>
      </w:pPr>
      <w:r>
        <w:t>Građevinsko zemljište :</w:t>
      </w:r>
    </w:p>
    <w:p w:rsidRDefault="00382011" w:rsidP="00382011" w:rsidR="00382011">
      <w:pPr>
        <w:spacing w:after="0"/>
        <w:jc w:val="both"/>
      </w:pPr>
      <w:r>
        <w:t>čest. zgr. 1276 ZU 2589 k.o. Seget, površine 1852 m2, procijenjena je 1.498.123,65 kn odnosno 199.749,82 EUR,</w:t>
      </w:r>
    </w:p>
    <w:p w:rsidRDefault="00382011" w:rsidP="00382011" w:rsidR="00382011">
      <w:pPr>
        <w:pStyle w:val="Tijeloteksta"/>
        <w:numPr>
          <w:ilvl w:val="0"/>
          <w:numId w:val="2"/>
        </w:numPr>
      </w:pPr>
      <w:r>
        <w:t>čest. zem 3305/1 ZU 2589 k.o. Seget, površine 18.608,00 m2, procijenjena je 14.921.201,89  kn odnosno 2.006.989,56 EUR,</w:t>
      </w:r>
    </w:p>
    <w:p w:rsidRDefault="00382011" w:rsidP="00382011" w:rsidR="00382011">
      <w:pPr>
        <w:pStyle w:val="Tijeloteksta"/>
        <w:numPr>
          <w:ilvl w:val="0"/>
          <w:numId w:val="1"/>
        </w:numPr>
        <w:spacing w:after="0" w:before="100"/>
        <w:jc w:val="both"/>
      </w:pPr>
      <w:r>
        <w:t>Građevinski objekti:</w:t>
      </w:r>
    </w:p>
    <w:p w:rsidRDefault="00382011" w:rsidP="00382011" w:rsidR="00382011">
      <w:pPr>
        <w:pStyle w:val="Tijeloteksta"/>
        <w:numPr>
          <w:ilvl w:val="0"/>
          <w:numId w:val="2"/>
        </w:numPr>
        <w:spacing w:after="0" w:before="100"/>
        <w:jc w:val="both"/>
      </w:pPr>
      <w:r>
        <w:t>Poslovno proizvodni objekt, površine 2.892,79 m2 procijenjen je 3.230.251,99 kn odnosno 430.700,12 EUR,</w:t>
      </w:r>
    </w:p>
    <w:p w:rsidRDefault="00382011" w:rsidP="00382011" w:rsidR="00382011">
      <w:pPr>
        <w:pStyle w:val="Tijeloteksta"/>
        <w:numPr>
          <w:ilvl w:val="0"/>
          <w:numId w:val="2"/>
        </w:numPr>
        <w:spacing w:after="0" w:before="100"/>
        <w:jc w:val="both"/>
      </w:pPr>
      <w:r>
        <w:t>Skladišna hala s portirnicom, površine 1.825,40 m2 procijenjena je 2.688.968,54 kn odnosno 358.529,12 EUR,</w:t>
      </w:r>
    </w:p>
    <w:p w:rsidRDefault="00382011" w:rsidP="00382011" w:rsidR="00382011">
      <w:pPr>
        <w:pStyle w:val="Tijeloteksta"/>
        <w:numPr>
          <w:ilvl w:val="0"/>
          <w:numId w:val="2"/>
        </w:numPr>
        <w:spacing w:after="0" w:before="100"/>
        <w:jc w:val="both"/>
      </w:pPr>
      <w:r>
        <w:t>Kamena kuća, površine 141,83 m2 procijenjena je 191.720,28 kn odnosno 25.562,44 EUR.</w:t>
      </w:r>
    </w:p>
    <w:p w:rsidRDefault="00382011" w:rsidP="00382011" w:rsidR="00382011">
      <w:pPr>
        <w:pStyle w:val="Tijeloteksta"/>
        <w:spacing w:after="0" w:before="100"/>
        <w:ind w:left="1425"/>
        <w:jc w:val="both"/>
      </w:pPr>
    </w:p>
    <w:p w:rsidRDefault="00382011" w:rsidP="00382011" w:rsidR="00382011">
      <w:pPr>
        <w:pStyle w:val="Bezproreda"/>
        <w:ind w:left="660"/>
        <w:rPr>
          <w:rFonts w:eastAsia="Calibri"/>
          <w:lang w:val="en-US"/>
        </w:rPr>
      </w:pPr>
      <w:r>
        <w:t>Sveukupna vrijednost procijenjenih nekretnina iznosi 22.661.486,23 kn odnosno 3.021.531,50 EUR.</w:t>
      </w:r>
      <w:r>
        <w:rPr>
          <w:rFonts w:eastAsia="Calibri"/>
          <w:lang w:val="en-US"/>
        </w:rPr>
        <w:tab/>
      </w:r>
      <w:r>
        <w:rPr>
          <w:rFonts w:eastAsia="Calibri"/>
          <w:lang w:val="en-US"/>
        </w:rPr>
        <w:tab/>
      </w:r>
      <w:r>
        <w:tab/>
      </w:r>
      <w:r>
        <w:rPr>
          <w:rFonts w:eastAsia="Calibri"/>
          <w:lang w:val="en-US"/>
        </w:rPr>
        <w:tab/>
      </w:r>
      <w:r>
        <w:rPr>
          <w:rFonts w:eastAsia="Calibri"/>
          <w:lang w:val="en-US"/>
        </w:rPr>
        <w:tab/>
      </w:r>
      <w:r>
        <w:rPr>
          <w:rFonts w:eastAsia="Calibri"/>
          <w:lang w:val="en-US"/>
        </w:rPr>
        <w:tab/>
      </w:r>
    </w:p>
    <w:p w:rsidRDefault="00382011" w:rsidP="00382011" w:rsidR="00382011">
      <w:pPr>
        <w:pStyle w:val="Bezproreda"/>
        <w:jc w:val="both"/>
      </w:pPr>
    </w:p>
    <w:p w:rsidRDefault="00382011" w:rsidP="00382011" w:rsidR="00382011">
      <w:pPr>
        <w:pStyle w:val="Bezproreda"/>
        <w:ind w:firstLine="660"/>
        <w:jc w:val="both"/>
      </w:pPr>
      <w:r>
        <w:t>Utvrđuje se da je naprijed navedeni zaključak istaknut na e-oglasnoj ploči ovog suda dana  21. kolovoza 2018. godine.</w:t>
      </w:r>
    </w:p>
    <w:p w:rsidRDefault="00382011" w:rsidP="00382011" w:rsidR="00382011">
      <w:pPr>
        <w:pStyle w:val="Bezproreda"/>
        <w:jc w:val="both"/>
      </w:pPr>
    </w:p>
    <w:p w:rsidRDefault="00382011" w:rsidP="00382011" w:rsidR="00382011">
      <w:pPr>
        <w:pStyle w:val="Bezproreda"/>
        <w:ind w:firstLine="708"/>
        <w:jc w:val="both"/>
      </w:pPr>
      <w:r>
        <w:t>Utvrđuje se  da je skraćeni oglas o prodaji oglašen u dnevnom tisku Slobodna Dalmacija dana  24.8.2018. godine te u cijelosti  na internet stranicama HGK-a i VTS-a, a o čemu  je stečajna upraviteljica dostavila dokaze uz izvješće od 13.rujna 2018.godine.</w:t>
      </w:r>
    </w:p>
    <w:p w:rsidRDefault="00382011" w:rsidP="00382011" w:rsidR="00382011">
      <w:pPr>
        <w:pStyle w:val="Bezproreda"/>
        <w:ind w:firstLine="708"/>
        <w:jc w:val="both"/>
      </w:pPr>
    </w:p>
    <w:p w:rsidRDefault="00382011" w:rsidP="00382011" w:rsidR="00382011">
      <w:pPr>
        <w:pStyle w:val="Bezproreda"/>
        <w:ind w:firstLine="708"/>
        <w:jc w:val="both"/>
      </w:pPr>
      <w:r>
        <w:t xml:space="preserve">Utvrđuje se da je Općinski sud u Splitu, Stalna služba u Trogiru na temelju rješenja pod brojem Z-7502/17 od 18.4.2018., koji je ovom sudu dostavljeno 28.8.2018. godine, odbio upis rješenja o prodaji predmetnimh nekretninama u stečajnom postupku, te da je  stečajni dužni u odnosu na navedeno rješenje podnio pravni lijek-prigovor dana 1.9.2018.godine.  </w:t>
      </w:r>
    </w:p>
    <w:p w:rsidRDefault="00382011" w:rsidP="00382011" w:rsidR="00382011">
      <w:pPr>
        <w:pStyle w:val="Bezproreda"/>
        <w:ind w:firstLine="708"/>
        <w:jc w:val="both"/>
      </w:pPr>
    </w:p>
    <w:p w:rsidRDefault="00382011" w:rsidP="00382011" w:rsidR="00382011">
      <w:pPr>
        <w:pStyle w:val="Bezproreda"/>
        <w:ind w:firstLine="708"/>
        <w:jc w:val="both"/>
      </w:pPr>
      <w:r>
        <w:t xml:space="preserve">Utvrđuje se da je stečajna upraviteljica ovom sudu dana 13.9.2018.godine dostavila izvješće o tijeku stečajnog postupka i stanju stečajne mase. koje pismeno je istaknuto na e-oglasnoj ploči sudova dana 14.9.2018.godine. </w:t>
      </w:r>
    </w:p>
    <w:p w:rsidRDefault="00382011" w:rsidP="00382011" w:rsidR="00382011">
      <w:pPr>
        <w:pStyle w:val="Bezproreda"/>
        <w:ind w:firstLine="708"/>
        <w:jc w:val="both"/>
      </w:pPr>
    </w:p>
    <w:p w:rsidRDefault="00382011" w:rsidP="00382011" w:rsidR="00382011">
      <w:pPr>
        <w:pStyle w:val="Bezproreda"/>
        <w:ind w:firstLine="708"/>
        <w:jc w:val="both"/>
      </w:pPr>
      <w:r>
        <w:t>Prema podacima računovodstvene službe ovog suda  nije izvršena uplata zatraženog osiguranja niti za današnje dražbeno ročište.</w:t>
      </w:r>
    </w:p>
    <w:p w:rsidRDefault="00382011" w:rsidP="00382011" w:rsidR="00382011">
      <w:pPr>
        <w:pStyle w:val="Bezproreda"/>
        <w:ind w:firstLine="708"/>
        <w:jc w:val="both"/>
      </w:pPr>
    </w:p>
    <w:p w:rsidRDefault="00382011" w:rsidP="00382011" w:rsidR="00382011">
      <w:pPr>
        <w:pStyle w:val="Bezproreda"/>
        <w:ind w:firstLine="708"/>
        <w:jc w:val="both"/>
      </w:pPr>
      <w:r>
        <w:t>Punomoćnik radnika-vjerovnika odvjetnik Ante Rajčić, a uzimajući  naprijed navedena utvrđenja,  navodi  da se zastane s prodajom imovine stečajnog dužnika dok se ne riješi pitanje upisa vlasništva u zemljišne knjige, a u međuvemenu da on preuzima na sebe  obvezu kao punomoćnik radnika-vjerovnika koje zastupa, da obnovi pregovore sa društvom Nautički centar Trogir d.o.o. radi otkupa potraživanja, tako da u nastavku stečajnog postupka pitanje prodaje rješavaju suvlasnici i većinski vjerovnik.</w:t>
      </w:r>
    </w:p>
    <w:p w:rsidRDefault="00382011" w:rsidP="00382011" w:rsidR="00382011">
      <w:pPr>
        <w:pStyle w:val="Bezproreda"/>
      </w:pPr>
      <w:r>
        <w:t xml:space="preserve"> </w:t>
      </w:r>
      <w:r>
        <w:tab/>
      </w:r>
    </w:p>
    <w:p w:rsidRDefault="00382011" w:rsidP="00382011" w:rsidR="00382011">
      <w:pPr>
        <w:pStyle w:val="Bezproreda"/>
      </w:pPr>
      <w:r>
        <w:tab/>
        <w:t xml:space="preserve">Sud donosi </w:t>
      </w:r>
    </w:p>
    <w:p w:rsidRDefault="00382011" w:rsidP="00382011" w:rsidR="00382011">
      <w:pPr>
        <w:pStyle w:val="Bezproreda"/>
        <w:jc w:val="center"/>
      </w:pPr>
      <w:r>
        <w:t>r j e š e n j e</w:t>
      </w:r>
    </w:p>
    <w:p w:rsidRDefault="00382011" w:rsidP="00382011" w:rsidR="00382011">
      <w:pPr>
        <w:pStyle w:val="Bezproreda"/>
      </w:pPr>
      <w:r>
        <w:tab/>
        <w:t>Današnja sedma prodaja imovine uvodom označenog dužnika označava se neuspješnom.</w:t>
      </w:r>
    </w:p>
    <w:p w:rsidRDefault="00382011" w:rsidP="00382011" w:rsidR="00382011">
      <w:pPr>
        <w:pStyle w:val="Bezproreda"/>
      </w:pPr>
    </w:p>
    <w:p w:rsidRDefault="00382011" w:rsidP="00382011" w:rsidR="00382011">
      <w:pPr>
        <w:pStyle w:val="Bezproreda"/>
        <w:jc w:val="both"/>
      </w:pPr>
      <w:r>
        <w:tab/>
        <w:t xml:space="preserve">Nova prodaja nekretnina stečajnog dužnika biti će određena naknadno nakon što nadležni sud odluči o prigovoru stečajnog dužnika na rješenje Općinskog suda u Splitu, Stalna služba u Trogiru,  broj Z-7502/17 od 18.4.2018 , odnosno odluči se u stečajnom postupku  da će se nastaviti s prodajom predmetnih nekretnina kao izvan knjižno suvlasništvo Republike Hrvatske i stečajnog dužnika ili u međuvremenu bude proveden upis prava suvlasništva na navedenim nekretninama u korist Republike Hrvatske i stečajnog udžnika. </w:t>
      </w:r>
    </w:p>
    <w:p w:rsidRDefault="00382011" w:rsidP="00382011" w:rsidR="00382011">
      <w:pPr>
        <w:pStyle w:val="Bezproreda"/>
        <w:jc w:val="both"/>
      </w:pPr>
    </w:p>
    <w:p w:rsidRDefault="00382011" w:rsidP="00382011" w:rsidR="00382011">
      <w:pPr>
        <w:pStyle w:val="Bezproreda"/>
        <w:ind w:firstLine="708" w:left="2124"/>
      </w:pPr>
      <w:r>
        <w:t>Dovršeno u 9,15 sati.</w:t>
      </w:r>
    </w:p>
    <w:p w:rsidRDefault="00382011" w:rsidP="00382011" w:rsidR="00382011">
      <w:pPr>
        <w:pStyle w:val="Bezproreda"/>
      </w:pPr>
    </w:p>
    <w:p w:rsidRDefault="00382011" w:rsidP="00382011" w:rsidR="00382011">
      <w:pPr>
        <w:pStyle w:val="Bezproreda"/>
      </w:pPr>
      <w:r>
        <w:t>zapisničar</w:t>
      </w:r>
      <w:r>
        <w:tab/>
        <w:t xml:space="preserve">  </w:t>
      </w:r>
      <w:r>
        <w:tab/>
      </w:r>
      <w:r>
        <w:tab/>
      </w:r>
      <w:r>
        <w:tab/>
        <w:t xml:space="preserve">sudac  </w:t>
      </w:r>
      <w:r>
        <w:tab/>
      </w:r>
      <w:r>
        <w:tab/>
      </w:r>
      <w:r>
        <w:tab/>
      </w:r>
      <w:r>
        <w:tab/>
      </w:r>
      <w:r>
        <w:tab/>
        <w:t xml:space="preserve">stečajni upravitelj </w:t>
      </w:r>
    </w:p>
    <w:p w:rsidRDefault="00382011" w:rsidP="00382011" w:rsidR="00382011">
      <w:pPr>
        <w:pStyle w:val="Bezproreda"/>
      </w:pPr>
    </w:p>
    <w:p w:rsidRDefault="00382011" w:rsidP="00382011" w:rsidR="00382011">
      <w:pPr>
        <w:pStyle w:val="Bezproreda"/>
        <w:ind w:left="3540"/>
      </w:pPr>
      <w:r>
        <w:tab/>
      </w:r>
      <w:r>
        <w:tab/>
      </w:r>
      <w:r>
        <w:tab/>
      </w:r>
    </w:p>
    <w:p w:rsidRDefault="00382011" w:rsidP="00382011" w:rsidR="00382011">
      <w:pPr>
        <w:pStyle w:val="Bezproreda"/>
        <w:ind w:firstLine="708" w:left="6372"/>
      </w:pPr>
    </w:p>
    <w:p w:rsidRDefault="00382011" w:rsidP="00382011" w:rsidR="00382011">
      <w:pPr>
        <w:pStyle w:val="Bezproreda"/>
        <w:ind w:firstLine="708" w:left="6372"/>
      </w:pPr>
      <w:r>
        <w:t xml:space="preserve">   vjerovnici</w:t>
      </w:r>
    </w:p>
    <w:p w:rsidRDefault="00382011" w:rsidP="00382011" w:rsidR="00382011"/>
    <w:p w:rsidRDefault="00382011" w:rsidP="00382011" w:rsidR="00382011"/>
    <w:p w:rsidRDefault="00382011" w:rsidP="00382011" w:rsidR="00382011"/>
    <w:p w:rsidRDefault="00382011" w:rsidP="00382011" w:rsidR="00382011"/>
    <w:p w:rsidRDefault="00304104" w:rsidR="00823769"/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8B33B9"/>
    <w:multiLevelType w:val="hybridMultilevel"/>
    <w:tmpl w:val="5094A194"/>
    <w:lvl w:tplc="B2E6915E" w:ilvl="0">
      <w:start w:val="1"/>
      <w:numFmt w:val="lowerLetter"/>
      <w:lvlText w:val="%1)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44FD5D76"/>
    <w:multiLevelType w:val="hybridMultilevel"/>
    <w:tmpl w:val="3EC455EC"/>
    <w:lvl w:tplc="D9E0F874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2011"/>
    <w:rsid w:val="000050BF"/>
    <w:rsid w:val="000256D3"/>
    <w:rsid w:val="000A7750"/>
    <w:rsid w:val="0010074F"/>
    <w:rsid w:val="00103F47"/>
    <w:rsid w:val="00110BE4"/>
    <w:rsid w:val="00132A7E"/>
    <w:rsid w:val="00186451"/>
    <w:rsid w:val="001B56D0"/>
    <w:rsid w:val="001D0C4C"/>
    <w:rsid w:val="001E1B30"/>
    <w:rsid w:val="00202891"/>
    <w:rsid w:val="00204170"/>
    <w:rsid w:val="0022499F"/>
    <w:rsid w:val="00255806"/>
    <w:rsid w:val="002854BB"/>
    <w:rsid w:val="002D0542"/>
    <w:rsid w:val="002D2D01"/>
    <w:rsid w:val="00304104"/>
    <w:rsid w:val="00322DE3"/>
    <w:rsid w:val="00382011"/>
    <w:rsid w:val="003A4819"/>
    <w:rsid w:val="00407DC1"/>
    <w:rsid w:val="00435F9B"/>
    <w:rsid w:val="00440A7C"/>
    <w:rsid w:val="00442272"/>
    <w:rsid w:val="00454D6B"/>
    <w:rsid w:val="004D5AF6"/>
    <w:rsid w:val="005061A6"/>
    <w:rsid w:val="00527B71"/>
    <w:rsid w:val="00543C6E"/>
    <w:rsid w:val="0055047E"/>
    <w:rsid w:val="00572A55"/>
    <w:rsid w:val="00572E64"/>
    <w:rsid w:val="005A7E64"/>
    <w:rsid w:val="005C2192"/>
    <w:rsid w:val="005F20F8"/>
    <w:rsid w:val="006406F5"/>
    <w:rsid w:val="006A3B07"/>
    <w:rsid w:val="00735D8B"/>
    <w:rsid w:val="007766AB"/>
    <w:rsid w:val="008A10ED"/>
    <w:rsid w:val="008B35AF"/>
    <w:rsid w:val="008D5DF1"/>
    <w:rsid w:val="0092602F"/>
    <w:rsid w:val="009334F0"/>
    <w:rsid w:val="0098309B"/>
    <w:rsid w:val="00A05026"/>
    <w:rsid w:val="00A86D22"/>
    <w:rsid w:val="00AB6E49"/>
    <w:rsid w:val="00AC09D9"/>
    <w:rsid w:val="00B01348"/>
    <w:rsid w:val="00B15AAC"/>
    <w:rsid w:val="00B40090"/>
    <w:rsid w:val="00B603FD"/>
    <w:rsid w:val="00B72C27"/>
    <w:rsid w:val="00B874FD"/>
    <w:rsid w:val="00BF07BB"/>
    <w:rsid w:val="00BF1B09"/>
    <w:rsid w:val="00C655DC"/>
    <w:rsid w:val="00CD066E"/>
    <w:rsid w:val="00D41B11"/>
    <w:rsid w:val="00D4730E"/>
    <w:rsid w:val="00D47954"/>
    <w:rsid w:val="00D948F5"/>
    <w:rsid w:val="00DB228F"/>
    <w:rsid w:val="00DE53A8"/>
    <w:rsid w:val="00E72187"/>
    <w:rsid w:val="00E87843"/>
    <w:rsid w:val="00E9030A"/>
    <w:rsid w:val="00EF5686"/>
    <w:rsid w:val="00F82D1F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2011"/>
    <w:pPr>
      <w:spacing w:after="240"/>
    </w:pPr>
    <w:rPr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382011"/>
    <w:pPr>
      <w:spacing w:after="120"/>
    </w:pPr>
    <w:rPr>
      <w:rFonts w:cs="Times New Roman" w:eastAsia="Times New Roman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382011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382011"/>
    <w:rPr>
      <w:szCs w:val="24"/>
    </w:rPr>
  </w:style>
  <w:style w:styleId="Tekstrezerviranogmjesta" w:type="character">
    <w:name w:val="Placeholder Text"/>
    <w:basedOn w:val="Zadanifontodlomka"/>
    <w:uiPriority w:val="99"/>
    <w:semiHidden/>
    <w:rsid w:val="003041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41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41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41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41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2011"/>
    <w:pPr>
      <w:spacing w:after="240"/>
    </w:pPr>
    <w:rPr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382011"/>
    <w:pPr>
      <w:spacing w:after="120"/>
    </w:pPr>
    <w:rPr>
      <w:rFonts w:cs="Times New Roman" w:eastAsia="Times New Roman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382011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382011"/>
    <w:rPr>
      <w:szCs w:val="24"/>
    </w:rPr>
  </w:style>
  <w:style w:styleId="Tekstrezerviranogmjesta" w:type="character">
    <w:name w:val="Placeholder Text"/>
    <w:basedOn w:val="Zadanifontodlomka"/>
    <w:uiPriority w:val="99"/>
    <w:semiHidden/>
    <w:rsid w:val="003041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41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41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41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41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Sudnica, kabinet suca</izvorni_sadrzaj>
    <derivirana_varijabla naziv="DomainObject.Prostorija.Naziv_1">Sudnica, kabinet suca</derivirana_varijabla>
  </DomainObject.Prostorija.Naziv>
  <DomainObject.Prostorija.Oznaka>
    <izvorni_sadrzaj>3,4</izvorni_sadrzaj>
    <derivirana_varijabla naziv="DomainObject.Prostorija.Oznaka_1">3,4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21. rujna 2018.</izvorni_sadrzaj>
    <derivirana_varijabla naziv="DomainObject.PlaniraniZavrsetakDatum_1">21. rujna 2018.</derivirana_varijabla>
  </DomainObject.PlaniraniZavrsetakDatum>
  <DomainObject.PlaniraniPocetakDatum>
    <izvorni_sadrzaj>21. rujna 2018.</izvorni_sadrzaj>
    <derivirana_varijabla naziv="DomainObject.PlaniraniPocetakDatum_1">21. rujna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21. rujna 2018.</izvorni_sadrzaj>
    <derivirana_varijabla naziv="DomainObject.Zapisnik.DatumKreiranja_1">21. rujna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St-73/1999-116</izvorni_sadrzaj>
    <derivirana_varijabla naziv="DomainObject.Zapisnik.Oznaka_1">St-73/1999-116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</izvorni_sadrzaj>
    <derivirana_varijabla naziv="DomainObject.Predmet.Broj_1">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1999.</izvorni_sadrzaj>
    <derivirana_varijabla naziv="DomainObject.Predmet.DatumOsnivanja_1">7. lipnja 1999.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St-73/1999</izvorni_sadrzaj>
    <derivirana_varijabla naziv="DomainObject.Predmet.OznakaBroj_1">St-73/1999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JADROPLASTIKA d.d., društvo za preradu polimernih materijala - u stečaju</izvorni_sadrzaj>
    <derivirana_varijabla naziv="DomainObject.Predmet.ProtustrankaFormated_1">  JADROPLASTIKA d.d., društvo za preradu polimernih materijala - u stečaju</derivirana_varijabla>
  </DomainObject.Predmet.ProtustrankaFormated>
  <DomainObject.Predmet.ProtustrankaFormatedOIB>
    <izvorni_sadrzaj>  JADROPLASTIKA d.d., društvo za preradu polimernih materijala - u stečaju, OIB 84249240270</izvorni_sadrzaj>
    <derivirana_varijabla naziv="DomainObject.Predmet.ProtustrankaFormatedOIB_1">  JADROPLASTIKA d.d., društvo za preradu polimernih materijala - u stečaju, OIB 84249240270</derivirana_varijabla>
  </DomainObject.Predmet.ProtustrankaFormatedOIB>
  <DomainObject.Predmet.ProtustrankaFormatedWithAdress>
    <izvorni_sadrzaj> JADROPLASTIKA d.d., društvo za preradu polimernih materijala - u stečaju, Konacvine 10, 21220 Seget Donji</izvorni_sadrzaj>
    <derivirana_varijabla naziv="DomainObject.Predmet.ProtustrankaFormatedWithAdress_1"> JADROPLASTIKA d.d., društvo za preradu polimernih materijala - u stečaju, Konacvine 10, 21220 Seget Donji</derivirana_varijabla>
  </DomainObject.Predmet.ProtustrankaFormatedWithAdress>
  <DomainObject.Predmet.ProtustrankaFormatedWithAdressOIB>
    <izvorni_sadrzaj> JADROPLASTIKA d.d., društvo za preradu polimernih materijala - u stečaju, OIB 84249240270, Konacvine 10, 21220 Seget Donji</izvorni_sadrzaj>
    <derivirana_varijabla naziv="DomainObject.Predmet.ProtustrankaFormatedWithAdressOIB_1"> JADROPLASTIKA d.d., društvo za preradu polimernih materijala - u stečaju, OIB 84249240270, Konacvine 10, 21220 Seget Donji</derivirana_varijabla>
  </DomainObject.Predmet.ProtustrankaFormatedWithAdressOIB>
  <DomainObject.Predmet.ProtustrankaWithAdress>
    <izvorni_sadrzaj>JADROPLASTIKA d.d., društvo za preradu polimernih materijala - u stečaju Konacvine 10, 21220 Seget Donji</izvorni_sadrzaj>
    <derivirana_varijabla naziv="DomainObject.Predmet.ProtustrankaWithAdress_1">JADROPLASTIKA d.d., društvo za preradu polimernih materijala - u stečaju Konacvine 10, 21220 Seget Donji</derivirana_varijabla>
  </DomainObject.Predmet.ProtustrankaWithAdress>
  <DomainObject.Predmet.ProtustrankaWithAdressOIB>
    <izvorni_sadrzaj>JADROPLASTIKA d.d., društvo za preradu polimernih materijala - u stečaju, OIB 84249240270, Konacvine 10, 21220 Seget Donji</izvorni_sadrzaj>
    <derivirana_varijabla naziv="DomainObject.Predmet.ProtustrankaWithAdressOIB_1">JADROPLASTIKA d.d., društvo za preradu polimernih materijala - u stečaju, OIB 84249240270, Konacvine 10, 21220 Seget Donji</derivirana_varijabla>
  </DomainObject.Predmet.ProtustrankaWithAdressOIB>
  <DomainObject.Predmet.ProtustrankaNazivFormated>
    <izvorni_sadrzaj>JADROPLASTIKA d.d., društvo za preradu polimernih materijala - u stečaju</izvorni_sadrzaj>
    <derivirana_varijabla naziv="DomainObject.Predmet.ProtustrankaNazivFormated_1">JADROPLASTIKA d.d., društvo za preradu polimernih materijala - u stečaju</derivirana_varijabla>
  </DomainObject.Predmet.ProtustrankaNazivFormated>
  <DomainObject.Predmet.ProtustrankaNazivFormatedOIB>
    <izvorni_sadrzaj>JADROPLASTIKA d.d., društvo za preradu polimernih materijala - u stečaju, OIB 84249240270</izvorni_sadrzaj>
    <derivirana_varijabla naziv="DomainObject.Predmet.ProtustrankaNazivFormatedOIB_1">JADROPLASTIKA d.d., društvo za preradu polimernih materijala - u stečaju, OIB 84249240270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SMILJANA HRABAR</izvorni_sadrzaj>
    <derivirana_varijabla naziv="DomainObject.Predmet.StrankaFormated_1">  SMILJANA HRABAR</derivirana_varijabla>
  </DomainObject.Predmet.StrankaFormated>
  <DomainObject.Predmet.StrankaFormatedOIB>
    <izvorni_sadrzaj>  SMILJANA HRABAR</izvorni_sadrzaj>
    <derivirana_varijabla naziv="DomainObject.Predmet.StrankaFormatedOIB_1">  SMILJANA HRABAR</derivirana_varijabla>
  </DomainObject.Predmet.StrankaFormatedOIB>
  <DomainObject.Predmet.StrankaFormatedWithAdress>
    <izvorni_sadrzaj> SMILJANA HRABAR, Kralja Tomislava 7, 21220 Trogir</izvorni_sadrzaj>
    <derivirana_varijabla naziv="DomainObject.Predmet.StrankaFormatedWithAdress_1"> SMILJANA HRABAR, Kralja Tomislava 7, 21220 Trogir</derivirana_varijabla>
  </DomainObject.Predmet.StrankaFormatedWithAdress>
  <DomainObject.Predmet.StrankaFormatedWithAdressOIB>
    <izvorni_sadrzaj> SMILJANA HRABAR, Kralja Tomislava 7, 21220 Trogir</izvorni_sadrzaj>
    <derivirana_varijabla naziv="DomainObject.Predmet.StrankaFormatedWithAdressOIB_1"> SMILJANA HRABAR, Kralja Tomislava 7, 21220 Trogir</derivirana_varijabla>
  </DomainObject.Predmet.StrankaFormatedWithAdressOIB>
  <DomainObject.Predmet.StrankaWithAdress>
    <izvorni_sadrzaj>SMILJANA HRABAR Kralja Tomislava 7,21220 Trogir</izvorni_sadrzaj>
    <derivirana_varijabla naziv="DomainObject.Predmet.StrankaWithAdress_1">SMILJANA HRABAR Kralja Tomislava 7,21220 Trogir</derivirana_varijabla>
  </DomainObject.Predmet.StrankaWithAdress>
  <DomainObject.Predmet.StrankaWithAdressOIB>
    <izvorni_sadrzaj>SMILJANA HRABAR, Kralja Tomislava 7,21220 Trogir</izvorni_sadrzaj>
    <derivirana_varijabla naziv="DomainObject.Predmet.StrankaWithAdressOIB_1">SMILJANA HRABAR, Kralja Tomislava 7,21220 Trogir</derivirana_varijabla>
  </DomainObject.Predmet.StrankaWithAdressOIB>
  <DomainObject.Predmet.StrankaNazivFormated>
    <izvorni_sadrzaj>SMILJANA HRABAR</izvorni_sadrzaj>
    <derivirana_varijabla naziv="DomainObject.Predmet.StrankaNazivFormated_1">SMILJANA HRABAR</derivirana_varijabla>
  </DomainObject.Predmet.StrankaNazivFormated>
  <DomainObject.Predmet.StrankaNazivFormatedOIB>
    <izvorni_sadrzaj>SMILJANA HRABAR</izvorni_sadrzaj>
    <derivirana_varijabla naziv="DomainObject.Predmet.StrankaNazivFormatedOIB_1">SMILJANA HRABAR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SMILJANA HRABAR</item>
    </izvorni_sadrzaj>
    <derivirana_varijabla naziv="DomainObject.Predmet.StrankaListFormated_1">
      <item>SMILJANA HRABAR</item>
    </derivirana_varijabla>
  </DomainObject.Predmet.StrankaListFormated>
  <DomainObject.Predmet.StrankaListFormatedOIB>
    <izvorni_sadrzaj>
      <item>SMILJANA HRABAR</item>
    </izvorni_sadrzaj>
    <derivirana_varijabla naziv="DomainObject.Predmet.StrankaListFormatedOIB_1">
      <item>SMILJANA HRABAR</item>
    </derivirana_varijabla>
  </DomainObject.Predmet.StrankaListFormatedOIB>
  <DomainObject.Predmet.StrankaListFormatedWithAdress>
    <izvorni_sadrzaj>
      <item>SMILJANA HRABAR, Kralja Tomislava 7, 21220 Trogir</item>
    </izvorni_sadrzaj>
    <derivirana_varijabla naziv="DomainObject.Predmet.StrankaListFormatedWithAdress_1">
      <item>SMILJANA HRABAR, Kralja Tomislava 7, 21220 Trogir</item>
    </derivirana_varijabla>
  </DomainObject.Predmet.StrankaListFormatedWithAdress>
  <DomainObject.Predmet.StrankaListFormatedWithAdressOIB>
    <izvorni_sadrzaj>
      <item>SMILJANA HRABAR, Kralja Tomislava 7, 21220 Trogir</item>
    </izvorni_sadrzaj>
    <derivirana_varijabla naziv="DomainObject.Predmet.StrankaListFormatedWithAdressOIB_1">
      <item>SMILJANA HRABAR, Kralja Tomislava 7, 21220 Trogir</item>
    </derivirana_varijabla>
  </DomainObject.Predmet.StrankaListFormatedWithAdressOIB>
  <DomainObject.Predmet.StrankaListNazivFormated>
    <izvorni_sadrzaj>
      <item>SMILJANA HRABAR</item>
    </izvorni_sadrzaj>
    <derivirana_varijabla naziv="DomainObject.Predmet.StrankaListNazivFormated_1">
      <item>SMILJANA HRABAR</item>
    </derivirana_varijabla>
  </DomainObject.Predmet.StrankaListNazivFormated>
  <DomainObject.Predmet.StrankaListNazivFormatedOIB>
    <izvorni_sadrzaj>
      <item>SMILJANA HRABAR</item>
    </izvorni_sadrzaj>
    <derivirana_varijabla naziv="DomainObject.Predmet.StrankaListNazivFormatedOIB_1">
      <item>SMILJANA HRABAR</item>
    </derivirana_varijabla>
  </DomainObject.Predmet.StrankaListNazivFormatedOIB>
  <DomainObject.Predmet.ProtuStrankaListFormated>
    <izvorni_sadrzaj>
      <item>JADROPLASTIKA d.d., društvo za preradu polimernih materijala - u stečaju</item>
    </izvorni_sadrzaj>
    <derivirana_varijabla naziv="DomainObject.Predmet.ProtuStrankaListFormated_1">
      <item>JADROPLASTIKA d.d., društvo za preradu polimernih materijala - u stečaju</item>
    </derivirana_varijabla>
  </DomainObject.Predmet.ProtuStrankaListFormated>
  <DomainObject.Predmet.ProtuStrankaListFormatedOIB>
    <izvorni_sadrzaj>
      <item>JADROPLASTIKA d.d., društvo za preradu polimernih materijala - u stečaju, OIB 84249240270</item>
    </izvorni_sadrzaj>
    <derivirana_varijabla naziv="DomainObject.Predmet.ProtuStrankaListFormatedOIB_1">
      <item>JADROPLASTIKA d.d., društvo za preradu polimernih materijala - u stečaju, OIB 84249240270</item>
    </derivirana_varijabla>
  </DomainObject.Predmet.ProtuStrankaListFormatedOIB>
  <DomainObject.Predmet.ProtuStrankaListFormatedWithAdress>
    <izvorni_sadrzaj>
      <item>JADROPLASTIKA d.d., društvo za preradu polimernih materijala - u stečaju, Konacvine 10, 21220 Seget Donji</item>
    </izvorni_sadrzaj>
    <derivirana_varijabla naziv="DomainObject.Predmet.ProtuStrankaListFormatedWithAdress_1">
      <item>JADROPLASTIKA d.d., društvo za preradu polimernih materijala - u stečaju, Konacvine 10, 21220 Seget Donji</item>
    </derivirana_varijabla>
  </DomainObject.Predmet.ProtuStrankaListFormatedWithAdress>
  <DomainObject.Predmet.ProtuStrankaListFormatedWithAdressOIB>
    <izvorni_sadrzaj>
      <item>JADROPLASTIKA d.d., društvo za preradu polimernih materijala - u stečaju, OIB 84249240270, Konacvine 10, 21220 Seget Donji</item>
    </izvorni_sadrzaj>
    <derivirana_varijabla naziv="DomainObject.Predmet.ProtuStrankaListFormatedWithAdressOIB_1">
      <item>JADROPLASTIKA d.d., društvo za preradu polimernih materijala - u stečaju, OIB 84249240270, Konacvine 10, 21220 Seget Donji</item>
    </derivirana_varijabla>
  </DomainObject.Predmet.ProtuStrankaListFormatedWithAdressOIB>
  <DomainObject.Predmet.ProtuStrankaListNazivFormated>
    <izvorni_sadrzaj>
      <item>JADROPLASTIKA d.d., društvo za preradu polimernih materijala - u stečaju</item>
    </izvorni_sadrzaj>
    <derivirana_varijabla naziv="DomainObject.Predmet.ProtuStrankaListNazivFormated_1">
      <item>JADROPLASTIKA d.d., društvo za preradu polimernih materijala - u stečaju</item>
    </derivirana_varijabla>
  </DomainObject.Predmet.ProtuStrankaListNazivFormated>
  <DomainObject.Predmet.ProtuStrankaListNazivFormatedOIB>
    <izvorni_sadrzaj>
      <item>JADROPLASTIKA d.d., društvo za preradu polimernih materijala - u stečaju, OIB 84249240270</item>
    </izvorni_sadrzaj>
    <derivirana_varijabla naziv="DomainObject.Predmet.ProtuStrankaListNazivFormatedOIB_1">
      <item>JADROPLASTIKA d.d., društvo za preradu polimernih materijala - u stečaju, OIB 84249240270</item>
    </derivirana_varijabla>
  </DomainObject.Predmet.ProtuStrankaListNazivFormatedOIB>
  <DomainObject.Predmet.OstaliListFormated>
    <izvorni_sadrzaj>
      <item>Ivo Jukić</item>
      <item>Anči Bašić</item>
    </izvorni_sadrzaj>
    <derivirana_varijabla naziv="DomainObject.Predmet.OstaliListFormated_1">
      <item>Ivo Jukić</item>
      <item>Anči Bašić</item>
    </derivirana_varijabla>
  </DomainObject.Predmet.OstaliListFormated>
  <DomainObject.Predmet.OstaliListFormatedOIB>
    <izvorni_sadrzaj>
      <item>Ivo Jukić</item>
      <item>Anči Bašić, OIB 38874953663</item>
    </izvorni_sadrzaj>
    <derivirana_varijabla naziv="DomainObject.Predmet.OstaliListFormatedOIB_1">
      <item>Ivo Jukić</item>
      <item>Anči Bašić, OIB 38874953663</item>
    </derivirana_varijabla>
  </DomainObject.Predmet.OstaliListFormatedOIB>
  <DomainObject.Predmet.OstaliListFormatedWithAdress>
    <izvorni_sadrzaj>
      <item>Ivo Jukić, Poljičkih knezova 21, 21311 Podstrana</item>
      <item>Anči Bašić, Mažuranićevo Šetalište 35, 21000 Split</item>
    </izvorni_sadrzaj>
    <derivirana_varijabla naziv="DomainObject.Predmet.OstaliListFormatedWithAdress_1">
      <item>Ivo Jukić, Poljičkih knezova 21, 21311 Podstrana</item>
      <item>Anči Bašić, Mažuranićevo Šetalište 35, 21000 Split</item>
    </derivirana_varijabla>
  </DomainObject.Predmet.OstaliListFormatedWithAdress>
  <DomainObject.Predmet.OstaliListFormatedWithAdressOIB>
    <izvorni_sadrzaj>
      <item>Ivo Jukić, Poljičkih knezova 21, 21311 Podstrana</item>
      <item>Anči Bašić, OIB 38874953663, Mažuranićevo Šetalište 35, 21000 Split</item>
    </izvorni_sadrzaj>
    <derivirana_varijabla naziv="DomainObject.Predmet.OstaliListFormatedWithAdressOIB_1">
      <item>Ivo Jukić, Poljičkih knezova 21, 21311 Podstrana</item>
      <item>Anči Bašić, OIB 38874953663, Mažuranićevo Šetalište 35, 21000 Split</item>
    </derivirana_varijabla>
  </DomainObject.Predmet.OstaliListFormatedWithAdressOIB>
  <DomainObject.Predmet.OstaliListNazivFormated>
    <izvorni_sadrzaj>
      <item>Ivo Jukić</item>
      <item>Anči Bašić</item>
    </izvorni_sadrzaj>
    <derivirana_varijabla naziv="DomainObject.Predmet.OstaliListNazivFormated_1">
      <item>Ivo Jukić</item>
      <item>Anči Bašić</item>
    </derivirana_varijabla>
  </DomainObject.Predmet.OstaliListNazivFormated>
  <DomainObject.Predmet.OstaliListNazivFormatedOIB>
    <izvorni_sadrzaj>
      <item>Ivo Jukić</item>
      <item>Anči Bašić, OIB 38874953663</item>
    </izvorni_sadrzaj>
    <derivirana_varijabla naziv="DomainObject.Predmet.OstaliListNazivFormatedOIB_1">
      <item>Ivo Jukić</item>
      <item>Anči Bašić, OIB 38874953663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2018.</izvorni_sadrzaj>
    <derivirana_varijabla naziv="DomainObject.Datum_1">21. rujna 2018.</derivirana_varijabla>
  </DomainObject.Datum>
  <DomainObject.PoslovniBrojDokumenta>
    <izvorni_sadrzaj>St-73/1999-116</izvorni_sadrzaj>
    <derivirana_varijabla naziv="DomainObject.PoslovniBrojDokumenta_1">St-73/1999-116</derivirana_varijabla>
  </DomainObject.PoslovniBrojDokumenta>
  <DomainObject.Predmet.StrankaIDrugi>
    <izvorni_sadrzaj>SMILJANA HRABAR</izvorni_sadrzaj>
    <derivirana_varijabla naziv="DomainObject.Predmet.StrankaIDrugi_1">SMILJANA HRABAR</derivirana_varijabla>
  </DomainObject.Predmet.StrankaIDrugi>
  <DomainObject.Predmet.ProtustrankaIDrugi>
    <izvorni_sadrzaj>JADROPLASTIKA d.d., društvo za preradu polimernih materijala - u stečaju</izvorni_sadrzaj>
    <derivirana_varijabla naziv="DomainObject.Predmet.ProtustrankaIDrugi_1">JADROPLASTIKA d.d., društvo za preradu polimernih materijala - u stečaju</derivirana_varijabla>
  </DomainObject.Predmet.ProtustrankaIDrugi>
  <DomainObject.Predmet.StrankaIDrugiAdressOIB>
    <izvorni_sadrzaj>SMILJANA HRABAR, Kralja Tomislava 7, 21220 Trogir</izvorni_sadrzaj>
    <derivirana_varijabla naziv="DomainObject.Predmet.StrankaIDrugiAdressOIB_1">SMILJANA HRABAR, Kralja Tomislava 7, 21220 Trogir</derivirana_varijabla>
  </DomainObject.Predmet.StrankaIDrugiAdressOIB>
  <DomainObject.Predmet.ProtustrankaIDrugiAdressOIB>
    <izvorni_sadrzaj>JADROPLASTIKA d.d., društvo za preradu polimernih materijala - u stečaju, OIB 84249240270, Konacvine 10, 21220 Seget Donji</izvorni_sadrzaj>
    <derivirana_varijabla naziv="DomainObject.Predmet.ProtustrankaIDrugiAdressOIB_1">JADROPLASTIKA d.d., društvo za preradu polimernih materijala - u stečaju, OIB 84249240270, Konacvine 10, 21220 Seget Donji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SMILJANA HRABAR</item>
      <item>JADROPLASTIKA d.d., društvo za preradu polimernih materijala - u stečaju</item>
      <item>Ivo Jukić</item>
      <item>Anči Bašić</item>
    </izvorni_sadrzaj>
    <derivirana_varijabla naziv="DomainObject.Predmet.SudioniciListNaziv_1">
      <item>SMILJANA HRABAR</item>
      <item>JADROPLASTIKA d.d., društvo za preradu polimernih materijala - u stečaju</item>
      <item>Ivo Jukić</item>
      <item>Anči Bašić</item>
    </derivirana_varijabla>
  </DomainObject.Predmet.SudioniciListNaziv>
  <DomainObject.Predmet.SudioniciListAdressOIB>
    <izvorni_sadrzaj>
      <item>SMILJANA HRABAR, Kralja Tomislava 7,21220 Trogir</item>
      <item>JADROPLASTIKA d.d., društvo za preradu polimernih materijala - u stečaju, OIB 84249240270, Konacvine 10,21220 Seget Donji</item>
      <item>Ivo Jukić, Poljičkih knezova 21,21311 Podstrana</item>
      <item>Anči Bašić, OIB 38874953663, Mažuranićevo Šetalište 35,21000 Split</item>
    </izvorni_sadrzaj>
    <derivirana_varijabla naziv="DomainObject.Predmet.SudioniciListAdressOIB_1">
      <item>SMILJANA HRABAR, Kralja Tomislava 7,21220 Trogir</item>
      <item>JADROPLASTIKA d.d., društvo za preradu polimernih materijala - u stečaju, OIB 84249240270, Konacvine 10,21220 Seget Donji</item>
      <item>Ivo Jukić, Poljičkih knezova 21,21311 Podstrana</item>
      <item>Anči Bašić, OIB 38874953663, Mažuranićevo Šetalište 35,21000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84249240270</item>
      <item>, OIB null</item>
      <item>, OIB 38874953663</item>
    </izvorni_sadrzaj>
    <derivirana_varijabla naziv="DomainObject.Predmet.SudioniciListNazivOIB_1">
      <item>, OIB null</item>
      <item>, OIB 84249240270</item>
      <item>, OIB null</item>
      <item>, OIB 38874953663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Anči Bašić, OIB 38874953663, Mažuranićevo šet. 35 Split</item>
    </izvorni_sadrzaj>
    <derivirana_varijabla naziv="DomainObject.Predmet.StecajniUpraviteljiListAddressOIB_1">
      <item>Anči Bašić, OIB 38874953663, Mažuranićevo šet. 35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719</properties:Words>
  <properties:Characters>4229</properties:Characters>
  <properties:Lines>115</properties:Lines>
  <properties:Paragraphs>48</properties:Paragraphs>
  <properties:TotalTime>2</properties:TotalTime>
  <properties:ScaleCrop>false</properties:ScaleCrop>
  <properties:LinksUpToDate>false</properties:LinksUpToDate>
  <properties:CharactersWithSpaces>4985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2018-09-21T07:26:00Z</dcterms:created>
  <dc:creator>Marija Elez</dc:creator>
  <cp:lastModifiedBy>Marija Elez</cp:lastModifiedBy>
  <dcterms:modified xmlns:xsi="http://www.w3.org/2001/XMLSchema-instance" xsi:type="dcterms:W3CDTF">2018-09-21T07:28:00Z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St-73/1999-116 / Zapisnik - Ročište za dražbu (JADROPLASTIKA- Zapisnik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