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5bf7" w14:paraId="4f85bf7" w:rsidRDefault="00627F2A" w:rsidP="00627F2A" w:rsidR="00627F2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817B2C">
        <w:rPr>
          <w:b/>
        </w:rPr>
        <w:t>185</w:t>
      </w:r>
      <w:r>
        <w:rPr>
          <w:b/>
        </w:rPr>
        <w:t>/201</w:t>
      </w:r>
      <w:r w:rsidR="00817B2C">
        <w:rPr>
          <w:b/>
        </w:rPr>
        <w:t>2</w:t>
      </w:r>
    </w:p>
    <w:p w:rsidRDefault="00627F2A" w:rsidP="00627F2A" w:rsidR="00627F2A">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27F2A" w:rsidP="00627F2A" w:rsidR="00627F2A">
      <w:pPr>
        <w:jc w:val="both"/>
        <w:rPr>
          <w:b/>
        </w:rPr>
      </w:pPr>
    </w:p>
    <w:p w:rsidRDefault="00627F2A" w:rsidP="00627F2A" w:rsidR="00627F2A">
      <w:pPr>
        <w:jc w:val="both"/>
        <w:rPr>
          <w:b/>
        </w:rPr>
      </w:pPr>
      <w:r>
        <w:rPr>
          <w:b/>
        </w:rPr>
        <w:t>REPUBLIKA HRVATSKA</w:t>
      </w:r>
    </w:p>
    <w:p w:rsidRDefault="00627F2A" w:rsidP="00627F2A" w:rsidR="00627F2A">
      <w:pPr>
        <w:rPr>
          <w:b/>
        </w:rPr>
      </w:pPr>
      <w:r>
        <w:rPr>
          <w:b/>
        </w:rPr>
        <w:t xml:space="preserve">TRGOVAČKI SUD U SPLITU </w:t>
      </w:r>
    </w:p>
    <w:p w:rsidRDefault="00627F2A" w:rsidP="00627F2A" w:rsidR="00627F2A">
      <w:r>
        <w:rPr>
          <w:b/>
        </w:rPr>
        <w:t>Split, Sukoišanska 6</w:t>
      </w:r>
      <w:r>
        <w:rPr>
          <w:b/>
        </w:rPr>
        <w:tab/>
      </w:r>
      <w:r>
        <w:rPr>
          <w:b/>
        </w:rPr>
        <w:tab/>
      </w:r>
      <w:r>
        <w:tab/>
      </w:r>
      <w:r>
        <w:tab/>
      </w:r>
      <w:r>
        <w:tab/>
      </w:r>
      <w:r>
        <w:tab/>
      </w:r>
      <w:r>
        <w:tab/>
      </w:r>
    </w:p>
    <w:p w:rsidRDefault="00627F2A" w:rsidP="00627F2A" w:rsidR="00627F2A">
      <w:r>
        <w:tab/>
      </w:r>
      <w:r>
        <w:tab/>
      </w:r>
      <w:r>
        <w:tab/>
      </w:r>
      <w:r>
        <w:tab/>
      </w:r>
    </w:p>
    <w:p w:rsidRDefault="00627F2A" w:rsidP="00627F2A" w:rsidR="00627F2A">
      <w:pPr>
        <w:jc w:val="center"/>
        <w:rPr>
          <w:b/>
        </w:rPr>
      </w:pPr>
      <w:r>
        <w:rPr>
          <w:b/>
        </w:rPr>
        <w:t>R E P U B L I K A  H R V A T S K A</w:t>
      </w:r>
    </w:p>
    <w:p w:rsidRDefault="00627F2A" w:rsidP="00627F2A" w:rsidR="00627F2A"/>
    <w:p w:rsidRDefault="00627F2A" w:rsidP="00627F2A" w:rsidR="00627F2A">
      <w:pPr>
        <w:pStyle w:val="Naslov1"/>
      </w:pPr>
      <w:r>
        <w:t>R J E Š E NJ E</w:t>
      </w:r>
    </w:p>
    <w:p w:rsidRDefault="00627F2A" w:rsidP="00627F2A" w:rsidR="00627F2A">
      <w:r>
        <w:tab/>
      </w:r>
    </w:p>
    <w:p w:rsidRDefault="00627F2A" w:rsidP="00627F2A" w:rsidR="00627F2A">
      <w:pPr>
        <w:ind w:firstLine="708"/>
        <w:jc w:val="both"/>
      </w:pPr>
      <w:r>
        <w:t xml:space="preserve">Trgovački sud u Splitu, po stečajnom sucu Velimiru Vukoviću, kao sucu pojedincu,  u stečajnom postupku nad stečajnim dužnikom Stečajna masa iza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Split, </w:t>
      </w:r>
      <w:proofErr w:type="spellStart"/>
      <w:r>
        <w:rPr>
          <w:lang w:val="en-US"/>
        </w:rPr>
        <w:t>Vinkovačka</w:t>
      </w:r>
      <w:proofErr w:type="spellEnd"/>
      <w:r>
        <w:rPr>
          <w:lang w:val="en-US"/>
        </w:rPr>
        <w:t xml:space="preserve"> 41, OIB: 00428057563</w:t>
      </w:r>
      <w:r>
        <w:t xml:space="preserve">, koju zastupa stečajna upraviteljica Dunja Krstulović iz Splita. </w:t>
      </w:r>
      <w:proofErr w:type="spellStart"/>
      <w:r>
        <w:rPr>
          <w:lang w:val="en-US"/>
        </w:rPr>
        <w:t>Vinkovačka</w:t>
      </w:r>
      <w:proofErr w:type="spellEnd"/>
      <w:r>
        <w:rPr>
          <w:lang w:val="en-US"/>
        </w:rPr>
        <w:t xml:space="preserve"> 41</w:t>
      </w:r>
      <w:r>
        <w:t xml:space="preserve">, </w:t>
      </w:r>
      <w:proofErr w:type="gramStart"/>
      <w:r>
        <w:t>dana</w:t>
      </w:r>
      <w:proofErr w:type="gramEnd"/>
      <w:r>
        <w:t xml:space="preserve"> 05. prosinca 2017. godine  </w:t>
      </w:r>
    </w:p>
    <w:p w:rsidRDefault="00627F2A" w:rsidP="00627F2A" w:rsidR="00627F2A">
      <w:pPr>
        <w:ind w:firstLine="708"/>
        <w:jc w:val="both"/>
      </w:pPr>
      <w:r>
        <w:t xml:space="preserve">             </w:t>
      </w:r>
    </w:p>
    <w:p w:rsidRDefault="00627F2A" w:rsidP="00627F2A" w:rsidR="00627F2A">
      <w:pPr>
        <w:pStyle w:val="Naslov1"/>
        <w:rPr>
          <w:b w:val="false"/>
        </w:rPr>
      </w:pPr>
      <w:r>
        <w:rPr>
          <w:b w:val="false"/>
        </w:rPr>
        <w:t xml:space="preserve">r i j e š i o     j e </w:t>
      </w:r>
    </w:p>
    <w:p w:rsidRDefault="00627F2A" w:rsidP="00627F2A" w:rsidR="00627F2A"/>
    <w:p w:rsidRDefault="00627F2A" w:rsidP="00627F2A" w:rsidR="00627F2A">
      <w:r>
        <w:t>I.</w:t>
      </w:r>
      <w:r>
        <w:tab/>
        <w:t xml:space="preserve">Zaključuje se stečajni postupak nad dužnikom Stečajna masa iza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Split, </w:t>
      </w:r>
      <w:proofErr w:type="spellStart"/>
      <w:r>
        <w:rPr>
          <w:lang w:val="en-US"/>
        </w:rPr>
        <w:t>Vinkovačka</w:t>
      </w:r>
      <w:proofErr w:type="spellEnd"/>
      <w:r>
        <w:rPr>
          <w:lang w:val="en-US"/>
        </w:rPr>
        <w:t xml:space="preserve"> 41, OIB: 00428057563</w:t>
      </w:r>
      <w:r>
        <w:t xml:space="preserve">. </w:t>
      </w:r>
    </w:p>
    <w:p w:rsidRDefault="00627F2A" w:rsidP="00627F2A" w:rsidR="00627F2A">
      <w:pPr>
        <w:pStyle w:val="Odlomakpopisa"/>
        <w:ind w:left="1125"/>
        <w:rPr>
          <w:sz w:val="24"/>
          <w:szCs w:val="24"/>
        </w:rPr>
      </w:pPr>
    </w:p>
    <w:p w:rsidRDefault="00627F2A" w:rsidP="00627F2A" w:rsidR="00627F2A">
      <w:r>
        <w:t>II.</w:t>
      </w:r>
      <w:r>
        <w:tab/>
        <w:t xml:space="preserve">Određuje se brisanje stečajnog dužnika iz točke I. ovog rješenja iz sudskog registra, što će provesti Registarski odjel ovog suda i to nakon pravomoćnosti rješenja. </w:t>
      </w:r>
    </w:p>
    <w:p w:rsidRDefault="00627F2A" w:rsidP="00627F2A" w:rsidR="00627F2A"/>
    <w:p w:rsidRDefault="00627F2A" w:rsidP="00627F2A" w:rsidR="00627F2A">
      <w:r>
        <w:t>III.</w:t>
      </w:r>
      <w:r>
        <w:tab/>
        <w:t xml:space="preserve">Ovlašćuje se stečajni upravitelj da u ime  i za račun stečajne mase nastavi postupke radi prikupljanja imovine koja ulazi u stečajnu masu dužnika. </w:t>
      </w:r>
    </w:p>
    <w:p w:rsidRDefault="00627F2A" w:rsidP="00627F2A" w:rsidR="00627F2A"/>
    <w:p w:rsidRDefault="00627F2A" w:rsidP="00627F2A" w:rsidR="00627F2A">
      <w:r>
        <w:t>IV.</w:t>
      </w:r>
      <w:r>
        <w:tab/>
        <w:t>Ovo će se rješenje objaviti na mrežnoj stranici  e-oglasne ploče suda i u sudskoj stečajnoj pisarnici.</w:t>
      </w:r>
    </w:p>
    <w:p w:rsidRDefault="00627F2A" w:rsidP="00627F2A" w:rsidR="00627F2A">
      <w:pPr>
        <w:jc w:val="center"/>
      </w:pPr>
    </w:p>
    <w:p w:rsidRDefault="00627F2A" w:rsidP="00627F2A" w:rsidR="00627F2A">
      <w:pPr>
        <w:jc w:val="center"/>
      </w:pPr>
      <w:r>
        <w:t>Obrazloženje:</w:t>
      </w:r>
    </w:p>
    <w:p w:rsidRDefault="00627F2A" w:rsidP="00627F2A" w:rsidR="00627F2A"/>
    <w:p w:rsidRDefault="00627F2A" w:rsidP="00627F2A" w:rsidR="00627F2A">
      <w:pPr>
        <w:ind w:firstLine="720"/>
        <w:jc w:val="both"/>
      </w:pPr>
      <w:r>
        <w:tab/>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r>
        <w:t xml:space="preserve"> Tijekom stečajnog postupka na temelju rješenja od 20.siječnja 2017.godine za stečajnog upravitelja imenovana je Dunja Krstulović iz Splita. </w:t>
      </w:r>
      <w:proofErr w:type="spellStart"/>
      <w:r>
        <w:rPr>
          <w:lang w:val="en-US"/>
        </w:rPr>
        <w:t>Vinkovačka</w:t>
      </w:r>
      <w:proofErr w:type="spellEnd"/>
      <w:r>
        <w:rPr>
          <w:lang w:val="en-US"/>
        </w:rPr>
        <w:t xml:space="preserve"> 41,</w:t>
      </w:r>
      <w:r>
        <w:t xml:space="preserve"> OIB: 22987478487</w:t>
      </w:r>
      <w:r>
        <w:rPr>
          <w:rFonts w:eastAsiaTheme="minorHAnsi"/>
          <w:lang w:eastAsia="en-US"/>
        </w:rPr>
        <w:t>.</w:t>
      </w:r>
      <w:r>
        <w:t xml:space="preserve"> </w:t>
      </w:r>
    </w:p>
    <w:p w:rsidRDefault="00627F2A" w:rsidP="00627F2A" w:rsidR="00627F2A">
      <w:pPr>
        <w:jc w:val="both"/>
      </w:pPr>
    </w:p>
    <w:p w:rsidRDefault="00627F2A" w:rsidP="00627F2A" w:rsidR="0078647D">
      <w:pPr>
        <w:ind w:firstLine="540"/>
        <w:jc w:val="both"/>
      </w:pPr>
      <w:r>
        <w:t>Tijekom trajanja postupka, ispitane su sve tražbine vjerovnika, unovčena je  imovina dužnika u iznosu od 370.972,00 kn, od čega je izvršeno</w:t>
      </w:r>
      <w:r w:rsidR="0078647D">
        <w:t xml:space="preserve"> u cijelosti</w:t>
      </w:r>
      <w:r>
        <w:t xml:space="preserve"> namirenje razlučnog vjerovnika</w:t>
      </w:r>
      <w:r w:rsidR="0078647D">
        <w:t xml:space="preserve"> MARINA,poljoprivredna zadruga, Marina MARINA</w:t>
      </w:r>
      <w:r>
        <w:t xml:space="preserve"> u iznosu od </w:t>
      </w:r>
      <w:r w:rsidR="0078647D">
        <w:t xml:space="preserve">93.427,26 kn i djelomično namirenje razlučnog vjerovnika Splitska banka d.d. Split u iznosu od 82.307,27 kn, a od preostalog iznosa od 158.533,73 kn, namiriti će se nepodmireni troškovi stečajnog postupka u iznosu od 40.826,03 kn, te djelomično podmiriti tražbine stečajnih vjerovnika u iznosu od 117.707,70 kn. </w:t>
      </w:r>
    </w:p>
    <w:p w:rsidRDefault="00B639BA" w:rsidP="00B639BA" w:rsidR="00B639BA">
      <w:pPr>
        <w:ind w:firstLine="540"/>
        <w:jc w:val="both"/>
      </w:pPr>
    </w:p>
    <w:p w:rsidRDefault="00B639BA" w:rsidP="00B639BA" w:rsidR="00B639BA">
      <w:pPr>
        <w:ind w:firstLine="540"/>
        <w:rPr>
          <w:b/>
        </w:rPr>
      </w:pPr>
      <w:r>
        <w:lastRenderedPageBreak/>
        <w:tab/>
      </w:r>
      <w:r>
        <w:tab/>
      </w:r>
      <w:r>
        <w:tab/>
      </w:r>
      <w:r>
        <w:tab/>
      </w:r>
      <w:r>
        <w:tab/>
      </w:r>
      <w:r>
        <w:tab/>
        <w:t>2</w:t>
      </w:r>
      <w:r>
        <w:tab/>
      </w:r>
      <w:r>
        <w:tab/>
      </w:r>
      <w:r>
        <w:tab/>
      </w:r>
      <w:r>
        <w:tab/>
      </w:r>
      <w:r>
        <w:rPr>
          <w:b/>
        </w:rPr>
        <w:t>1.St-185/2012</w:t>
      </w:r>
    </w:p>
    <w:p w:rsidRDefault="00B639BA" w:rsidP="00B639BA" w:rsidR="00B639BA">
      <w:pPr>
        <w:jc w:val="both"/>
      </w:pPr>
    </w:p>
    <w:p w:rsidRDefault="0078647D" w:rsidP="00B639BA" w:rsidR="00627F2A">
      <w:pPr>
        <w:ind w:firstLine="540"/>
        <w:jc w:val="both"/>
      </w:pPr>
      <w:r>
        <w:t>U</w:t>
      </w:r>
      <w:r w:rsidR="00627F2A">
        <w:t xml:space="preserve">tvrđene tražbine vjerovnika I. višeg isplatnog reda </w:t>
      </w:r>
      <w:r>
        <w:t xml:space="preserve">iznose 1.507,18 kn te će se u cijelosti namiriti, dok utvrđene tražbine vjerovnika II. višeg isplatnog reda  ukupno iznose 774.642,79 kn, te će se djelomično </w:t>
      </w:r>
      <w:r w:rsidR="00B639BA">
        <w:t>na</w:t>
      </w:r>
      <w:r>
        <w:t>miriti</w:t>
      </w:r>
      <w:r w:rsidR="00B639BA">
        <w:t xml:space="preserve"> (15%)</w:t>
      </w:r>
      <w:r>
        <w:t xml:space="preserve"> u iznosu od 116.</w:t>
      </w:r>
      <w:r w:rsidR="00B639BA">
        <w:t xml:space="preserve">200,52 kn. </w:t>
      </w:r>
      <w:r w:rsidR="00627F2A">
        <w:tab/>
      </w:r>
      <w:r w:rsidR="00627F2A">
        <w:tab/>
      </w:r>
      <w:r w:rsidR="00627F2A">
        <w:tab/>
      </w:r>
      <w:r w:rsidR="00627F2A">
        <w:tab/>
      </w:r>
      <w:r w:rsidR="00627F2A">
        <w:tab/>
      </w:r>
      <w:r w:rsidR="00627F2A">
        <w:tab/>
      </w:r>
      <w:r w:rsidR="00627F2A">
        <w:tab/>
      </w:r>
      <w:r w:rsidR="00627F2A">
        <w:tab/>
      </w:r>
      <w:r w:rsidR="00627F2A">
        <w:tab/>
      </w:r>
      <w:r w:rsidR="00627F2A">
        <w:tab/>
      </w:r>
    </w:p>
    <w:p w:rsidRDefault="00B639BA" w:rsidP="00627F2A" w:rsidR="00627F2A">
      <w:pPr>
        <w:ind w:firstLine="540"/>
      </w:pPr>
      <w:r>
        <w:tab/>
      </w:r>
      <w:r w:rsidR="00627F2A">
        <w:t xml:space="preserve">Na Skupštini vjerovnika –završnom ročištu  od </w:t>
      </w:r>
      <w:r>
        <w:t>05</w:t>
      </w:r>
      <w:r w:rsidR="00627F2A">
        <w:t>.</w:t>
      </w:r>
      <w:r>
        <w:t>prosinca</w:t>
      </w:r>
      <w:r w:rsidR="00627F2A">
        <w:t xml:space="preserve"> 2017. godine prisutni vjerovnik i to </w:t>
      </w:r>
      <w:r w:rsidR="00622187">
        <w:t xml:space="preserve">zakonski zastupnik </w:t>
      </w:r>
      <w:r w:rsidR="00627F2A">
        <w:t>Republik</w:t>
      </w:r>
      <w:r w:rsidR="00622187">
        <w:t>e</w:t>
      </w:r>
      <w:r w:rsidR="00627F2A">
        <w:t xml:space="preserve"> Hrvatsk</w:t>
      </w:r>
      <w:r w:rsidR="00622187">
        <w:t>e</w:t>
      </w:r>
      <w:r>
        <w:t xml:space="preserve"> </w:t>
      </w:r>
      <w:r w:rsidR="00627F2A">
        <w:t>suglasi</w:t>
      </w:r>
      <w:r w:rsidR="00622187">
        <w:t>o</w:t>
      </w:r>
      <w:r w:rsidR="00627F2A">
        <w:t xml:space="preserve">  se </w:t>
      </w:r>
      <w:r w:rsidR="00622187">
        <w:t xml:space="preserve">je </w:t>
      </w:r>
      <w:r w:rsidR="00627F2A">
        <w:t xml:space="preserve">sa prijedlogom završne diobe stečajne  upraviteljice od </w:t>
      </w:r>
      <w:r>
        <w:t>08</w:t>
      </w:r>
      <w:r w:rsidR="00627F2A">
        <w:t xml:space="preserve">. </w:t>
      </w:r>
      <w:r>
        <w:t>studenoga</w:t>
      </w:r>
      <w:r w:rsidR="00627F2A">
        <w:t xml:space="preserve"> 2017. godine,  kao i s prijedlogom da se pristupi zaključenju stečajnog postupka u ovom postupku .</w:t>
      </w:r>
    </w:p>
    <w:p w:rsidRDefault="00627F2A" w:rsidP="00627F2A" w:rsidR="00627F2A">
      <w:pPr>
        <w:ind w:firstLine="540"/>
      </w:pPr>
      <w:r>
        <w:tab/>
      </w:r>
    </w:p>
    <w:p w:rsidRDefault="00627F2A" w:rsidP="00627F2A" w:rsidR="00627F2A">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627F2A" w:rsidP="00627F2A" w:rsidR="00627F2A">
      <w:pPr>
        <w:pStyle w:val="Uputaopravnomlijeku"/>
      </w:pPr>
      <w:r>
        <w:tab/>
        <w:t xml:space="preserve">Točkom II. izreke određeno je brisanje stečajnog dužnika iz sudskog registra sve u skladu s odredbom čl. 196. st.3. SZ-a. </w:t>
      </w:r>
    </w:p>
    <w:p w:rsidRDefault="00627F2A" w:rsidP="00627F2A" w:rsidR="00627F2A">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627F2A" w:rsidP="00627F2A" w:rsidR="00627F2A">
      <w:pPr>
        <w:rPr>
          <w:lang w:eastAsia="en-US"/>
        </w:rPr>
      </w:pPr>
    </w:p>
    <w:p w:rsidRDefault="00627F2A" w:rsidP="00627F2A" w:rsidR="00627F2A">
      <w:r>
        <w:tab/>
        <w:t>Primjenom odredbe čl.12.st.1. Stečajnog zakona (NN 71/15) odlučeno kao u točki IV. izreke.</w:t>
      </w:r>
    </w:p>
    <w:p w:rsidRDefault="00627F2A" w:rsidP="00627F2A" w:rsidR="00627F2A">
      <w:pPr>
        <w:ind w:firstLine="708" w:left="1416"/>
      </w:pPr>
      <w:r>
        <w:t xml:space="preserve">U Splitu, dana  </w:t>
      </w:r>
      <w:r w:rsidR="00B639BA">
        <w:t>05</w:t>
      </w:r>
      <w:r>
        <w:t xml:space="preserve">. </w:t>
      </w:r>
      <w:r w:rsidR="00B639BA">
        <w:t>prosinca</w:t>
      </w:r>
      <w:r>
        <w:t xml:space="preserve">  2017. godine.</w:t>
      </w:r>
    </w:p>
    <w:p w:rsidRDefault="00627F2A" w:rsidP="00627F2A" w:rsidR="00627F2A">
      <w:pPr>
        <w:jc w:val="center"/>
      </w:pPr>
    </w:p>
    <w:p w:rsidRDefault="00627F2A" w:rsidP="00627F2A" w:rsidR="00627F2A">
      <w:pPr>
        <w:jc w:val="both"/>
      </w:pPr>
      <w:r>
        <w:tab/>
      </w:r>
      <w:r>
        <w:tab/>
      </w:r>
      <w:r>
        <w:tab/>
      </w:r>
      <w:r>
        <w:tab/>
      </w:r>
      <w:r>
        <w:tab/>
      </w:r>
      <w:r>
        <w:tab/>
      </w:r>
      <w:r>
        <w:tab/>
      </w:r>
      <w:r>
        <w:tab/>
      </w:r>
      <w:r>
        <w:tab/>
        <w:t>S U D A C</w:t>
      </w:r>
    </w:p>
    <w:p w:rsidRDefault="00627F2A" w:rsidP="00627F2A" w:rsidR="00627F2A">
      <w:pPr>
        <w:jc w:val="both"/>
      </w:pPr>
    </w:p>
    <w:p w:rsidRDefault="00627F2A" w:rsidP="00627F2A" w:rsidR="00627F2A">
      <w:pPr>
        <w:jc w:val="both"/>
      </w:pPr>
      <w:r>
        <w:tab/>
      </w:r>
      <w:r>
        <w:tab/>
      </w:r>
      <w:r>
        <w:tab/>
      </w:r>
      <w:r>
        <w:tab/>
      </w:r>
      <w:r>
        <w:tab/>
      </w:r>
      <w:r>
        <w:tab/>
      </w:r>
      <w:r>
        <w:tab/>
      </w:r>
      <w:r>
        <w:tab/>
      </w:r>
      <w:r>
        <w:tab/>
        <w:t xml:space="preserve">Velimir Vuković </w:t>
      </w:r>
    </w:p>
    <w:p w:rsidRDefault="00627F2A" w:rsidP="00627F2A" w:rsidR="00627F2A">
      <w:pPr>
        <w:jc w:val="both"/>
      </w:pPr>
    </w:p>
    <w:p w:rsidRDefault="00627F2A" w:rsidP="00627F2A" w:rsidR="00627F2A">
      <w:pPr>
        <w:jc w:val="both"/>
        <w:rPr>
          <w:b/>
        </w:rPr>
      </w:pPr>
      <w:r>
        <w:rPr>
          <w:b/>
        </w:rPr>
        <w:t xml:space="preserve">POUKA O PRAVNOM LIJEKU: </w:t>
      </w:r>
    </w:p>
    <w:p w:rsidRDefault="00627F2A" w:rsidP="00627F2A" w:rsidR="00627F2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627F2A" w:rsidP="00627F2A" w:rsidR="00627F2A">
      <w:pPr>
        <w:jc w:val="both"/>
      </w:pPr>
      <w:r>
        <w:t xml:space="preserve">DNA: </w:t>
      </w:r>
    </w:p>
    <w:p w:rsidRDefault="00627F2A" w:rsidP="00627F2A" w:rsidR="00B639BA">
      <w:r>
        <w:t xml:space="preserve">-Stečajnoj upraviteljici </w:t>
      </w:r>
      <w:r w:rsidR="00B639BA">
        <w:t xml:space="preserve">Dunja Krstulović iz Splita. </w:t>
      </w:r>
      <w:proofErr w:type="spellStart"/>
      <w:r w:rsidR="00B639BA">
        <w:rPr>
          <w:lang w:val="en-US"/>
        </w:rPr>
        <w:t>Vinkovačka</w:t>
      </w:r>
      <w:proofErr w:type="spellEnd"/>
      <w:r w:rsidR="00B639BA">
        <w:rPr>
          <w:lang w:val="en-US"/>
        </w:rPr>
        <w:t xml:space="preserve"> 41</w:t>
      </w:r>
    </w:p>
    <w:p w:rsidRDefault="00627F2A" w:rsidP="00627F2A" w:rsidR="00627F2A">
      <w:r>
        <w:t>-Porezna uprava u Splitu</w:t>
      </w:r>
    </w:p>
    <w:p w:rsidRDefault="00627F2A" w:rsidP="00627F2A" w:rsidR="00627F2A">
      <w:r>
        <w:t>-ŽDO Split - Građansko upravni odjel, Split, Gundulićeva 29 a</w:t>
      </w:r>
    </w:p>
    <w:p w:rsidRDefault="00627F2A" w:rsidP="00627F2A" w:rsidR="00627F2A">
      <w:r>
        <w:t>-FINA- Regionalni centar Split, Split, Mažuranićevo šetalište 24 b</w:t>
      </w:r>
    </w:p>
    <w:p w:rsidRDefault="00627F2A" w:rsidP="00627F2A" w:rsidR="00627F2A">
      <w:r>
        <w:t>-Stečajna pisarnica  suda –ovdje-</w:t>
      </w:r>
    </w:p>
    <w:p w:rsidRDefault="00627F2A" w:rsidP="00627F2A" w:rsidR="00627F2A">
      <w:r>
        <w:t>-Registarski odjel suda – po pravomoćnosti</w:t>
      </w:r>
    </w:p>
    <w:p w:rsidRDefault="00627F2A" w:rsidP="00627F2A" w:rsidR="00627F2A">
      <w:pPr>
        <w:jc w:val="both"/>
      </w:pPr>
      <w:r>
        <w:t>-istaknuti na mrežnoj stranici E-oglasna ploča sudova.</w:t>
      </w:r>
    </w:p>
    <w:sectPr w:rsidR="00627F2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7F2A"/>
    <w:rsid w:val="00532D57"/>
    <w:rsid w:val="00622187"/>
    <w:rsid w:val="00627F2A"/>
    <w:rsid w:val="006B2460"/>
    <w:rsid w:val="0078647D"/>
    <w:rsid w:val="00817B2C"/>
    <w:rsid w:val="00B639B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7F2A"/>
    <w:rPr>
      <w:rFonts w:eastAsia="Times New Roman"/>
      <w:lang w:eastAsia="hr-HR"/>
    </w:rPr>
  </w:style>
  <w:style w:styleId="Naslov1" w:type="paragraph">
    <w:name w:val="heading 1"/>
    <w:basedOn w:val="Normal"/>
    <w:next w:val="Normal"/>
    <w:link w:val="Naslov1Char"/>
    <w:qFormat/>
    <w:rsid w:val="00627F2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27F2A"/>
    <w:rPr>
      <w:rFonts w:eastAsia="Times New Roman"/>
      <w:b/>
      <w:bCs/>
      <w:lang w:eastAsia="hr-HR"/>
    </w:rPr>
  </w:style>
  <w:style w:styleId="Odlomakpopisa" w:type="paragraph">
    <w:name w:val="List Paragraph"/>
    <w:basedOn w:val="Normal"/>
    <w:uiPriority w:val="34"/>
    <w:qFormat/>
    <w:rsid w:val="00627F2A"/>
    <w:pPr>
      <w:ind w:left="720"/>
      <w:contextualSpacing/>
    </w:pPr>
    <w:rPr>
      <w:sz w:val="20"/>
      <w:szCs w:val="20"/>
      <w:lang w:val="en-US"/>
    </w:rPr>
  </w:style>
  <w:style w:customStyle="true" w:styleId="Uputaopravnomlijeku" w:type="paragraph">
    <w:name w:val="Uputa o pravnom lijeku"/>
    <w:basedOn w:val="Normal"/>
    <w:next w:val="Normal"/>
    <w:qFormat/>
    <w:rsid w:val="00627F2A"/>
    <w:pPr>
      <w:keepNext/>
      <w:spacing w:after="120" w:before="360"/>
    </w:pPr>
    <w:rPr>
      <w:rFonts w:cstheme="minorBidi" w:eastAsiaTheme="minorHAnsi"/>
      <w:lang w:eastAsia="en-US"/>
    </w:rPr>
  </w:style>
  <w:style w:styleId="Tekstbalonia" w:type="paragraph">
    <w:name w:val="Balloon Text"/>
    <w:basedOn w:val="Normal"/>
    <w:link w:val="TekstbaloniaChar"/>
    <w:uiPriority w:val="99"/>
    <w:semiHidden/>
    <w:unhideWhenUsed/>
    <w:rsid w:val="00627F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7F2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32D57"/>
    <w:rPr>
      <w:color w:val="808080"/>
      <w:bdr w:space="0" w:sz="0" w:color="auto" w:val="none"/>
      <w:shd w:fill="auto" w:color="auto" w:val="clear"/>
    </w:rPr>
  </w:style>
  <w:style w:customStyle="true" w:styleId="eSPISCCParagraphDefaultFont" w:type="character">
    <w:name w:val="eSPIS_CC_Paragraph Default Font"/>
    <w:basedOn w:val="Zadanifontodlomka"/>
    <w:rsid w:val="00532D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2D57"/>
    <w:rPr>
      <w:b/>
      <w:bdr w:space="0" w:sz="0" w:color="auto" w:val="none"/>
      <w:shd w:fill="FFFFCC" w:color="auto" w:val="clear"/>
      <w:lang w:val="hr-HR"/>
    </w:rPr>
  </w:style>
  <w:style w:customStyle="true" w:styleId="PozadinaSvijetloCrvena" w:type="character">
    <w:name w:val="Pozadina_SvijetloCrvena"/>
    <w:basedOn w:val="eSPISCCParagraphDefaultFont"/>
    <w:rsid w:val="00532D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2D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7F2A"/>
    <w:rPr>
      <w:rFonts w:eastAsia="Times New Roman"/>
      <w:lang w:eastAsia="hr-HR"/>
    </w:rPr>
  </w:style>
  <w:style w:styleId="Naslov1" w:type="paragraph">
    <w:name w:val="heading 1"/>
    <w:basedOn w:val="Normal"/>
    <w:next w:val="Normal"/>
    <w:link w:val="Naslov1Char"/>
    <w:qFormat/>
    <w:rsid w:val="00627F2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27F2A"/>
    <w:rPr>
      <w:rFonts w:eastAsia="Times New Roman"/>
      <w:b/>
      <w:bCs/>
      <w:lang w:eastAsia="hr-HR"/>
    </w:rPr>
  </w:style>
  <w:style w:styleId="Odlomakpopisa" w:type="paragraph">
    <w:name w:val="List Paragraph"/>
    <w:basedOn w:val="Normal"/>
    <w:uiPriority w:val="34"/>
    <w:qFormat/>
    <w:rsid w:val="00627F2A"/>
    <w:pPr>
      <w:ind w:left="720"/>
      <w:contextualSpacing/>
    </w:pPr>
    <w:rPr>
      <w:sz w:val="20"/>
      <w:szCs w:val="20"/>
      <w:lang w:val="en-US"/>
    </w:rPr>
  </w:style>
  <w:style w:customStyle="1" w:styleId="Uputaopravnomlijeku" w:type="paragraph">
    <w:name w:val="Uputa o pravnom lijeku"/>
    <w:basedOn w:val="Normal"/>
    <w:next w:val="Normal"/>
    <w:qFormat/>
    <w:rsid w:val="00627F2A"/>
    <w:pPr>
      <w:keepNext/>
      <w:spacing w:after="120" w:before="360"/>
    </w:pPr>
    <w:rPr>
      <w:rFonts w:cstheme="minorBidi" w:eastAsiaTheme="minorHAnsi"/>
      <w:lang w:eastAsia="en-US"/>
    </w:rPr>
  </w:style>
  <w:style w:styleId="Tekstbalonia" w:type="paragraph">
    <w:name w:val="Balloon Text"/>
    <w:basedOn w:val="Normal"/>
    <w:link w:val="TekstbaloniaChar"/>
    <w:uiPriority w:val="99"/>
    <w:semiHidden/>
    <w:unhideWhenUsed/>
    <w:rsid w:val="00627F2A"/>
    <w:rPr>
      <w:rFonts w:ascii="Tahoma" w:cs="Tahoma" w:hAnsi="Tahoma"/>
      <w:sz w:val="16"/>
      <w:szCs w:val="16"/>
    </w:rPr>
  </w:style>
  <w:style w:customStyle="1" w:styleId="TekstbaloniaChar" w:type="character">
    <w:name w:val="Tekst balončića Char"/>
    <w:basedOn w:val="Zadanifontodlomka"/>
    <w:link w:val="Tekstbalonia"/>
    <w:uiPriority w:val="99"/>
    <w:semiHidden/>
    <w:rsid w:val="00627F2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32D57"/>
    <w:rPr>
      <w:color w:val="808080"/>
      <w:bdr w:color="auto" w:space="0" w:sz="0" w:val="none"/>
      <w:shd w:color="auto" w:fill="auto" w:val="clear"/>
    </w:rPr>
  </w:style>
  <w:style w:customStyle="1" w:styleId="eSPISCCParagraphDefaultFont" w:type="character">
    <w:name w:val="eSPIS_CC_Paragraph Default Font"/>
    <w:basedOn w:val="Zadanifontodlomka"/>
    <w:rsid w:val="00532D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2D57"/>
    <w:rPr>
      <w:b/>
      <w:bdr w:color="auto" w:space="0" w:sz="0" w:val="none"/>
      <w:shd w:color="auto" w:fill="FFFFCC" w:val="clear"/>
      <w:lang w:val="hr-HR"/>
    </w:rPr>
  </w:style>
  <w:style w:customStyle="1" w:styleId="PozadinaSvijetloCrvena" w:type="character">
    <w:name w:val="Pozadina_SvijetloCrvena"/>
    <w:basedOn w:val="eSPISCCParagraphDefaultFont"/>
    <w:rsid w:val="00532D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2D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8614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St-185/2012-201</izvorni_sadrzaj>
    <derivirana_varijabla naziv="DomainObject.Oznaka_1">St-185/2012-201</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St-185/2012-201</izvorni_sadrzaj>
    <derivirana_varijabla naziv="DomainObject.PoslovniBrojDokumenta_1">St-185/2012-201</derivirana_varijabla>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711</properties:Words>
  <properties:Characters>3950</properties:Characters>
  <properties:Lines>95</properties:Lines>
  <properties:Paragraphs>35</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2017-11-16T06:42:00Z</dcterms:created>
  <dc:creator>Velimir Vuković</dc:creator>
  <cp:lastModifiedBy>Marija Elez</cp:lastModifiedBy>
  <cp:lastPrinted>2017-12-05T08:44:00Z</cp:lastPrinted>
  <dcterms:modified xmlns:xsi="http://www.w3.org/2001/XMLSchema-instance" xsi:type="dcterms:W3CDTF">2017-12-05T08:44:00Z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St-185/2012-201 / Odluka - Rješenje - zaključen stečajni postupk (čl. 196 SZ-a)</vt:lpwstr>
  </prop:property>
  <prop:property name="CC_coloring" pid="4" fmtid="{D5CDD505-2E9C-101B-9397-08002B2CF9AE}">
    <vt:bool>false</vt:bool>
  </prop:property>
  <prop:property name="BrojStranica" pid="5" fmtid="{D5CDD505-2E9C-101B-9397-08002B2CF9AE}">
    <vt:i4>2</vt:i4>
  </prop:property>
</prop:Properties>
</file>