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b283" w14:paraId="d19b283" w:rsidRDefault="00191AB6" w:rsidP="005140BE" w:rsidR="00191AB6" w:rsidRPr="005A204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5A2048">
      <w:pPr>
        <w:rPr>
          <w:sz w:val="24"/>
          <w:szCs w:val="24"/>
        </w:rPr>
      </w:pPr>
      <w:r w:rsidRPr="005A204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</w:p>
    <w:p w:rsidRDefault="00C47F26" w:rsidP="00C47F26" w:rsidR="00C47F26" w:rsidRPr="005A2048">
      <w:pPr>
        <w:pStyle w:val="Naslov2"/>
        <w:rPr>
          <w:b w:val="false"/>
          <w:bCs/>
          <w:sz w:val="24"/>
          <w:szCs w:val="24"/>
        </w:rPr>
      </w:pPr>
      <w:r w:rsidRPr="005A204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Trgovački sud u Zagrebu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Zagreb, Amruševa 2/II</w:t>
      </w:r>
    </w:p>
    <w:p w:rsidRDefault="005A2048" w:rsidP="005A2048" w:rsidR="005A2048" w:rsidRPr="005A2048">
      <w:pPr>
        <w:ind w:firstLine="708" w:left="5664"/>
        <w:jc w:val="right"/>
        <w:rPr>
          <w:sz w:val="24"/>
          <w:szCs w:val="24"/>
        </w:rPr>
      </w:pPr>
      <w:r w:rsidRPr="005A2048">
        <w:rPr>
          <w:sz w:val="24"/>
          <w:szCs w:val="24"/>
          <w:lang w:val="pt-BR"/>
        </w:rPr>
        <w:t>87. St-2497/2016</w:t>
      </w:r>
    </w:p>
    <w:p w:rsidRDefault="00CC6720" w:rsidP="00CC6720" w:rsidR="00CC6720" w:rsidRPr="005A2048">
      <w:pPr>
        <w:jc w:val="center"/>
        <w:rPr>
          <w:b/>
          <w:sz w:val="24"/>
          <w:szCs w:val="24"/>
        </w:rPr>
      </w:pPr>
      <w:r w:rsidRPr="005A2048">
        <w:rPr>
          <w:sz w:val="24"/>
          <w:szCs w:val="24"/>
        </w:rPr>
        <w:t>R E P U B L I K A  H R V A T S K A</w:t>
      </w:r>
    </w:p>
    <w:p w:rsidRDefault="00CC6720" w:rsidP="00CC6720" w:rsidR="00CC6720" w:rsidRPr="005A2048">
      <w:pPr>
        <w:jc w:val="center"/>
        <w:rPr>
          <w:sz w:val="24"/>
          <w:szCs w:val="24"/>
        </w:rPr>
      </w:pPr>
    </w:p>
    <w:p w:rsidRDefault="00CC6720" w:rsidP="00CC6720" w:rsidR="00CC6720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J E Š E NJ E</w:t>
      </w:r>
    </w:p>
    <w:p w:rsidRDefault="00CC6720" w:rsidP="00CC6720" w:rsidR="00CC6720" w:rsidRPr="005A2048">
      <w:pPr>
        <w:rPr>
          <w:b/>
          <w:sz w:val="24"/>
          <w:szCs w:val="24"/>
        </w:rPr>
      </w:pPr>
    </w:p>
    <w:p w:rsidRDefault="00CC6720" w:rsidP="00CC6720" w:rsidR="00CC6720" w:rsidRPr="005A2048">
      <w:pPr>
        <w:ind w:firstLine="708"/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Trgovački sud u Zagrebu, sudac Marija Bakula Vugrinec, u stečajnom postupku nad dužnikom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  <w:lang w:val="pt-BR"/>
        </w:rPr>
        <w:t xml:space="preserve">, </w:t>
      </w:r>
      <w:r w:rsidR="005A2048" w:rsidRPr="005A2048">
        <w:rPr>
          <w:sz w:val="24"/>
          <w:szCs w:val="24"/>
          <w:lang w:val="pt-BR"/>
        </w:rPr>
        <w:t>26.</w:t>
      </w:r>
      <w:r w:rsidRPr="005A2048">
        <w:rPr>
          <w:sz w:val="24"/>
          <w:szCs w:val="24"/>
          <w:lang w:val="pt-BR"/>
        </w:rPr>
        <w:t xml:space="preserve"> </w:t>
      </w:r>
      <w:r w:rsidR="005129E0" w:rsidRPr="005A2048">
        <w:rPr>
          <w:sz w:val="24"/>
          <w:szCs w:val="24"/>
          <w:lang w:val="pt-BR"/>
        </w:rPr>
        <w:t>ožujka</w:t>
      </w:r>
      <w:r w:rsidRPr="005A2048">
        <w:rPr>
          <w:sz w:val="24"/>
          <w:szCs w:val="24"/>
        </w:rPr>
        <w:t xml:space="preserve"> 2019.</w:t>
      </w:r>
    </w:p>
    <w:p w:rsidRDefault="003B2EE0" w:rsidP="003B2EE0" w:rsidR="003B2EE0" w:rsidRPr="005A2048">
      <w:pPr>
        <w:ind w:firstLine="680"/>
        <w:jc w:val="both"/>
        <w:rPr>
          <w:sz w:val="24"/>
          <w:szCs w:val="24"/>
        </w:rPr>
      </w:pPr>
    </w:p>
    <w:p w:rsidRDefault="00573F89" w:rsidR="00573F89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i j e š i o    j e</w:t>
      </w:r>
    </w:p>
    <w:p w:rsidRDefault="00573F89" w:rsidR="00573F89" w:rsidRPr="005A2048">
      <w:pPr>
        <w:jc w:val="center"/>
        <w:rPr>
          <w:b/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Nalaže se Financ</w:t>
      </w:r>
      <w:r w:rsidR="0054225D">
        <w:rPr>
          <w:sz w:val="24"/>
          <w:szCs w:val="24"/>
        </w:rPr>
        <w:t>ijskoj agenciji s računa broj HR3323900011300028779</w:t>
      </w:r>
      <w:r w:rsidRPr="005A2048">
        <w:rPr>
          <w:sz w:val="24"/>
          <w:szCs w:val="24"/>
        </w:rPr>
        <w:t xml:space="preserve">, isplatiti iznos uplaćene jamčevine od </w:t>
      </w:r>
      <w:r w:rsidR="00BC744D">
        <w:rPr>
          <w:sz w:val="24"/>
          <w:szCs w:val="24"/>
        </w:rPr>
        <w:t>40.190,08</w:t>
      </w:r>
      <w:r w:rsidRPr="005A2048">
        <w:rPr>
          <w:sz w:val="24"/>
          <w:szCs w:val="24"/>
        </w:rPr>
        <w:t xml:space="preserve"> kn na račun </w:t>
      </w:r>
      <w:r w:rsidR="00B97FA1">
        <w:rPr>
          <w:sz w:val="24"/>
          <w:szCs w:val="24"/>
        </w:rPr>
        <w:t>Zrinka Dujmovića</w:t>
      </w:r>
      <w:r w:rsidR="00720382">
        <w:rPr>
          <w:sz w:val="24"/>
          <w:szCs w:val="24"/>
        </w:rPr>
        <w:t xml:space="preserve">, OIB </w:t>
      </w:r>
      <w:r w:rsidR="00B97FA1">
        <w:rPr>
          <w:sz w:val="24"/>
          <w:szCs w:val="24"/>
        </w:rPr>
        <w:t>15839488987, Gornji Stupnik, Pavlovićka 2 P</w:t>
      </w:r>
      <w:r w:rsidR="00720382">
        <w:rPr>
          <w:sz w:val="24"/>
          <w:szCs w:val="24"/>
        </w:rPr>
        <w:t>,</w:t>
      </w:r>
      <w:r w:rsidR="0074372E">
        <w:rPr>
          <w:sz w:val="24"/>
          <w:szCs w:val="24"/>
        </w:rPr>
        <w:t xml:space="preserve"> broj HR</w:t>
      </w:r>
      <w:r w:rsidR="00B97FA1">
        <w:rPr>
          <w:sz w:val="24"/>
          <w:szCs w:val="24"/>
        </w:rPr>
        <w:t>6823400093211993373</w:t>
      </w:r>
      <w:r w:rsidRPr="005A2048">
        <w:rPr>
          <w:sz w:val="24"/>
          <w:szCs w:val="24"/>
        </w:rPr>
        <w:t>.</w:t>
      </w:r>
    </w:p>
    <w:p w:rsidRDefault="005129E0" w:rsidP="005129E0" w:rsidR="005129E0" w:rsidRPr="005A2048">
      <w:pPr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o b r a z l o ž e nj e</w:t>
      </w: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U stečajnom postupku nad dužnikom</w:t>
      </w:r>
      <w:r w:rsidRPr="005A2048">
        <w:rPr>
          <w:bCs/>
          <w:sz w:val="24"/>
          <w:szCs w:val="24"/>
          <w:lang w:val="pt-BR"/>
        </w:rPr>
        <w:t xml:space="preserve">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3A6D94">
        <w:rPr>
          <w:sz w:val="24"/>
          <w:szCs w:val="24"/>
        </w:rPr>
        <w:t>Zrinko Dujmović</w:t>
      </w:r>
      <w:r w:rsidRPr="005A2048">
        <w:rPr>
          <w:sz w:val="24"/>
          <w:szCs w:val="24"/>
        </w:rPr>
        <w:t xml:space="preserve">. S obzirom na to da je predmetna nekretnina prodana na navedenoj dražbi, a rješenje o dosudi postalo je pravomoćno te je kupac s najpovoljnijom ponudom </w:t>
      </w:r>
      <w:r w:rsidR="0074372E">
        <w:rPr>
          <w:sz w:val="24"/>
          <w:szCs w:val="24"/>
        </w:rPr>
        <w:t>AC DC Info d.o.o.</w:t>
      </w:r>
      <w:r w:rsidRPr="005A2048">
        <w:rPr>
          <w:sz w:val="24"/>
          <w:szCs w:val="24"/>
        </w:rPr>
        <w:t xml:space="preserve"> uplatio u cijelosti kupovninu, sud je naložio Financijskoj agenciji vratiti uplaćeni iznos jamčevine </w:t>
      </w:r>
      <w:r w:rsidR="003A6D94">
        <w:rPr>
          <w:sz w:val="24"/>
          <w:szCs w:val="24"/>
        </w:rPr>
        <w:t>Zrinka Dujmovića</w:t>
      </w:r>
      <w:r w:rsidR="003A6D94" w:rsidRPr="005A2048">
        <w:rPr>
          <w:sz w:val="24"/>
          <w:szCs w:val="24"/>
        </w:rPr>
        <w:t xml:space="preserve"> </w:t>
      </w:r>
      <w:r w:rsidRPr="005A2048">
        <w:rPr>
          <w:sz w:val="24"/>
          <w:szCs w:val="24"/>
        </w:rPr>
        <w:t>na račun koji je u izvještaju Financijske agencije naveden za povrat uplaćene jamčevine.</w:t>
      </w:r>
    </w:p>
    <w:p w:rsidRDefault="00FB2CE4" w:rsidR="00FB2CE4" w:rsidRPr="005A2048">
      <w:pPr>
        <w:jc w:val="both"/>
        <w:rPr>
          <w:sz w:val="24"/>
          <w:szCs w:val="24"/>
        </w:rPr>
      </w:pPr>
    </w:p>
    <w:p w:rsidRDefault="00F325F1" w:rsidP="00F325F1" w:rsidR="00F325F1" w:rsidRPr="005A204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A2048">
        <w:rPr>
          <w:rFonts w:cs="Times New Roman" w:hAnsi="Times New Roman" w:ascii="Times New Roman"/>
          <w:sz w:val="24"/>
        </w:rPr>
        <w:t xml:space="preserve">Zagreb, </w:t>
      </w:r>
      <w:r w:rsidR="005A2048" w:rsidRPr="005A2048">
        <w:rPr>
          <w:rFonts w:cs="Times New Roman" w:hAnsi="Times New Roman" w:ascii="Times New Roman"/>
          <w:sz w:val="24"/>
        </w:rPr>
        <w:t>26.</w:t>
      </w:r>
      <w:r w:rsidR="0007727C" w:rsidRPr="005A2048">
        <w:rPr>
          <w:rFonts w:cs="Times New Roman" w:hAnsi="Times New Roman" w:ascii="Times New Roman"/>
          <w:sz w:val="24"/>
        </w:rPr>
        <w:t xml:space="preserve"> </w:t>
      </w:r>
      <w:r w:rsidR="005129E0" w:rsidRPr="005A2048">
        <w:rPr>
          <w:rFonts w:cs="Times New Roman" w:hAnsi="Times New Roman" w:ascii="Times New Roman"/>
          <w:sz w:val="24"/>
          <w:lang w:val="pt-BR"/>
        </w:rPr>
        <w:t>ožujka</w:t>
      </w:r>
      <w:r w:rsidRPr="005A204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5A2048">
      <w:pPr>
        <w:pStyle w:val="Tijeloteksta"/>
        <w:jc w:val="center"/>
        <w:rPr>
          <w:sz w:val="24"/>
        </w:rPr>
      </w:pPr>
    </w:p>
    <w:p w:rsidRDefault="00F325F1" w:rsidP="00B1455D" w:rsidR="00F325F1" w:rsidRPr="005A2048">
      <w:pPr>
        <w:ind w:firstLine="680" w:left="476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Sudac</w:t>
      </w:r>
    </w:p>
    <w:p w:rsidRDefault="00F325F1" w:rsidP="00F325F1" w:rsidR="00F325F1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 </w:t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  <w:t>Marija Bakula Vugrinec</w:t>
      </w: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  <w:r w:rsidRPr="005A204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5A2048">
      <w:pPr>
        <w:jc w:val="both"/>
        <w:rPr>
          <w:sz w:val="24"/>
          <w:szCs w:val="24"/>
          <w:lang w:val="pl-PL"/>
        </w:rPr>
      </w:pPr>
      <w:r w:rsidRPr="005A204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5A2048">
      <w:pPr>
        <w:jc w:val="both"/>
        <w:rPr>
          <w:sz w:val="24"/>
          <w:szCs w:val="24"/>
        </w:rPr>
      </w:pPr>
    </w:p>
    <w:p w:rsidRDefault="00213078" w:rsidR="00573F89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DNA:</w:t>
      </w:r>
    </w:p>
    <w:p w:rsidRDefault="00F25DF7" w:rsidP="00213078" w:rsidR="00213078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e </w:t>
      </w:r>
      <w:r w:rsidR="00213078" w:rsidRPr="005A2048">
        <w:rPr>
          <w:sz w:val="24"/>
          <w:szCs w:val="24"/>
        </w:rPr>
        <w:t xml:space="preserve">oglasna ploča </w:t>
      </w:r>
    </w:p>
    <w:p w:rsidRDefault="0007727C" w:rsidP="00715E2C" w:rsidR="00715E2C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FINA </w:t>
      </w:r>
      <w:r w:rsidR="00715E2C" w:rsidRPr="005A2048">
        <w:rPr>
          <w:sz w:val="24"/>
          <w:szCs w:val="24"/>
        </w:rPr>
        <w:t xml:space="preserve">- po pravomoćnosti </w:t>
      </w:r>
    </w:p>
    <w:p w:rsidRDefault="00715E2C" w:rsidP="00715E2C" w:rsidR="00715E2C" w:rsidRPr="005A2048">
      <w:pPr>
        <w:ind w:left="720"/>
        <w:jc w:val="both"/>
        <w:rPr>
          <w:sz w:val="24"/>
          <w:szCs w:val="24"/>
        </w:rPr>
      </w:pPr>
    </w:p>
    <w:sectPr w:rsidR="00715E2C" w:rsidRPr="005A2048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4372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A6D94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4225D"/>
    <w:rsid w:val="00571C40"/>
    <w:rsid w:val="00573F89"/>
    <w:rsid w:val="00590DD8"/>
    <w:rsid w:val="0059448A"/>
    <w:rsid w:val="005A2048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20382"/>
    <w:rsid w:val="0074372E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15C0F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97FA1"/>
    <w:rsid w:val="00BB60E8"/>
    <w:rsid w:val="00BC744D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65532"/>
    <w:rsid w:val="00D76D56"/>
    <w:rsid w:val="00D8769D"/>
    <w:rsid w:val="00DC1D9E"/>
    <w:rsid w:val="00DE1C29"/>
    <w:rsid w:val="00E06D11"/>
    <w:rsid w:val="00E350E4"/>
    <w:rsid w:val="00E36D44"/>
    <w:rsid w:val="00E4193C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10207-8A7F-4A12-ACBE-0611CB7BF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1390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2019-03-26T09:58:00Z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2019-03-26T11:17:00Z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(donijeto rj o dosudi, plaćena kupovnina) - Z. Dujmović.docx)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