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addd" w14:paraId="c60addd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44E19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7B33E0" w:rsidP="005A09E6" w:rsidR="007B33E0">
      <w:pPr>
        <w:rPr>
          <w:rFonts w:cs="Times New Roman"/>
        </w:rPr>
      </w:pPr>
    </w:p>
    <w:p w:rsidRDefault="00DC7056" w:rsidP="005A09E6" w:rsidR="00DC7056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F2392C" w:rsidR="00BA0147" w:rsidRPr="00BA0147">
      <w:pPr>
        <w:rPr>
          <w:rFonts w:cs="Times New Roman"/>
        </w:rPr>
      </w:pPr>
    </w:p>
    <w:p w:rsidRDefault="007B33E0" w:rsidP="00142D97" w:rsidR="007B33E0" w:rsidRPr="00BA0147">
      <w:pPr>
        <w:rPr>
          <w:rFonts w:cs="Times New Roman"/>
        </w:rPr>
      </w:pPr>
    </w:p>
    <w:p w:rsidRDefault="00666C4B" w:rsidP="00897903" w:rsidR="009F1A8A" w:rsidRPr="00897903">
      <w:pPr>
        <w:jc w:val="both"/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>po sucu toga suda Kseniji Flack-Makitan, kao sucu</w:t>
      </w:r>
      <w:r w:rsidR="00BC7B05">
        <w:rPr>
          <w:rFonts w:cs="Times New Roman"/>
        </w:rPr>
        <w:t xml:space="preserve"> pojedincu</w:t>
      </w:r>
      <w:r w:rsidR="000B44AC" w:rsidRPr="00BA0147">
        <w:rPr>
          <w:rFonts w:cs="Times New Roman"/>
        </w:rPr>
        <w:t xml:space="preserve"> </w:t>
      </w:r>
      <w:r w:rsidR="00BC7B05" w:rsidRPr="00BA0147">
        <w:rPr>
          <w:rFonts w:cs="Times New Roman"/>
        </w:rPr>
        <w:t xml:space="preserve">u stečajnom predmetu </w:t>
      </w:r>
      <w:r w:rsidR="006C3045" w:rsidRPr="00B41215">
        <w:rPr>
          <w:rFonts w:cs="Times New Roman"/>
        </w:rPr>
        <w:t xml:space="preserve">povodom </w:t>
      </w:r>
      <w:r w:rsidR="006C3045">
        <w:rPr>
          <w:rFonts w:cs="Times New Roman"/>
        </w:rPr>
        <w:t xml:space="preserve">prijedloga </w:t>
      </w:r>
      <w:r w:rsidR="00897903">
        <w:t xml:space="preserve">predlagatelja </w:t>
      </w:r>
      <w:r w:rsidR="00F56221">
        <w:rPr>
          <w:szCs w:val="22"/>
        </w:rPr>
        <w:t xml:space="preserve">Raiffeisenbank Austria d.d., Zagreb, Petrinjska 59, OIB: 53056966535, </w:t>
      </w:r>
      <w:r w:rsidR="00897903">
        <w:t>za otvaranje stečajnog postupka nad dužnikom</w:t>
      </w:r>
      <w:r w:rsidR="00F56221">
        <w:t xml:space="preserve"> ALUEL-PVC društvo s ograničenom odgovornošću za izradbu PVC prozora, vratiju i drugih konstrukcija i posredovanje u prometu roba i usluga, Pribislavec, Dr. Ante Starčevića bb</w:t>
      </w:r>
      <w:r w:rsidR="00897903">
        <w:t xml:space="preserve">, </w:t>
      </w:r>
      <w:r w:rsidR="00F56221">
        <w:t xml:space="preserve">OIB: 97675388816, </w:t>
      </w:r>
      <w:r w:rsidR="00897903">
        <w:t>30. rujna 2016.</w:t>
      </w:r>
    </w:p>
    <w:p w:rsidRDefault="009F1A8A" w:rsidP="00142D97" w:rsidR="009F1A8A">
      <w:pPr>
        <w:jc w:val="both"/>
        <w:rPr>
          <w:rFonts w:cs="Times New Roman"/>
        </w:rPr>
      </w:pPr>
    </w:p>
    <w:p w:rsidRDefault="00D30F66" w:rsidP="00142D97" w:rsidR="00D30F66" w:rsidRPr="00BA0147">
      <w:pPr>
        <w:jc w:val="both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i j e š i o      j e</w:t>
      </w:r>
    </w:p>
    <w:p w:rsidRDefault="000B44AC" w:rsidR="000B44AC" w:rsidRP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9F1A8A" w:rsidP="00BC7B05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Otvara se stečajni postupak nad stečajnim dužnikom</w:t>
      </w:r>
      <w:r w:rsidR="00F56221">
        <w:t xml:space="preserve"> ALUEL-PVC društvo s ograničenom odgovornošću za izradbu PVC prozora, vratiju i drugih konstrukcija i posredovanje u prometu roba i usluga, Pribislavec, Dr. Ante Starčevića bb, OIB: 97675388816</w:t>
      </w:r>
      <w:r>
        <w:rPr>
          <w:rFonts w:cs="Times New Roman"/>
        </w:rPr>
        <w:t xml:space="preserve">, </w:t>
      </w:r>
      <w:r w:rsidRPr="005A4CFF">
        <w:rPr>
          <w:rFonts w:cs="Times New Roman"/>
        </w:rPr>
        <w:t xml:space="preserve">sa danom </w:t>
      </w:r>
      <w:r w:rsidR="00897903">
        <w:rPr>
          <w:rFonts w:cs="Times New Roman"/>
        </w:rPr>
        <w:t>30</w:t>
      </w:r>
      <w:r w:rsidR="004C7012">
        <w:rPr>
          <w:rFonts w:cs="Times New Roman"/>
        </w:rPr>
        <w:t>. rujna</w:t>
      </w:r>
      <w:r>
        <w:rPr>
          <w:rFonts w:cs="Times New Roman"/>
        </w:rPr>
        <w:t xml:space="preserve"> 2016.</w:t>
      </w:r>
      <w:r w:rsidRPr="005A4CFF">
        <w:rPr>
          <w:rFonts w:cs="Times New Roman"/>
        </w:rPr>
        <w:t xml:space="preserve"> u </w:t>
      </w:r>
      <w:r w:rsidR="00D30F66">
        <w:rPr>
          <w:rFonts w:cs="Times New Roman"/>
        </w:rPr>
        <w:t>13,00</w:t>
      </w:r>
      <w:r w:rsidRPr="005A4CFF">
        <w:rPr>
          <w:rFonts w:cs="Times New Roman"/>
        </w:rPr>
        <w:t xml:space="preserve"> sati.</w:t>
      </w:r>
    </w:p>
    <w:p w:rsidRDefault="009F1A8A" w:rsidP="009F1A8A" w:rsidR="009F1A8A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 w:rsidRPr="00014798">
        <w:rPr>
          <w:rFonts w:cs="Times New Roman"/>
        </w:rPr>
        <w:t>Za stečajnog upravitelja imenuje se</w:t>
      </w:r>
      <w:r w:rsidR="00897903">
        <w:t xml:space="preserve"> </w:t>
      </w:r>
      <w:r w:rsidR="00F56221">
        <w:t>Pavao Mrkonjić, Zagreb, Ante Topić Mimare 24</w:t>
      </w:r>
      <w:r w:rsidR="00897903">
        <w:t>, OIB:</w:t>
      </w:r>
      <w:r w:rsidR="00F56221">
        <w:t xml:space="preserve"> 50443048410</w:t>
      </w:r>
      <w:r w:rsidR="006C3045"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Pozivaju se vjerovnici </w:t>
      </w:r>
      <w:r>
        <w:rPr>
          <w:rFonts w:cs="Times New Roman"/>
        </w:rPr>
        <w:t>stečajnog dužnika da u roku od 6</w:t>
      </w:r>
      <w:r w:rsidRPr="005A4CFF">
        <w:rPr>
          <w:rFonts w:cs="Times New Roman"/>
        </w:rPr>
        <w:t xml:space="preserve">0 dana od dana objave oglasa o otvaranju stečajnog postupka </w:t>
      </w:r>
      <w:r>
        <w:rPr>
          <w:rFonts w:cs="Times New Roman"/>
        </w:rPr>
        <w:t>na E-oglasnoj ploči suda</w:t>
      </w:r>
      <w:r w:rsidRPr="005A4CFF">
        <w:rPr>
          <w:rFonts w:cs="Times New Roman"/>
        </w:rPr>
        <w:t xml:space="preserve"> prijave svoje tražbine stečajnom upravitelju i to u dva primjerka s ispravama na kojima se tražbine temelje, uz potvrdu o plaćenoj pristojbi u iznosu od 2% vrijednosti tražbine, ali najviše 500,00 KN na žiro-račun državnog proračuna br. HR12</w:t>
      </w:r>
      <w:r>
        <w:rPr>
          <w:rFonts w:cs="Times New Roman"/>
        </w:rPr>
        <w:t xml:space="preserve"> 1</w:t>
      </w:r>
      <w:r w:rsidR="008A7286">
        <w:rPr>
          <w:rFonts w:cs="Times New Roman"/>
        </w:rPr>
        <w:t>001 0051 8630 0016 0, model HR64,</w:t>
      </w:r>
      <w:r w:rsidRPr="005A4CFF">
        <w:rPr>
          <w:rFonts w:cs="Times New Roman"/>
        </w:rPr>
        <w:t xml:space="preserve"> poziv</w:t>
      </w:r>
      <w:r>
        <w:rPr>
          <w:rFonts w:cs="Times New Roman"/>
        </w:rPr>
        <w:t xml:space="preserve"> na broj odobrenja 5045-3574-220</w:t>
      </w:r>
      <w:r w:rsidR="00F56221">
        <w:rPr>
          <w:rFonts w:cs="Times New Roman"/>
        </w:rPr>
        <w:t>28816</w:t>
      </w:r>
      <w:r>
        <w:rPr>
          <w:rFonts w:cs="Times New Roman"/>
        </w:rPr>
        <w:t xml:space="preserve"> </w:t>
      </w:r>
      <w:r w:rsidRPr="005A4CFF">
        <w:rPr>
          <w:rFonts w:cs="Times New Roman"/>
        </w:rPr>
        <w:t>s naznakom OIB-a uplatitelja.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Razlučni i izlučni vjerovnici pozivaju se da u roku </w:t>
      </w:r>
      <w:r>
        <w:rPr>
          <w:rFonts w:cs="Times New Roman"/>
        </w:rPr>
        <w:t>od 6</w:t>
      </w:r>
      <w:r w:rsidRPr="005A4CFF">
        <w:rPr>
          <w:rFonts w:cs="Times New Roman"/>
        </w:rPr>
        <w:t>0 dana obavijeste stečajn</w:t>
      </w:r>
      <w:r>
        <w:rPr>
          <w:rFonts w:cs="Times New Roman"/>
        </w:rPr>
        <w:t>og upravitelja o svojim pravima</w:t>
      </w:r>
      <w:r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ispitati prijavljene tražbine-ispitno ročište zakazuje se za</w:t>
      </w:r>
      <w:r>
        <w:rPr>
          <w:rFonts w:cs="Times New Roman"/>
          <w:b/>
        </w:rPr>
        <w:t xml:space="preserve"> </w:t>
      </w:r>
      <w:r w:rsidR="00F56221">
        <w:rPr>
          <w:rFonts w:cs="Times New Roman"/>
          <w:b/>
        </w:rPr>
        <w:t>19</w:t>
      </w:r>
      <w:r w:rsidR="00DC7056">
        <w:rPr>
          <w:rFonts w:cs="Times New Roman"/>
          <w:b/>
        </w:rPr>
        <w:t>. prosinca</w:t>
      </w:r>
      <w:r w:rsidR="003B071D">
        <w:rPr>
          <w:rFonts w:cs="Times New Roman"/>
          <w:b/>
        </w:rPr>
        <w:t xml:space="preserve"> </w:t>
      </w:r>
      <w:r>
        <w:rPr>
          <w:rFonts w:cs="Times New Roman"/>
          <w:b/>
        </w:rPr>
        <w:t>2016</w:t>
      </w:r>
      <w:r w:rsidRPr="000A1542">
        <w:rPr>
          <w:rFonts w:cs="Times New Roman"/>
          <w:b/>
        </w:rPr>
        <w:t xml:space="preserve">. g. u </w:t>
      </w:r>
      <w:r w:rsidR="009C7D0D">
        <w:rPr>
          <w:rFonts w:cs="Times New Roman"/>
          <w:b/>
        </w:rPr>
        <w:t>12</w:t>
      </w:r>
      <w:r w:rsidR="00DC7056">
        <w:rPr>
          <w:rFonts w:cs="Times New Roman"/>
          <w:b/>
        </w:rPr>
        <w:t>,00</w:t>
      </w:r>
      <w:r w:rsidR="00BC7B05">
        <w:rPr>
          <w:rFonts w:cs="Times New Roman"/>
          <w:b/>
        </w:rPr>
        <w:t xml:space="preserve"> </w:t>
      </w:r>
      <w:r w:rsidRPr="000A1542">
        <w:rPr>
          <w:rFonts w:cs="Times New Roman"/>
          <w:b/>
        </w:rPr>
        <w:t>sati</w:t>
      </w:r>
      <w:r w:rsidRPr="005A4CFF">
        <w:rPr>
          <w:rFonts w:cs="Times New Roman"/>
          <w:b/>
        </w:rPr>
        <w:t xml:space="preserve">, </w:t>
      </w:r>
      <w:r w:rsidRPr="005A4CFF">
        <w:rPr>
          <w:rFonts w:cs="Times New Roman"/>
        </w:rPr>
        <w:t>kod Trgovačkog suda u Varaždinu, Braće Radića 2, soba br. 232/II.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9F1A8A" w:rsidP="00D30F66" w:rsidR="00D30F66" w:rsidRPr="0077241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Oglas o otvaranju stečajnog postupka objavljuje se isticanjem na </w:t>
      </w:r>
      <w:r>
        <w:rPr>
          <w:rFonts w:cs="Times New Roman"/>
        </w:rPr>
        <w:t>e-O</w:t>
      </w:r>
      <w:r w:rsidRPr="005A4CFF">
        <w:rPr>
          <w:rFonts w:cs="Times New Roman"/>
        </w:rPr>
        <w:t>glasnoj ploči ovog suda sa danom</w:t>
      </w:r>
      <w:r>
        <w:rPr>
          <w:rFonts w:cs="Times New Roman"/>
        </w:rPr>
        <w:t xml:space="preserve"> otvaranja stečajnog postupka</w:t>
      </w:r>
      <w:r w:rsidRPr="005A4CFF">
        <w:rPr>
          <w:rFonts w:cs="Times New Roman"/>
        </w:rPr>
        <w:t>.</w:t>
      </w:r>
    </w:p>
    <w:p w:rsidRDefault="00D30F66" w:rsidP="00D30F66" w:rsidR="00D30F66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lastRenderedPageBreak/>
        <w:t>Nal</w:t>
      </w:r>
      <w:r w:rsidR="00F56221">
        <w:rPr>
          <w:rFonts w:cs="Times New Roman"/>
        </w:rPr>
        <w:t xml:space="preserve">aže se stečajnom upravitelju </w:t>
      </w:r>
      <w:r w:rsidR="0077241F">
        <w:t>Pavlu Mrkonjić, Zagreb, Ante Topić Mimare 24, OIB: 50443048410</w:t>
      </w:r>
      <w:r>
        <w:t>, da bez odgode pristupi ovome sudu radi davanja izjave o prihvaćanju dužnosti i primitka potvrde o imenovanju u skladu s čl. 86. Stečajnog zakona (Narodne novine broj 71/15).</w:t>
      </w:r>
    </w:p>
    <w:p w:rsidRDefault="00D30F66" w:rsidP="00D30F66" w:rsidR="00D30F66" w:rsidRPr="00D30F66">
      <w:pPr>
        <w:pStyle w:val="Odlomakpopisa"/>
        <w:ind w:left="1425"/>
        <w:jc w:val="both"/>
        <w:rPr>
          <w:rFonts w:cs="Times New Roman"/>
        </w:rPr>
      </w:pPr>
    </w:p>
    <w:p w:rsidRDefault="00D30F66" w:rsidP="00BC7B05" w:rsidR="00D30F66">
      <w:pPr>
        <w:rPr>
          <w:rFonts w:cs="Times New Roman"/>
        </w:rPr>
      </w:pPr>
    </w:p>
    <w:p w:rsidRDefault="00897903" w:rsidP="00BC7B05" w:rsidR="00897903">
      <w:pPr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t>Obrazloženje</w:t>
      </w:r>
    </w:p>
    <w:p w:rsidRDefault="009C7D0D" w:rsidP="009C7D0D" w:rsidR="009C7D0D">
      <w:pPr>
        <w:jc w:val="both"/>
      </w:pPr>
    </w:p>
    <w:p w:rsidRDefault="00F56221" w:rsidP="009C7D0D" w:rsidR="00F56221">
      <w:pPr>
        <w:jc w:val="both"/>
      </w:pPr>
    </w:p>
    <w:p w:rsidRDefault="00F56221" w:rsidP="009C7D0D" w:rsidR="00D30F66">
      <w:pPr>
        <w:jc w:val="both"/>
      </w:pPr>
      <w:r>
        <w:tab/>
        <w:t>Raiffeisenbank Austria d.d. Zagreb podnijela je ovome sudu 22. veljače 2016., prijedlog radi otvaranja stečajnog postupka nad dužnikom ALUEL-PVC društvo s ograničenom odgovornošću za izradbu PVC prozora, vratiju i drugih konstrukcija i posredovanje u prometu roba i usluga, Pribislavec, Dr. Ante Starčevića bb, u kojem navodi da na 15. veljače 2016. s osnova dospjelog duga potražuje od dužnika iznos od 273.456,88 kn, koji iznos temelji na rješenju ovoga suda od 27. rujna 2013., broj Stpn-70/13-8, kojim je odobreno sklapanje predstečajne nagodbe nad ovim dužnikom, te ističe da je dužnik nesposoban za plaćanje, o čemu je priložio uz prijedlog Potvrdu Financijske agencije od 15. veljače 2016.</w:t>
      </w:r>
    </w:p>
    <w:p w:rsidRDefault="00F56221" w:rsidP="009C7D0D" w:rsidR="00F56221">
      <w:pPr>
        <w:jc w:val="both"/>
      </w:pPr>
    </w:p>
    <w:p w:rsidRDefault="009C7D0D" w:rsidP="009C7D0D" w:rsidR="002D5D6D">
      <w:pPr>
        <w:jc w:val="both"/>
      </w:pPr>
      <w:r>
        <w:tab/>
      </w:r>
      <w:r w:rsidR="00F56221">
        <w:t>Rješenjem ovoga suda od 2. ožujka</w:t>
      </w:r>
      <w:r>
        <w:t xml:space="preserve"> 2016., broj St-</w:t>
      </w:r>
      <w:r w:rsidR="00F56221">
        <w:t xml:space="preserve">288/16-6 </w:t>
      </w:r>
      <w:r>
        <w:t xml:space="preserve">pokrenut je prethodni postupak nad ovim dužnikom radi ispitivanja </w:t>
      </w:r>
      <w:r w:rsidR="002D5D6D">
        <w:t>uvjeta z</w:t>
      </w:r>
      <w:r w:rsidR="00F56221">
        <w:t>a otvaranje stečajnog postupka.</w:t>
      </w:r>
    </w:p>
    <w:p w:rsidRDefault="00F56221" w:rsidP="009C7D0D" w:rsidR="00F56221">
      <w:pPr>
        <w:jc w:val="both"/>
      </w:pPr>
    </w:p>
    <w:p w:rsidRDefault="00F56221" w:rsidP="009C7D0D" w:rsidR="00F56221">
      <w:pPr>
        <w:jc w:val="both"/>
      </w:pPr>
      <w:r>
        <w:tab/>
      </w:r>
      <w:r w:rsidR="00311FA9">
        <w:t>N</w:t>
      </w:r>
      <w:r>
        <w:t>a ročištu 11. svibnja 2016. direktor dužnika Elvis Horvat izjavio da se protivi prijedlogu za pokretanje stečajnog postupka, a da prokazni popis imovine nije dostavljen jer se nalazi kod direktora</w:t>
      </w:r>
      <w:r w:rsidR="00311FA9">
        <w:t xml:space="preserve"> dužnika</w:t>
      </w:r>
      <w:r>
        <w:t xml:space="preserve"> Edvina Horvata.</w:t>
      </w:r>
    </w:p>
    <w:p w:rsidRDefault="00F56221" w:rsidP="009C7D0D" w:rsidR="00F56221">
      <w:pPr>
        <w:jc w:val="both"/>
      </w:pPr>
    </w:p>
    <w:p w:rsidRDefault="00F56221" w:rsidP="009C7D0D" w:rsidR="00F56221">
      <w:pPr>
        <w:jc w:val="both"/>
      </w:pPr>
      <w:r>
        <w:tab/>
        <w:t>Do dana odlučivanja o prijedlogu za otvaranje stečajnog postupka nije u spis dostavljen prokazni popis imovine.</w:t>
      </w:r>
    </w:p>
    <w:p w:rsidRDefault="00F56221" w:rsidP="009C7D0D" w:rsidR="00F56221">
      <w:pPr>
        <w:jc w:val="both"/>
      </w:pPr>
    </w:p>
    <w:p w:rsidRDefault="00F56221" w:rsidP="009C7D0D" w:rsidR="00F56221">
      <w:pPr>
        <w:jc w:val="both"/>
      </w:pPr>
      <w:r>
        <w:tab/>
      </w:r>
      <w:r w:rsidR="0077241F">
        <w:t>Sud je utvrdio uvidom u predmet ovoga suda broj Stpn-70/13 da dužnik ima u vlasništvu nekretnine, iako nije do dana donošenja odluke utvrdio o kojim se česticama radi, iz izvješća Revizorskog biroa d.o.o., Zagreb, iz ožujka 2013. i njegovih kasnijih izmjena koje se nalaze na listovima 60-87 spisa proizlazi upravo ova činjenica da dužnik ima nekretnine u vlasništvu.</w:t>
      </w:r>
    </w:p>
    <w:p w:rsidRDefault="002D5D6D" w:rsidP="002D5D6D" w:rsidR="002D5D6D">
      <w:pPr>
        <w:jc w:val="both"/>
      </w:pPr>
    </w:p>
    <w:p w:rsidRDefault="002D5D6D" w:rsidP="002D5D6D" w:rsidR="002D5D6D">
      <w:pPr>
        <w:jc w:val="both"/>
      </w:pPr>
      <w:r>
        <w:tab/>
        <w:t xml:space="preserve">Iz podataka koje je </w:t>
      </w:r>
      <w:r w:rsidR="0077241F">
        <w:t>predlagatelj dostavio</w:t>
      </w:r>
      <w:r>
        <w:t xml:space="preserve"> u spis uz prijedlog za otvaranje stečajnog postupka na dan </w:t>
      </w:r>
      <w:r w:rsidR="0077241F">
        <w:t>16. veljače 2016</w:t>
      </w:r>
      <w:r>
        <w:t xml:space="preserve">., dužnik </w:t>
      </w:r>
      <w:r w:rsidR="0077241F">
        <w:t xml:space="preserve">mu </w:t>
      </w:r>
      <w:r>
        <w:t>je dugovao s osnova</w:t>
      </w:r>
      <w:r w:rsidR="0077241F">
        <w:t xml:space="preserve"> dospjelog duga 273.456,88 kn (list 16 spisa), stoga je predlagatelj podneskom od 26. rujna 2016. obavijestio sud da i nadalje predlaže otvaranje stečajnog postupka nad ovim dužnikom.</w:t>
      </w:r>
    </w:p>
    <w:p w:rsidRDefault="002D5D6D" w:rsidP="002D5D6D" w:rsidR="002D5D6D">
      <w:pPr>
        <w:jc w:val="both"/>
      </w:pPr>
    </w:p>
    <w:p w:rsidRDefault="002D5D6D" w:rsidP="002D5D6D" w:rsidR="002D5D6D">
      <w:pPr>
        <w:jc w:val="both"/>
      </w:pPr>
      <w:r>
        <w:tab/>
      </w:r>
      <w:r w:rsidR="00D30F66">
        <w:t xml:space="preserve">Prema podacima zaprimljenim od Financijske agencije </w:t>
      </w:r>
      <w:r w:rsidR="0077241F">
        <w:t>27</w:t>
      </w:r>
      <w:r w:rsidR="00D30F66">
        <w:t xml:space="preserve">. rujna 2016. dužnik je na dan </w:t>
      </w:r>
      <w:r w:rsidR="0077241F">
        <w:t>26</w:t>
      </w:r>
      <w:r w:rsidR="00D30F66">
        <w:t>. ruj</w:t>
      </w:r>
      <w:r w:rsidR="0077241F">
        <w:t>na 2016. imao evidentiranih 567</w:t>
      </w:r>
      <w:r w:rsidR="00D30F66">
        <w:t xml:space="preserve"> dana neprekidne blokade sa iznosom nepodmirenih osnova za plaćanje, evidentiranih u Očevidniku redoslijeda osnova za plaćanje u iznosu od </w:t>
      </w:r>
      <w:r w:rsidR="0077241F">
        <w:t>1.151.852,84</w:t>
      </w:r>
      <w:r w:rsidR="00D30F66">
        <w:t xml:space="preserve"> kn.</w:t>
      </w:r>
    </w:p>
    <w:p w:rsidRDefault="00D30F66" w:rsidP="002D5D6D" w:rsidR="00D30F66">
      <w:pPr>
        <w:jc w:val="both"/>
      </w:pPr>
    </w:p>
    <w:p w:rsidRDefault="00D30F66" w:rsidP="009C7D0D" w:rsidR="00D30F66">
      <w:pPr>
        <w:jc w:val="both"/>
      </w:pPr>
      <w:r>
        <w:tab/>
        <w:t>Iz ovih utvrđenih podataka sud je zaključio da je predlagatelj</w:t>
      </w:r>
      <w:r w:rsidR="0077241F">
        <w:t xml:space="preserve"> Raiffeisenbank Austria d.d., učinio</w:t>
      </w:r>
      <w:r>
        <w:t xml:space="preserve"> vjerojatnom svoju tražbinu prema ovom dužniku, u skladu s čl. 109. st. 2. Stečajnog zakona (Narodne novine broj 71/15, dalje SZ), a također je prema podacima Financijske agencije koji su naprijed navedeni</w:t>
      </w:r>
      <w:r w:rsidR="0077241F">
        <w:t xml:space="preserve"> </w:t>
      </w:r>
      <w:r>
        <w:t>razvidno da je dužnik nesposoban za plaćanje, što predstavlja stečajni razlog iz čl. 6. st. 2. SZ.</w:t>
      </w:r>
    </w:p>
    <w:p w:rsidRDefault="0077241F" w:rsidP="009C7D0D" w:rsidR="0077241F">
      <w:pPr>
        <w:jc w:val="both"/>
        <w:rPr>
          <w:rFonts w:cs="Times New Roman"/>
        </w:rPr>
      </w:pPr>
    </w:p>
    <w:p w:rsidRDefault="0077241F" w:rsidP="009C7D0D" w:rsidR="0077241F">
      <w:pPr>
        <w:jc w:val="both"/>
        <w:rPr>
          <w:rFonts w:cs="Times New Roman"/>
        </w:rPr>
      </w:pPr>
    </w:p>
    <w:p w:rsidRDefault="0077241F" w:rsidP="009C7D0D" w:rsidR="0077241F" w:rsidRPr="00D30F66">
      <w:pPr>
        <w:jc w:val="both"/>
        <w:rPr>
          <w:rFonts w:cs="Times New Roman"/>
        </w:rPr>
      </w:pPr>
    </w:p>
    <w:p w:rsidRDefault="00D30F66" w:rsidP="00D30F66" w:rsidR="00532CDF">
      <w:pPr>
        <w:ind w:firstLine="709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S obzirom na utvrđene činjenice, ovaj sud je primjenom čl. </w:t>
      </w:r>
      <w:r w:rsidR="00532CDF">
        <w:rPr>
          <w:rFonts w:cs="Times New Roman"/>
        </w:rPr>
        <w:t xml:space="preserve">128. – 131. </w:t>
      </w:r>
      <w:r w:rsidR="00C268EB">
        <w:t>SZ</w:t>
      </w:r>
      <w:r>
        <w:rPr>
          <w:rFonts w:cs="Times New Roman"/>
        </w:rPr>
        <w:t xml:space="preserve"> donio</w:t>
      </w:r>
      <w:r w:rsidR="00532CDF" w:rsidRPr="005A4CFF">
        <w:rPr>
          <w:rFonts w:cs="Times New Roman"/>
        </w:rPr>
        <w:t xml:space="preserve"> rješenje o otvaranju stečajnog postupka, kako je to navedeno u izreci, sa sadržajem propisanim navedenom odredbom SZ.</w:t>
      </w:r>
      <w:r w:rsidR="00ED665E">
        <w:rPr>
          <w:rFonts w:cs="Times New Roman"/>
        </w:rPr>
        <w:t xml:space="preserve"> Napominje se da je stečajni upravitelj imenovan </w:t>
      </w:r>
      <w:r w:rsidR="006B6D90">
        <w:rPr>
          <w:rFonts w:cs="Times New Roman"/>
        </w:rPr>
        <w:t>u skladu s čl. 84. st. 1. SZ metodom slučajnog odabira.</w:t>
      </w:r>
      <w:r w:rsidR="00E26071">
        <w:rPr>
          <w:rFonts w:cs="Times New Roman"/>
        </w:rPr>
        <w:t xml:space="preserve"> </w:t>
      </w:r>
    </w:p>
    <w:p w:rsidRDefault="008C5591" w:rsidP="00532CDF" w:rsidR="008C5591" w:rsidRPr="00532CDF">
      <w:pPr>
        <w:jc w:val="both"/>
      </w:pPr>
    </w:p>
    <w:p w:rsidRDefault="00012293" w:rsidP="00E26071" w:rsidR="00345599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897903">
        <w:rPr>
          <w:rFonts w:cs="Times New Roman"/>
        </w:rPr>
        <w:t>30</w:t>
      </w:r>
      <w:r w:rsidR="004C7012">
        <w:rPr>
          <w:rFonts w:cs="Times New Roman"/>
        </w:rPr>
        <w:t>. rujna</w:t>
      </w:r>
      <w:r w:rsidR="009F1A8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D30F66" w:rsidP="00E26071" w:rsidR="00D30F66" w:rsidRPr="00E26071">
      <w:pPr>
        <w:jc w:val="center"/>
        <w:rPr>
          <w:rFonts w:cs="Times New Roman"/>
        </w:rPr>
      </w:pPr>
    </w:p>
    <w:p w:rsidRDefault="00BC7B05" w:rsidP="00345599" w:rsidR="00BC7B05" w:rsidRPr="006F44C4"/>
    <w:p w:rsidRDefault="00345599" w:rsidP="00253FF7" w:rsidR="00253FF7" w:rsidRPr="006F44C4">
      <w:pPr>
        <w:ind w:left="5664"/>
        <w:jc w:val="both"/>
      </w:pPr>
      <w:r>
        <w:tab/>
      </w:r>
      <w:r w:rsidRPr="006F44C4">
        <w:tab/>
      </w:r>
      <w:r w:rsidR="00253FF7" w:rsidRPr="006F44C4">
        <w:t>SUDAC</w:t>
      </w:r>
    </w:p>
    <w:p w:rsidRDefault="00253FF7" w:rsidP="00253FF7" w:rsidR="00253FF7" w:rsidRPr="006F44C4">
      <w:pPr>
        <w:ind w:firstLine="708" w:left="5664"/>
        <w:jc w:val="both"/>
      </w:pPr>
    </w:p>
    <w:p w:rsidRDefault="00253FF7" w:rsidP="00253FF7" w:rsidR="00253FF7" w:rsidRPr="006F44C4">
      <w:pPr>
        <w:ind w:firstLine="708" w:left="4956"/>
        <w:jc w:val="both"/>
      </w:pPr>
      <w:r w:rsidRPr="006F44C4">
        <w:t>Ksenija Flack-Makitan, v.r.</w:t>
      </w:r>
    </w:p>
    <w:p w:rsidRDefault="00253FF7" w:rsidP="00253FF7" w:rsidR="00253FF7" w:rsidRPr="006F44C4">
      <w:pPr>
        <w:ind w:firstLine="708" w:left="4956"/>
        <w:jc w:val="both"/>
      </w:pPr>
    </w:p>
    <w:p w:rsidRDefault="00253FF7" w:rsidP="00253FF7" w:rsidR="00253FF7" w:rsidRPr="006F44C4">
      <w:pPr>
        <w:ind w:left="4956"/>
        <w:jc w:val="both"/>
      </w:pPr>
      <w:r w:rsidRPr="006F44C4">
        <w:t>Za točnost otpravka – ovlašteni službenik:</w:t>
      </w:r>
    </w:p>
    <w:p w:rsidRDefault="00BC7B05" w:rsidP="00253FF7" w:rsidR="00BC7B05">
      <w:pPr>
        <w:ind w:left="5664"/>
        <w:jc w:val="both"/>
      </w:pPr>
    </w:p>
    <w:p w:rsidRDefault="009F2AC1" w:rsidP="00CE6118" w:rsidR="009F2AC1">
      <w:pPr>
        <w:jc w:val="both"/>
      </w:pPr>
    </w:p>
    <w:p w:rsidRDefault="00E26071" w:rsidP="00CE6118" w:rsidR="00E26071">
      <w:pPr>
        <w:jc w:val="both"/>
      </w:pPr>
    </w:p>
    <w:p w:rsidRDefault="00253FF7" w:rsidP="00CE6118" w:rsidR="00253FF7">
      <w:pPr>
        <w:jc w:val="both"/>
      </w:pPr>
    </w:p>
    <w:p w:rsidRDefault="00CE6118" w:rsidP="00CE6118" w:rsidR="00CE6118">
      <w:pPr>
        <w:jc w:val="both"/>
      </w:pPr>
      <w:r>
        <w:t>POUKA O PRAVNOM LIJEKU:</w:t>
      </w:r>
    </w:p>
    <w:p w:rsidRDefault="00CE6118" w:rsidP="008116DB" w:rsidR="008116DB" w:rsidRPr="00B274D0">
      <w:pPr>
        <w:jc w:val="both"/>
      </w:pPr>
      <w:r>
        <w:t xml:space="preserve">Protiv ovog rješenja </w:t>
      </w:r>
      <w:r w:rsidR="0077241F">
        <w:t>član uprave</w:t>
      </w:r>
      <w:r>
        <w:t xml:space="preserve"> stečajnog dužnika može izjaviti žalbu.</w:t>
      </w:r>
      <w:r w:rsidR="008116DB">
        <w:t xml:space="preserve"> Dostava se smatra obavljenom istekom osmoga dana od dana objave ovog rješenja na mrežnoj stranici e-Oglasna ploča sudova. Žalba se podnosi u roku od 8 dana od dostave ovog rješenja obavljene putem e-Oglasne ploče. </w:t>
      </w:r>
      <w:r w:rsidR="008116DB" w:rsidRPr="00B274D0">
        <w:t>Žalba se podnosi preporučeno poštom, ili se pre</w:t>
      </w:r>
      <w:r w:rsidR="008116DB">
        <w:t>daje neposredno ovome sudu u četiri (4)</w:t>
      </w:r>
      <w:r w:rsidR="008116DB" w:rsidRPr="00B274D0">
        <w:t xml:space="preserve"> primjerka, a o žalbi odlučuje Visoki trgovački sud Republike Hrvatske u Zagrebu.</w:t>
      </w:r>
    </w:p>
    <w:p w:rsidRDefault="007B33E0" w:rsidR="007B33E0">
      <w:pPr>
        <w:jc w:val="both"/>
      </w:pPr>
    </w:p>
    <w:p w:rsidRDefault="00D30F66" w:rsidR="00D30F66" w:rsidRPr="00CE6118">
      <w:pPr>
        <w:jc w:val="both"/>
      </w:pPr>
    </w:p>
    <w:p w:rsidRDefault="00461516" w:rsidP="006C5FEF" w:rsidR="001120B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F2AC1" w:rsidP="006C5FEF" w:rsidR="009F2AC1" w:rsidRPr="006C5FEF">
      <w:pPr>
        <w:jc w:val="both"/>
        <w:rPr>
          <w:rFonts w:cs="Times New Roman"/>
        </w:rPr>
      </w:pPr>
    </w:p>
    <w:p w:rsidRDefault="00532CDF" w:rsidP="00532CDF" w:rsidR="00532CDF" w:rsidRPr="00532C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agencija, Regionalni centar Zagreb, </w:t>
      </w:r>
      <w:r w:rsidR="009F2AC1">
        <w:rPr>
          <w:rFonts w:cs="Times New Roman"/>
        </w:rPr>
        <w:t>Podružnica Varaždin, A. Cesarca 2</w:t>
      </w:r>
      <w:r w:rsidR="00C268EB">
        <w:rPr>
          <w:rFonts w:cs="Times New Roman"/>
        </w:rPr>
        <w:t>,</w:t>
      </w:r>
    </w:p>
    <w:p w:rsidRDefault="00D30F66" w:rsidP="00D30F66" w:rsidR="00D30F66" w:rsidRPr="00D30F6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Predlagatelj, </w:t>
      </w:r>
      <w:r w:rsidR="0077241F">
        <w:t>Raiffeisenbank Austria d.d., Zagreb, Petrinjska 59,</w:t>
      </w:r>
    </w:p>
    <w:p w:rsidRDefault="0077241F" w:rsidP="00CA03C8" w:rsidR="00CA03C8" w:rsidRPr="0077241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 dužnika Edvin Horvat, Mihovljan, Zvir 6,</w:t>
      </w:r>
    </w:p>
    <w:p w:rsidRDefault="0077241F" w:rsidP="00CA03C8" w:rsidR="0077241F" w:rsidRPr="0063177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 dužnika Elvis Horvat, Pribislavec, Braće Radića 6,</w:t>
      </w:r>
    </w:p>
    <w:p w:rsidRDefault="00852FAE" w:rsidP="00CA03C8" w:rsidR="00BE5D64" w:rsidRP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Stečajni</w:t>
      </w:r>
      <w:r w:rsidR="00CE6118" w:rsidRPr="00BE5D64">
        <w:rPr>
          <w:rFonts w:cs="Times New Roman"/>
        </w:rPr>
        <w:t xml:space="preserve"> upravitelj</w:t>
      </w:r>
      <w:r w:rsidR="00EE6A1C">
        <w:rPr>
          <w:rFonts w:cs="Times New Roman"/>
        </w:rPr>
        <w:t xml:space="preserve">, </w:t>
      </w:r>
      <w:r w:rsidR="0077241F">
        <w:t xml:space="preserve">Pavao Mrkonjić, Zagreb, Ante Topić Mimare 24, </w:t>
      </w:r>
    </w:p>
    <w:p w:rsidRDefault="00CE6118" w:rsidP="00CA03C8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 xml:space="preserve">Ministarstvo financija, Porezna uprava, Područni ured </w:t>
      </w:r>
      <w:r w:rsidR="001120BA">
        <w:rPr>
          <w:rFonts w:cs="Times New Roman"/>
        </w:rPr>
        <w:t xml:space="preserve">Sjeverna Hrvatska, </w:t>
      </w:r>
      <w:r w:rsidR="00C268EB">
        <w:rPr>
          <w:rFonts w:cs="Times New Roman"/>
        </w:rPr>
        <w:t xml:space="preserve">Ispostava </w:t>
      </w:r>
      <w:r w:rsidR="009F2AC1">
        <w:rPr>
          <w:rFonts w:cs="Times New Roman"/>
        </w:rPr>
        <w:t>Čakovec, O. Keršovanija 11,</w:t>
      </w:r>
    </w:p>
    <w:p w:rsidRDefault="0077241F" w:rsidP="00CA03C8" w:rsidR="0077241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Građansko-upravni odjel, B. Radić 2,</w:t>
      </w:r>
    </w:p>
    <w:p w:rsidRDefault="00CE6118" w:rsidP="006C5FEF" w:rsidR="00CE611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  <w:r w:rsidR="0044358D">
        <w:rPr>
          <w:rFonts w:cs="Times New Roman"/>
        </w:rPr>
        <w:t>,</w:t>
      </w:r>
    </w:p>
    <w:p w:rsidRDefault="00CA03C8" w:rsidP="00253FF7" w:rsidR="00CA03C8" w:rsidRPr="00C268EB">
      <w:pPr>
        <w:widowControl/>
        <w:suppressAutoHyphens w:val="false"/>
        <w:ind w:left="1140"/>
        <w:jc w:val="both"/>
        <w:rPr>
          <w:rFonts w:cs="Times New Roman"/>
        </w:rPr>
      </w:pPr>
    </w:p>
    <w:sectPr w:rsidSect="00B67074" w:rsidR="00CA03C8" w:rsidRPr="00C268EB">
      <w:headerReference w:type="default" r:id="rId11"/>
      <w:headerReference w:type="first" r:id="rId12"/>
      <w:pgSz w:h="16838" w:w="11906"/>
      <w:pgMar w:gutter="0" w:footer="709" w:header="709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6EE8" w:rsidP="00BA0147" w:rsidR="00676EE8">
      <w:r>
        <w:separator/>
      </w:r>
    </w:p>
  </w:endnote>
  <w:endnote w:id="0" w:type="continuationSeparator">
    <w:p w:rsidRDefault="00676EE8" w:rsidP="00BA0147" w:rsidR="00676E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6EE8" w:rsidP="00BA0147" w:rsidR="00676EE8">
      <w:r>
        <w:separator/>
      </w:r>
    </w:p>
  </w:footnote>
  <w:footnote w:id="0" w:type="continuationSeparator">
    <w:p w:rsidRDefault="00676EE8" w:rsidP="00BA0147" w:rsidR="00676E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23F0C">
      <w:rPr>
        <w:noProof/>
      </w:rPr>
      <w:t>3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F56221">
      <w:t>288/16-29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67074">
    <w:pPr>
      <w:pStyle w:val="Zaglavlje"/>
    </w:pPr>
    <w:r>
      <w:tab/>
    </w:r>
    <w:r>
      <w:tab/>
      <w:t>Poslovni broj: 5 St-</w:t>
    </w:r>
    <w:r w:rsidR="00F56221">
      <w:t>288/16-29</w:t>
    </w:r>
  </w:p>
  <w:p w:rsidRDefault="00B6616A" w:rsidR="00B661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35B79"/>
    <w:rsid w:val="000531BB"/>
    <w:rsid w:val="000B44AC"/>
    <w:rsid w:val="000C472A"/>
    <w:rsid w:val="000F55DF"/>
    <w:rsid w:val="001120BA"/>
    <w:rsid w:val="00112837"/>
    <w:rsid w:val="00142D97"/>
    <w:rsid w:val="001D2BCB"/>
    <w:rsid w:val="001D2EE6"/>
    <w:rsid w:val="002341FF"/>
    <w:rsid w:val="00253FF7"/>
    <w:rsid w:val="002A7901"/>
    <w:rsid w:val="002A7BAD"/>
    <w:rsid w:val="002D481B"/>
    <w:rsid w:val="002D4F2D"/>
    <w:rsid w:val="002D5D6D"/>
    <w:rsid w:val="002E7933"/>
    <w:rsid w:val="00311FA9"/>
    <w:rsid w:val="00317223"/>
    <w:rsid w:val="003229E2"/>
    <w:rsid w:val="00327B6D"/>
    <w:rsid w:val="00345599"/>
    <w:rsid w:val="00346CD7"/>
    <w:rsid w:val="003538D1"/>
    <w:rsid w:val="00363E19"/>
    <w:rsid w:val="00366AD0"/>
    <w:rsid w:val="003A689F"/>
    <w:rsid w:val="003B071D"/>
    <w:rsid w:val="003B3055"/>
    <w:rsid w:val="003B3436"/>
    <w:rsid w:val="003F0BEA"/>
    <w:rsid w:val="00433A4A"/>
    <w:rsid w:val="0044358D"/>
    <w:rsid w:val="0046016D"/>
    <w:rsid w:val="00461516"/>
    <w:rsid w:val="004C1D36"/>
    <w:rsid w:val="004C51B7"/>
    <w:rsid w:val="004C7012"/>
    <w:rsid w:val="004F0C0D"/>
    <w:rsid w:val="00504AE1"/>
    <w:rsid w:val="0050628A"/>
    <w:rsid w:val="00532CDF"/>
    <w:rsid w:val="005416D9"/>
    <w:rsid w:val="00577ABD"/>
    <w:rsid w:val="0058239B"/>
    <w:rsid w:val="00586314"/>
    <w:rsid w:val="00591BCF"/>
    <w:rsid w:val="005A09E6"/>
    <w:rsid w:val="005A7952"/>
    <w:rsid w:val="005E17E9"/>
    <w:rsid w:val="005F0D65"/>
    <w:rsid w:val="005F4618"/>
    <w:rsid w:val="005F4F7E"/>
    <w:rsid w:val="00605980"/>
    <w:rsid w:val="00605C33"/>
    <w:rsid w:val="006063E0"/>
    <w:rsid w:val="00613CF2"/>
    <w:rsid w:val="00613D55"/>
    <w:rsid w:val="00631776"/>
    <w:rsid w:val="0064029B"/>
    <w:rsid w:val="00640372"/>
    <w:rsid w:val="00655C1F"/>
    <w:rsid w:val="00666C4B"/>
    <w:rsid w:val="00676EE8"/>
    <w:rsid w:val="00681854"/>
    <w:rsid w:val="00695D0C"/>
    <w:rsid w:val="006B57C6"/>
    <w:rsid w:val="006B5EF7"/>
    <w:rsid w:val="006B6D90"/>
    <w:rsid w:val="006C3045"/>
    <w:rsid w:val="006C5FEF"/>
    <w:rsid w:val="007061C7"/>
    <w:rsid w:val="00720601"/>
    <w:rsid w:val="0072529F"/>
    <w:rsid w:val="007409B0"/>
    <w:rsid w:val="0076577E"/>
    <w:rsid w:val="0077241F"/>
    <w:rsid w:val="007951BB"/>
    <w:rsid w:val="007B33E0"/>
    <w:rsid w:val="007C4EB9"/>
    <w:rsid w:val="007D470A"/>
    <w:rsid w:val="007E49FE"/>
    <w:rsid w:val="0080270A"/>
    <w:rsid w:val="00806764"/>
    <w:rsid w:val="008116DB"/>
    <w:rsid w:val="00832642"/>
    <w:rsid w:val="00852FAE"/>
    <w:rsid w:val="00895B15"/>
    <w:rsid w:val="00897903"/>
    <w:rsid w:val="008A7286"/>
    <w:rsid w:val="008B385D"/>
    <w:rsid w:val="008B5950"/>
    <w:rsid w:val="008C5591"/>
    <w:rsid w:val="009261F2"/>
    <w:rsid w:val="00926C33"/>
    <w:rsid w:val="009668AE"/>
    <w:rsid w:val="00970E9C"/>
    <w:rsid w:val="00996D2B"/>
    <w:rsid w:val="009C0AFE"/>
    <w:rsid w:val="009C7D0D"/>
    <w:rsid w:val="009E2D7C"/>
    <w:rsid w:val="009F187F"/>
    <w:rsid w:val="009F1A8A"/>
    <w:rsid w:val="009F2AC1"/>
    <w:rsid w:val="009F4BEF"/>
    <w:rsid w:val="00A14067"/>
    <w:rsid w:val="00A23F0C"/>
    <w:rsid w:val="00A254A9"/>
    <w:rsid w:val="00A959D1"/>
    <w:rsid w:val="00AA15C6"/>
    <w:rsid w:val="00AC55E9"/>
    <w:rsid w:val="00AD04CC"/>
    <w:rsid w:val="00AF65C0"/>
    <w:rsid w:val="00B44E57"/>
    <w:rsid w:val="00B520A6"/>
    <w:rsid w:val="00B6616A"/>
    <w:rsid w:val="00B67074"/>
    <w:rsid w:val="00BA0147"/>
    <w:rsid w:val="00BB7851"/>
    <w:rsid w:val="00BC7B05"/>
    <w:rsid w:val="00BE5D64"/>
    <w:rsid w:val="00C1478E"/>
    <w:rsid w:val="00C23175"/>
    <w:rsid w:val="00C268EB"/>
    <w:rsid w:val="00C42207"/>
    <w:rsid w:val="00C549E5"/>
    <w:rsid w:val="00C73667"/>
    <w:rsid w:val="00C87230"/>
    <w:rsid w:val="00CA03C8"/>
    <w:rsid w:val="00CA6997"/>
    <w:rsid w:val="00CA7317"/>
    <w:rsid w:val="00CE6118"/>
    <w:rsid w:val="00CF7593"/>
    <w:rsid w:val="00CF79A6"/>
    <w:rsid w:val="00D27615"/>
    <w:rsid w:val="00D30F66"/>
    <w:rsid w:val="00D33E0A"/>
    <w:rsid w:val="00D36DC6"/>
    <w:rsid w:val="00D70B9C"/>
    <w:rsid w:val="00DB1EC7"/>
    <w:rsid w:val="00DB63DD"/>
    <w:rsid w:val="00DC7056"/>
    <w:rsid w:val="00DE3314"/>
    <w:rsid w:val="00E0463A"/>
    <w:rsid w:val="00E2542B"/>
    <w:rsid w:val="00E26071"/>
    <w:rsid w:val="00E35839"/>
    <w:rsid w:val="00E44E19"/>
    <w:rsid w:val="00E708AF"/>
    <w:rsid w:val="00E717D2"/>
    <w:rsid w:val="00E919E6"/>
    <w:rsid w:val="00EA5506"/>
    <w:rsid w:val="00ED665E"/>
    <w:rsid w:val="00EE6A1C"/>
    <w:rsid w:val="00EE6DA4"/>
    <w:rsid w:val="00F07400"/>
    <w:rsid w:val="00F23363"/>
    <w:rsid w:val="00F2392C"/>
    <w:rsid w:val="00F3552F"/>
    <w:rsid w:val="00F455D9"/>
    <w:rsid w:val="00F56221"/>
    <w:rsid w:val="00FD1442"/>
    <w:rsid w:val="00FD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A23F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F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F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F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F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A23F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F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F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F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F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St-288/2016</izvorni_sadrzaj>
    <derivirana_varijabla naziv="DomainObject.Predmet.OznakaBroj_1">St-288/2016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ALUEL-PVC, društvo s ograničenom odgovornošću za izradbu PVC prozora, vratiju i drugih konstrukcija i posredovanje u prometu</izvorni_sadrzaj>
    <derivirana_varijabla naziv="DomainObject.Predmet.ProtustrankaFormated_1">  ALUEL-PVC, društvo s ograničenom odgovornošću za izradbu PVC prozora, vratiju i drugih konstrukcija i posredovanje u prometu</derivirana_varijabla>
  </DomainObject.Predmet.ProtustrankaFormated>
  <DomainObject.Predmet.ProtustrankaFormatedOIB>
    <izvorni_sadrzaj>  ALUEL-PVC, društvo s ograničenom odgovornošću za izradbu PVC prozora, vratiju i drugih konstrukcija i posredovanje u prometu, OIB 97675388816</izvorni_sadrzaj>
    <derivirana_varijabla naziv="DomainObject.Predmet.ProtustrankaFormatedOIB_1">  ALUEL-PVC, društvo s ograničenom odgovornošću za izradbu PVC prozora, vratiju i drugih konstrukcija i posredovanje u prometu, OIB 97675388816</derivirana_varijabla>
  </DomainObject.Predmet.ProtustrankaFormatedOIB>
  <DomainObject.Predmet.ProtustrankaFormatedWithAdress>
    <izvorni_sadrzaj> ALUEL-PVC, društvo s ograničenom odgovornošću za izradbu PVC prozora, vratiju i drugih konstrukcija i posredovanje u prometu, Dr. Ante Starčevića/bb, 40000 Pribislavec</izvorni_sadrzaj>
    <derivirana_varijabla naziv="DomainObject.Predmet.ProtustrankaFormatedWithAdress_1"> ALUEL-PVC, društvo s ograničenom odgovornošću za izradbu PVC prozora, vratiju i drugih konstrukcija i posredovanje u prometu, Dr. Ante Starčevića/bb, 40000 Pribislavec</derivirana_varijabla>
  </DomainObject.Predmet.ProtustrankaFormatedWithAdress>
  <DomainObject.Predmet.ProtustrankaFormatedWithAdressOIB>
    <izvorni_sadrzaj> ALUEL-PVC, društvo s ograničenom odgovornošću za izradbu PVC prozora, vratiju i drugih konstrukcija i posredovanje u prometu, OIB 97675388816, Dr. Ante Starčevića/bb, 40000 Pribislavec</izvorni_sadrzaj>
    <derivirana_varijabla naziv="DomainObject.Predmet.ProtustrankaFormatedWithAdressOIB_1"> ALUEL-PVC, društvo s ograničenom odgovornošću za izradbu PVC prozora, vratiju i drugih konstrukcija i posredovanje u prometu, OIB 97675388816, Dr. Ante Starčevića/bb, 40000 Pribislavec</derivirana_varijabla>
  </DomainObject.Predmet.ProtustrankaFormatedWithAdressOIB>
  <DomainObject.Predmet.ProtustrankaWithAdress>
    <izvorni_sadrzaj>ALUEL-PVC, društvo s ograničenom odgovornošću za izradbu PVC prozora, vratiju i drugih konstrukcija i posredovanje u prometu Dr. Ante Starčevića/bb, 40000 Pribislavec</izvorni_sadrzaj>
    <derivirana_varijabla naziv="DomainObject.Predmet.ProtustrankaWithAdress_1">ALUEL-PVC, društvo s ograničenom odgovornošću za izradbu PVC prozora, vratiju i drugih konstrukcija i posredovanje u prometu Dr. Ante Starčevića/bb, 40000 Pribislavec</derivirana_varijabla>
  </DomainObject.Predmet.ProtustrankaWithAdress>
  <DomainObject.Predmet.ProtustrankaWith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WithAdressOIB_1">ALUEL-PVC, društvo s ograničenom odgovornošću za izradbu PVC prozora, vratiju i drugih konstrukcija i posredovanje u prometu, OIB 97675388816, Dr. Ante Starčevića/bb, 40000 Pribislavec</derivirana_varijabla>
  </DomainObject.Predmet.ProtustrankaWithAdressOIB>
  <DomainObject.Predmet.ProtustrankaNazivFormated>
    <izvorni_sadrzaj>ALUEL-PVC, društvo s ograničenom odgovornošću za izradbu PVC prozora, vratiju i drugih konstrukcija i posredovanje u prometu</izvorni_sadrzaj>
    <derivirana_varijabla naziv="DomainObject.Predmet.ProtustrankaNazivFormated_1">ALUEL-PVC, društvo s ograničenom odgovornošću za izradbu PVC prozora, vratiju i drugih konstrukcija i posredovanje u prometu</derivirana_varijabla>
  </DomainObject.Predmet.ProtustrankaNazivFormated>
  <DomainObject.Predmet.ProtustrankaNazivFormatedOIB>
    <izvorni_sadrzaj>ALUEL-PVC, društvo s ograničenom odgovornošću za izradbu PVC prozora, vratiju i drugih konstrukcija i posredovanje u prometu, OIB 97675388816</izvorni_sadrzaj>
    <derivirana_varijabla naziv="DomainObject.Predmet.ProtustrankaNazivFormatedOIB_1">ALUEL-PVC, društvo s ograničenom odgovornošću za izradbu PVC prozora, vratiju i drugih konstrukcija i posredovanje u prometu, OIB 97675388816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</izvorni_sadrzaj>
    <derivirana_varijabla naziv="DomainObject.Predmet.StrankaFormated_1">  Raiffeisenbank Austria d.d.</derivirana_varijabla>
  </DomainObject.Predmet.StrankaFormated>
  <DomainObject.Predmet.StrankaFormatedOIB>
    <izvorni_sadrzaj>  Raiffeisenbank Austria d.d., OIB 53056966535</izvorni_sadrzaj>
    <derivirana_varijabla naziv="DomainObject.Predmet.StrankaFormatedOIB_1">  Raiffeisenbank Austria d.d., OIB 53056966535</derivirana_varijabla>
  </DomainObject.Predmet.StrankaFormatedOIB>
  <DomainObject.Predmet.StrankaFormatedWithAdress>
    <izvorni_sadrzaj> Raiffeisenbank Austria d.d., Petrinjska 59, 10000 Zagreb</izvorni_sadrzaj>
    <derivirana_varijabla naziv="DomainObject.Predmet.StrankaFormatedWithAdress_1"> Raiffeisenbank Austria d.d., Petrinjska 59, 10000 Zagreb</derivirana_varijabla>
  </DomainObject.Predmet.StrankaFormatedWithAdress>
  <DomainObject.Predmet.StrankaFormatedWithAdressOIB>
    <izvorni_sadrzaj> Raiffeisenbank Austria d.d., OIB 53056966535, Petrinjska 59, 10000 Zagreb</izvorni_sadrzaj>
    <derivirana_varijabla naziv="DomainObject.Predmet.StrankaFormatedWithAdressOIB_1"> Raiffeisenbank Austria d.d., OIB 53056966535, Petrinjska 59, 10000 Zagreb</derivirana_varijabla>
  </DomainObject.Predmet.StrankaFormatedWithAdressOIB>
  <DomainObject.Predmet.StrankaWithAdress>
    <izvorni_sadrzaj>Raiffeisenbank Austria d.d. Petrinjska 59,10000 Zagreb</izvorni_sadrzaj>
    <derivirana_varijabla naziv="DomainObject.Predmet.StrankaWithAdress_1">Raiffeisenbank Austria d.d. Petrinjska 59,10000 Zagreb</derivirana_varijabla>
  </DomainObject.Predmet.StrankaWithAdress>
  <DomainObject.Predmet.StrankaWithAdressOIB>
    <izvorni_sadrzaj>Raiffeisenbank Austria d.d., OIB 53056966535, Petrinjska 59,10000 Zagreb</izvorni_sadrzaj>
    <derivirana_varijabla naziv="DomainObject.Predmet.StrankaWithAdressOIB_1">Raiffeisenbank Austria d.d., OIB 53056966535, Petrinjska 59,10000 Zagreb</derivirana_varijabla>
  </DomainObject.Predmet.StrankaWithAdressOIB>
  <DomainObject.Predmet.StrankaNazivFormated>
    <izvorni_sadrzaj>Raiffeisenbank Austria d.d.</izvorni_sadrzaj>
    <derivirana_varijabla naziv="DomainObject.Predmet.StrankaNazivFormated_1">Raiffeisenbank Austria d.d.</derivirana_varijabla>
  </DomainObject.Predmet.StrankaNazivFormated>
  <DomainObject.Predmet.StrankaNazivFormatedOIB>
    <izvorni_sadrzaj>Raiffeisenbank Austria d.d., OIB 53056966535</izvorni_sadrzaj>
    <derivirana_varijabla naziv="DomainObject.Predmet.StrankaNazivFormatedOIB_1">Raiffeisenbank Austria d.d., OIB 53056966535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273456.88</izvorni_sadrzaj>
    <derivirana_varijabla naziv="DomainObject.Predmet.TrenutnaVrijednost_1">273456.88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Raiffeisenbank Austria d.d.</item>
    </izvorni_sadrzaj>
    <derivirana_varijabla naziv="DomainObject.Predmet.StrankaListFormated_1">
      <item>Raiffeisenbank Austria d.d.</item>
    </derivirana_varijabla>
  </DomainObject.Predmet.StrankaListFormated>
  <DomainObject.Predmet.StrankaListFormatedOIB>
    <izvorni_sadrzaj>
      <item>Raiffeisenbank Austria d.d., OIB 53056966535</item>
    </izvorni_sadrzaj>
    <derivirana_varijabla naziv="DomainObject.Predmet.StrankaListFormatedOIB_1">
      <item>Raiffeisenbank Austria d.d., OIB 53056966535</item>
    </derivirana_varijabla>
  </DomainObject.Predmet.StrankaListFormatedOIB>
  <DomainObject.Predmet.StrankaListFormatedWithAdress>
    <izvorni_sadrzaj>
      <item>Raiffeisenbank Austria d.d., Petrinjska 59, 10000 Zagreb</item>
    </izvorni_sadrzaj>
    <derivirana_varijabla naziv="DomainObject.Predmet.StrankaListFormatedWithAdress_1">
      <item>Raiffeisenbank Austria d.d., Petrinjska 59, 10000 Zagreb</item>
    </derivirana_varijabla>
  </DomainObject.Predmet.StrankaListFormatedWithAdress>
  <DomainObject.Predmet.StrankaListFormatedWithAdressOIB>
    <izvorni_sadrzaj>
      <item>Raiffeisenbank Austria d.d., OIB 53056966535, Petrinjska 59, 10000 Zagreb</item>
    </izvorni_sadrzaj>
    <derivirana_varijabla naziv="DomainObject.Predmet.StrankaListFormatedWithAdressOIB_1">
      <item>Raiffeisenbank Austria d.d., OIB 53056966535, Petrinjska 59, 10000 Zagreb</item>
    </derivirana_varijabla>
  </DomainObject.Predmet.StrankaListFormatedWithAdressOIB>
  <DomainObject.Predmet.StrankaListNazivFormated>
    <izvorni_sadrzaj>
      <item>Raiffeisenbank Austria d.d.</item>
    </izvorni_sadrzaj>
    <derivirana_varijabla naziv="DomainObject.Predmet.StrankaListNazivFormated_1">
      <item>Raiffeisenbank Austria d.d.</item>
    </derivirana_varijabla>
  </DomainObject.Predmet.StrankaListNazivFormated>
  <DomainObject.Predmet.StrankaListNazivFormatedOIB>
    <izvorni_sadrzaj>
      <item>Raiffeisenbank Austria d.d., OIB 53056966535</item>
    </izvorni_sadrzaj>
    <derivirana_varijabla naziv="DomainObject.Predmet.StrankaListNazivFormatedOIB_1">
      <item>Raiffeisenbank Austria d.d., OIB 53056966535</item>
    </derivirana_varijabla>
  </DomainObject.Predmet.StrankaListNazivFormatedOIB>
  <DomainObject.Predmet.ProtuStrankaListFormated>
    <izvorni_sadrzaj>
      <item>ALUEL-PVC, društvo s ograničenom odgovornošću za izradbu PVC prozora, vratiju i drugih konstrukcija i posredovanje u prometu</item>
    </izvorni_sadrzaj>
    <derivirana_varijabla naziv="DomainObject.Predmet.ProtuStrankaListFormated_1">
      <item>ALUEL-PVC, društvo s ograničenom odgovornošću za izradbu PVC prozora, vratiju i drugih konstrukcija i posredovanje u prometu</item>
    </derivirana_varijabla>
  </DomainObject.Predmet.ProtuStrankaListFormated>
  <DomainObject.Predmet.ProtuStrankaList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FormatedOIB_1">
      <item>ALUEL-PVC, društvo s ograničenom odgovornošću za izradbu PVC prozora, vratiju i drugih konstrukcija i posredovanje u prometu, OIB 97675388816</item>
    </derivirana_varijabla>
  </DomainObject.Predmet.ProtuStrankaListFormatedOIB>
  <DomainObject.Predmet.ProtuStrankaListFormatedWithAdress>
    <izvorni_sadrzaj>
      <item>ALUEL-PVC, društvo s ograničenom odgovornošću za izradbu PVC prozora, vratiju i drugih konstrukcija i posredovanje u prometu, Dr. Ante Starčevića/bb, 40000 Pribislavec</item>
    </izvorni_sadrzaj>
    <derivirana_varijabla naziv="DomainObject.Predmet.ProtuStrankaListFormatedWithAdress_1">
      <item>ALUEL-PVC, društvo s ograničenom odgovornošću za izradbu PVC prozora, vratiju i drugih konstrukcija i posredovanje u prometu, Dr. Ante Starčevića/bb, 40000 Pribislavec</item>
    </derivirana_varijabla>
  </DomainObject.Predmet.ProtuStrankaListFormatedWithAdress>
  <DomainObject.Predmet.ProtuStrankaListFormatedWithAdressOIB>
    <izvorni_sadrzaj>
      <item>ALUEL-PVC, društvo s ograničenom odgovornošću za izradbu PVC prozora, vratiju i drugih konstrukcija i posredovanje u prometu, OIB 97675388816, Dr. Ante Starčevića/bb, 40000 Pribislavec</item>
    </izvorni_sadrzaj>
    <derivirana_varijabla naziv="DomainObject.Predmet.ProtuStrankaListFormatedWithAdressOIB_1">
      <item>ALUEL-PVC, društvo s ograničenom odgovornošću za izradbu PVC prozora, vratiju i drugih konstrukcija i posredovanje u prometu, OIB 97675388816, Dr. Ante Starčevića/bb, 40000 Pribislavec</item>
    </derivirana_varijabla>
  </DomainObject.Predmet.ProtuStrankaListFormatedWithAdressOIB>
  <DomainObject.Predmet.ProtuStrankaListNazivFormated>
    <izvorni_sadrzaj>
      <item>ALUEL-PVC, društvo s ograničenom odgovornošću za izradbu PVC prozora, vratiju i drugih konstrukcija i posredovanje u prometu</item>
    </izvorni_sadrzaj>
    <derivirana_varijabla naziv="DomainObject.Predmet.ProtuStrankaListNazivFormated_1">
      <item>ALUEL-PVC, društvo s ograničenom odgovornošću za izradbu PVC prozora, vratiju i drugih konstrukcija i posredovanje u prometu</item>
    </derivirana_varijabla>
  </DomainObject.Predmet.ProtuStrankaListNazivFormated>
  <DomainObject.Predmet.ProtuStrankaListNazivFormatedOIB>
    <izvorni_sadrzaj>
      <item>ALUEL-PVC, društvo s ograničenom odgovornošću za izradbu PVC prozora, vratiju i drugih konstrukcija i posredovanje u prometu, OIB 97675388816</item>
    </izvorni_sadrzaj>
    <derivirana_varijabla naziv="DomainObject.Predmet.ProtuStrankaListNazivFormatedOIB_1">
      <item>ALUEL-PVC, društvo s ograničenom odgovornošću za izradbu PVC prozora, vratiju i drugih konstrukcija i posredovanje u prometu, OIB 97675388816</item>
    </derivirana_varijabla>
  </DomainObject.Predmet.ProtuStrankaListNazivFormatedOIB>
  <DomainObject.Predmet.OstaliListFormated>
    <izvorni_sadrzaj>
      <item>Sudski registar</item>
      <item>Županijsko državno odvjetništvo</item>
      <item>Edvin Horvat</item>
      <item>Darko Kožić</item>
      <item>Elvis Horvat</item>
    </izvorni_sadrzaj>
    <derivirana_varijabla naziv="DomainObject.Predmet.OstaliListFormated_1">
      <item>Sudski registar</item>
      <item>Županijsko državno odvjetništvo</item>
      <item>Edvin Horvat</item>
      <item>Darko Kožić</item>
      <item>Elvis Horvat</item>
    </derivirana_varijabla>
  </DomainObject.Predmet.OstaliListFormated>
  <DomainObject.Predmet.OstaliListFormatedOIB>
    <izvorni_sadrzaj>
      <item>Sudski registar</item>
      <item>Županijsko državno odvjetništvo</item>
      <item>Edvin Horvat, OIB 60689114129</item>
      <item>Darko Kožić, OIB 90264941523</item>
      <item>Elvis Horvat, OIB 04231199300</item>
    </izvorni_sadrzaj>
    <derivirana_varijabla naziv="DomainObject.Predmet.OstaliListFormatedOIB_1">
      <item>Sudski registar</item>
      <item>Županijsko državno odvjetništvo</item>
      <item>Edvin Horvat, OIB 60689114129</item>
      <item>Darko Kožić, OIB 90264941523</item>
      <item>Elvis Horvat, OIB 04231199300</item>
    </derivirana_varijabla>
  </DomainObject.Predmet.OstaliListFormatedOIB>
  <DomainObject.Predmet.OstaliListFormatedWithAdress>
    <izvorni_sadrzaj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</izvorni_sadrzaj>
    <derivirana_varijabla naziv="DomainObject.Predmet.OstaliListFormatedWithAdress_1">
      <item>Sudski registar</item>
      <item>Županijsko državno odvjetništvo</item>
      <item>Edvin Horvat, Ulica Zvir 6, 40000 Mihovljan</item>
      <item>Darko Kožić, Ljudevita Gaja 15, 40000 Čakovec</item>
      <item>Elvis Horvat, Ulica Dr. Ante Starčevića 63a, 40000 Pribislavec</item>
    </derivirana_varijabla>
  </DomainObject.Predmet.OstaliListFormatedWithAdress>
  <DomainObject.Predmet.OstaliListFormatedWithAdressOIB>
    <izvorni_sadrzaj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</izvorni_sadrzaj>
    <derivirana_varijabla naziv="DomainObject.Predmet.OstaliListFormatedWithAdressOIB_1">
      <item>Sudski registar</item>
      <item>Županijsko državno odvjetništvo</item>
      <item>Edvin Horvat, OIB 60689114129, Ulica Zvir 6, 40000 Mihovljan</item>
      <item>Darko Kožić, OIB 90264941523, Ljudevita Gaja 15, 40000 Čakovec</item>
      <item>Elvis Horvat, OIB 04231199300, Ulica Dr. Ante Starčevića 63a, 40000 Pribislavec</item>
    </derivirana_varijabla>
  </DomainObject.Predmet.OstaliListFormatedWithAdressOIB>
  <DomainObject.Predmet.OstaliListNazivFormated>
    <izvorni_sadrzaj>
      <item>Sudski registar</item>
      <item>Županijsko državno odvjetništvo</item>
      <item>Edvin Horvat</item>
      <item>Darko Kožić</item>
      <item>Elvis Horvat</item>
    </izvorni_sadrzaj>
    <derivirana_varijabla naziv="DomainObject.Predmet.OstaliListNazivFormated_1">
      <item>Sudski registar</item>
      <item>Županijsko državno odvjetništvo</item>
      <item>Edvin Horvat</item>
      <item>Darko Kožić</item>
      <item>Elvis Horvat</item>
    </derivirana_varijabla>
  </DomainObject.Predmet.OstaliListNazivFormated>
  <DomainObject.Predmet.OstaliListNazivFormatedOIB>
    <izvorni_sadrzaj>
      <item>Sudski registar</item>
      <item>Županijsko državno odvjetništvo</item>
      <item>Edvin Horvat, OIB 60689114129</item>
      <item>Darko Kožić, OIB 90264941523</item>
      <item>Elvis Horvat, OIB 04231199300</item>
    </izvorni_sadrzaj>
    <derivirana_varijabla naziv="DomainObject.Predmet.OstaliListNazivFormatedOIB_1">
      <item>Sudski registar</item>
      <item>Županijsko državno odvjetništvo</item>
      <item>Edvin Horvat, OIB 60689114129</item>
      <item>Darko Kožić, OIB 90264941523</item>
      <item>Elvis Horvat, OIB 04231199300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</izvorni_sadrzaj>
    <derivirana_varijabla naziv="DomainObject.Predmet.StrankaIDrugi_1">Raiffeisenbank Austria d.d.</derivirana_varijabla>
  </DomainObject.Predmet.StrankaIDrugi>
  <DomainObject.Predmet.ProtustrankaIDrugi>
    <izvorni_sadrzaj>ALUEL-PVC, društvo s ograničenom odgovornošću za izradbu PVC prozora, vratiju i drugih konstrukcija i posredovanje u prometu</izvorni_sadrzaj>
    <derivirana_varijabla naziv="DomainObject.Predmet.ProtustrankaIDrugi_1">ALUEL-PVC, društvo s ograničenom odgovornošću za izradbu PVC prozora, vratiju i drugih konstrukcija i posredovanje u prometu</derivirana_varijabla>
  </DomainObject.Predmet.ProtustrankaIDrugi>
  <DomainObject.Predmet.StrankaIDrugiAdressOIB>
    <izvorni_sadrzaj>Raiffeisenbank Austria d.d., OIB 53056966535, Petrinjska 59, 10000 Zagreb</izvorni_sadrzaj>
    <derivirana_varijabla naziv="DomainObject.Predmet.StrankaIDrugiAdressOIB_1">Raiffeisenbank Austria d.d., OIB 53056966535, Petrinjska 59, 10000 Zagreb</derivirana_varijabla>
  </DomainObject.Predmet.StrankaIDrugiAdressOIB>
  <DomainObject.Predmet.ProtustrankaIDrugiAdressOIB>
    <izvorni_sadrzaj>ALUEL-PVC, društvo s ograničenom odgovornošću za izradbu PVC prozora, vratiju i drugih konstrukcija i posredovanje u prometu, OIB 97675388816, Dr. Ante Starčevića/bb, 40000 Pribislavec</izvorni_sadrzaj>
    <derivirana_varijabla naziv="DomainObject.Predmet.ProtustrankaIDrugiAdressOIB_1">ALUEL-PVC, društvo s ograničenom odgovornošću za izradbu PVC prozora, vratiju i drugih konstrukcija i posredovanje u prometu, OIB 97675388816, Dr. Ante Starčevića/bb,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</izvorni_sadrzaj>
    <derivirana_varijabla naziv="DomainObject.Predmet.SudioniciListNaziv_1">
      <item>Raiffeisenbank Austria d.d.</item>
      <item>ALUEL-PVC, društvo s ograničenom odgovornošću za izradbu PVC prozora, vratiju i drugih konstrukcija i posredovanje u prometu</item>
      <item>Sudski registar</item>
      <item>Županijsko državno odvjetništvo</item>
      <item>Edvin Horvat</item>
      <item>Darko Kožić</item>
      <item>Elvis Horvat</item>
    </derivirana_varijabla>
  </DomainObject.Predmet.SudioniciListNaziv>
  <DomainObject.Predmet.SudioniciListAdressOIB>
    <izvorni_sadrzaj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</izvorni_sadrzaj>
    <derivirana_varijabla naziv="DomainObject.Predmet.SudioniciListAdressOIB_1">
      <item>Raiffeisenbank Austria d.d., OIB 53056966535, Petrinjska 59,10000 Zagreb</item>
      <item>ALUEL-PVC, društvo s ograničenom odgovornošću za izradbu PVC prozora, vratiju i drugih konstrukcija i posredovanje u prometu, OIB 97675388816, Dr. Ante Starčevića/bb,40000 Pribislavec</item>
      <item>Sudski registar</item>
      <item>Županijsko državno odvjetništvo</item>
      <item>Edvin Horvat, OIB 60689114129, Ulica Zvir 6,40000 Mihovljan</item>
      <item>Darko Kožić, OIB 90264941523, Ljudevita Gaja 15,40000 Čakovec</item>
      <item>Elvis Horvat, OIB 04231199300, Ulica Dr. Ante Starčevića 63a,40000 Pribislavec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97675388816</item>
      <item>, OIB null</item>
      <item>, OIB null</item>
      <item>, OIB 60689114129</item>
      <item>, OIB 90264941523</item>
      <item>, OIB 04231199300</item>
    </izvorni_sadrzaj>
    <derivirana_varijabla naziv="DomainObject.Predmet.SudioniciListNazivOIB_1">
      <item>, OIB 53056966535</item>
      <item>, OIB 97675388816</item>
      <item>, OIB null</item>
      <item>, OIB null</item>
      <item>, OIB 60689114129</item>
      <item>, OIB 90264941523</item>
      <item>, OIB 04231199300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72AB15-FF77-47E0-AB02-52F7638BE3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1031</properties:Words>
  <properties:Characters>5746</properties:Characters>
  <properties:Lines>136</properties:Lines>
  <properties:Paragraphs>42</properties:Paragraphs>
  <properties:TotalTime>250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2015-12-18T09:32:00Z</dcterms:created>
  <dc:creator>Ksenija Flack Makitan</dc:creator>
  <cp:lastModifiedBy>Lea Rogina</cp:lastModifiedBy>
  <cp:lastPrinted>2016-09-30T11:20:00Z</cp:lastPrinted>
  <dcterms:modified xmlns:xsi="http://www.w3.org/2001/XMLSchema-instance" xsi:type="dcterms:W3CDTF">2016-09-30T11:22:00Z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