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="0091365B" w:rsidTr="0091365B">
        <w:trPr>
          <w:trHeight w:val="2231"/>
        </w:trPr>
        <w:tc>
          <w:tcPr>
            <w:tcW w:w="3369" w:type="dxa"/>
            <w:vAlign w:val="center"/>
            <w:hideMark/>
          </w:tcPr>
          <w:p w:rsidR="0091365B" w:rsidRDefault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T="0" distB="0" distL="0" distR="0">
                  <wp:extent cx="543560" cy="724535"/>
                  <wp:effectExtent l="0" t="0" r="889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4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65B" w:rsidRDefault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="0091365B" w:rsidRDefault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="0091365B" w:rsidRDefault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w="5811" w:type="dxa"/>
          </w:tcPr>
          <w:p w:rsidR="0091365B" w:rsidRDefault="0091365B">
            <w:pPr>
              <w:jc w:val="both"/>
              <w:rPr>
                <w:lang w:eastAsia="hr-HR"/>
              </w:rPr>
            </w:pPr>
          </w:p>
          <w:p w:rsidR="0091365B" w:rsidRDefault="0091365B">
            <w:pPr>
              <w:jc w:val="both"/>
              <w:rPr>
                <w:lang w:eastAsia="hr-HR"/>
              </w:rPr>
            </w:pPr>
          </w:p>
          <w:p w:rsidR="0091365B" w:rsidRDefault="0091365B">
            <w:pPr>
              <w:jc w:val="both"/>
              <w:rPr>
                <w:lang w:eastAsia="hr-HR"/>
              </w:rPr>
            </w:pPr>
          </w:p>
          <w:p w:rsidR="0091365B" w:rsidRDefault="0091365B">
            <w:pPr>
              <w:jc w:val="right"/>
              <w:rPr>
                <w:lang w:eastAsia="hr-HR"/>
              </w:rPr>
            </w:pPr>
          </w:p>
          <w:p w:rsidR="0091365B" w:rsidRDefault="0091365B">
            <w:pPr>
              <w:jc w:val="right"/>
              <w:rPr>
                <w:lang w:eastAsia="hr-HR"/>
              </w:rPr>
            </w:pPr>
          </w:p>
          <w:p w:rsidR="0091365B" w:rsidRDefault="0091365B">
            <w:pPr>
              <w:jc w:val="right"/>
              <w:rPr>
                <w:noProof/>
                <w:lang w:eastAsia="hr-HR"/>
              </w:rPr>
            </w:pPr>
          </w:p>
          <w:p w:rsidR="0091365B" w:rsidRDefault="0091365B">
            <w:pPr>
              <w:jc w:val="right"/>
              <w:rPr>
                <w:noProof/>
                <w:lang w:eastAsia="hr-HR"/>
              </w:rPr>
            </w:pPr>
          </w:p>
          <w:p w:rsidR="0091365B" w:rsidRDefault="0091365B">
            <w:pPr>
              <w:jc w:val="right"/>
              <w:rPr>
                <w:noProof/>
                <w:lang w:eastAsia="hr-HR"/>
              </w:rPr>
            </w:pPr>
          </w:p>
          <w:p w:rsidR="0091365B" w:rsidP="00845686" w:rsidRDefault="004B09E9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21</w:t>
            </w:r>
            <w:r w:rsidR="0091365B">
              <w:rPr>
                <w:noProof/>
                <w:lang w:eastAsia="hr-HR"/>
              </w:rPr>
              <w:t>.St-</w:t>
            </w:r>
            <w:r w:rsidR="00845686">
              <w:rPr>
                <w:noProof/>
                <w:lang w:eastAsia="hr-HR"/>
              </w:rPr>
              <w:t>923/2018-</w:t>
            </w:r>
            <w:r w:rsidR="00841A0A">
              <w:rPr>
                <w:noProof/>
                <w:lang w:eastAsia="hr-HR"/>
              </w:rPr>
              <w:t>8</w:t>
            </w:r>
          </w:p>
        </w:tc>
      </w:tr>
    </w:tbl>
    <w:p w:rsidR="0091365B" w:rsidP="0091365B" w:rsidRDefault="0091365B" w14:paraId="1675c2b" w14:textId="1675c2b">
      <w:pPr>
        <w:jc w:val="both"/>
        <w15:collapsed w:val="false"/>
        <w:rPr>
          <w:bCs/>
        </w:rPr>
      </w:pPr>
    </w:p>
    <w:p w:rsidR="0091365B" w:rsidP="0091365B" w:rsidRDefault="0091365B">
      <w:pPr>
        <w:spacing w:before="200" w:after="200"/>
        <w:jc w:val="center"/>
        <w:rPr>
          <w:spacing w:val="60"/>
        </w:rPr>
      </w:pPr>
      <w:r>
        <w:rPr>
          <w:spacing w:val="60"/>
        </w:rPr>
        <w:t>REPUBLIKA HRVATSKA</w:t>
      </w:r>
    </w:p>
    <w:p w:rsidR="0091365B" w:rsidP="00841A0A" w:rsidRDefault="00841A0A">
      <w:pPr>
        <w:tabs>
          <w:tab w:val="center" w:pos="4536"/>
          <w:tab w:val="left" w:pos="6578"/>
        </w:tabs>
        <w:spacing w:before="300" w:after="200"/>
        <w:rPr>
          <w:bCs/>
          <w:spacing w:val="60"/>
        </w:rPr>
      </w:pPr>
      <w:r>
        <w:rPr>
          <w:bCs/>
          <w:spacing w:val="60"/>
        </w:rPr>
        <w:tab/>
      </w:r>
      <w:r w:rsidR="0091365B">
        <w:rPr>
          <w:bCs/>
          <w:spacing w:val="60"/>
        </w:rPr>
        <w:t>RJEŠENJE</w:t>
      </w:r>
      <w:r>
        <w:rPr>
          <w:bCs/>
          <w:spacing w:val="60"/>
        </w:rPr>
        <w:tab/>
      </w:r>
    </w:p>
    <w:p w:rsidR="0091365B" w:rsidP="0091365B" w:rsidRDefault="0091365B">
      <w:pPr>
        <w:spacing w:before="220"/>
        <w:ind w:firstLine="709"/>
        <w:jc w:val="both"/>
        <w:rPr>
          <w:b/>
        </w:rPr>
      </w:pPr>
      <w:r>
        <w:t xml:space="preserve">Trgovački sud u Splitu, po </w:t>
      </w:r>
      <w:r w:rsidR="00845686">
        <w:t>sudskom savjetniku Jadranku Basiću</w:t>
      </w:r>
      <w:r>
        <w:t>, u postupku povodom prijedloga FINANCIJSKE AGENCIJE, Regionalni centar Split, Mažuranićevo šetalište 24b, OIB: 85821130368, za otvaranje stečajnog postupka nad</w:t>
      </w:r>
      <w:r w:rsidR="00321415">
        <w:t xml:space="preserve"> </w:t>
      </w:r>
      <w:r w:rsidR="00841A0A">
        <w:t>dužnikom OTTO-MOTO</w:t>
      </w:r>
      <w:r w:rsidRPr="00845686" w:rsidR="00845686">
        <w:t xml:space="preserve"> d.o.o., Solin, Hektorovićeva bb, OIB: 18250837520</w:t>
      </w:r>
      <w:r>
        <w:t xml:space="preserve">, </w:t>
      </w:r>
      <w:r w:rsidR="00845686">
        <w:t>13. rujna</w:t>
      </w:r>
      <w:r w:rsidR="00321415">
        <w:t xml:space="preserve"> 2019.</w:t>
      </w:r>
      <w:r>
        <w:t xml:space="preserve"> </w:t>
      </w:r>
    </w:p>
    <w:p w:rsidR="0091365B" w:rsidP="001B428B" w:rsidRDefault="0091365B">
      <w:pPr>
        <w:tabs>
          <w:tab w:val="center" w:pos="4536"/>
          <w:tab w:val="left" w:pos="7095"/>
        </w:tabs>
        <w:spacing w:before="340" w:after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="00FD57A0" w:rsidP="00FD57A0" w:rsidRDefault="009136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I. </w:t>
      </w:r>
      <w:r w:rsidR="004B09E9">
        <w:rPr>
          <w:rFonts w:ascii="Times New Roman" w:hAnsi="Times New Roman" w:cs="Times New Roman"/>
          <w:sz w:val="24"/>
          <w:szCs w:val="24"/>
        </w:rPr>
        <w:t xml:space="preserve">Otvara se stečajni postupak nad </w:t>
      </w:r>
      <w:r w:rsidR="00841A0A">
        <w:rPr>
          <w:rFonts w:ascii="Times New Roman" w:hAnsi="Times New Roman" w:cs="Times New Roman"/>
          <w:sz w:val="24"/>
          <w:szCs w:val="24"/>
        </w:rPr>
        <w:t>dužnikom OTTO-MOTO</w:t>
      </w:r>
      <w:r w:rsidRPr="00845686" w:rsidR="00845686">
        <w:rPr>
          <w:rFonts w:ascii="Times New Roman" w:hAnsi="Times New Roman" w:cs="Times New Roman"/>
          <w:sz w:val="24"/>
          <w:szCs w:val="24"/>
        </w:rPr>
        <w:t xml:space="preserve"> d.o.o., Solin, Hektorovićeva bb, OIB: 18250837520</w:t>
      </w:r>
      <w:r w:rsidR="00FD57A0">
        <w:rPr>
          <w:rFonts w:ascii="Times New Roman" w:hAnsi="Times New Roman" w:cs="Times New Roman"/>
          <w:sz w:val="24"/>
          <w:szCs w:val="24"/>
        </w:rPr>
        <w:t>.</w:t>
      </w:r>
    </w:p>
    <w:p w:rsidRPr="00843869" w:rsidR="0091365B" w:rsidP="001B428B" w:rsidRDefault="0091365B">
      <w:pPr>
        <w:pStyle w:val="Bezproreda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II. Steča</w:t>
      </w:r>
      <w:r w:rsidR="00F13D03">
        <w:rPr>
          <w:rFonts w:ascii="Times New Roman" w:hAnsi="Times New Roman" w:cs="Times New Roman"/>
          <w:sz w:val="24"/>
          <w:szCs w:val="24"/>
        </w:rPr>
        <w:t xml:space="preserve">jni postupak otvoren </w:t>
      </w:r>
      <w:r w:rsidR="00845686">
        <w:rPr>
          <w:rFonts w:ascii="Times New Roman" w:hAnsi="Times New Roman" w:cs="Times New Roman"/>
          <w:sz w:val="24"/>
          <w:szCs w:val="24"/>
        </w:rPr>
        <w:t>je 13. rujna</w:t>
      </w:r>
      <w:r w:rsidR="00321415">
        <w:rPr>
          <w:rFonts w:ascii="Times New Roman" w:hAnsi="Times New Roman" w:cs="Times New Roman"/>
          <w:sz w:val="24"/>
          <w:szCs w:val="24"/>
        </w:rPr>
        <w:t xml:space="preserve"> 2019</w:t>
      </w:r>
      <w:r w:rsidR="00232A60">
        <w:rPr>
          <w:rFonts w:ascii="Times New Roman" w:hAnsi="Times New Roman" w:cs="Times New Roman"/>
          <w:sz w:val="24"/>
          <w:szCs w:val="24"/>
        </w:rPr>
        <w:t>. u</w:t>
      </w:r>
      <w:r w:rsidRPr="00E46C29">
        <w:rPr>
          <w:rFonts w:ascii="Times New Roman" w:hAnsi="Times New Roman" w:cs="Times New Roman"/>
          <w:sz w:val="24"/>
          <w:szCs w:val="24"/>
        </w:rPr>
        <w:t xml:space="preserve"> </w:t>
      </w:r>
      <w:r w:rsidR="00841A0A">
        <w:rPr>
          <w:rFonts w:ascii="Times New Roman" w:hAnsi="Times New Roman" w:cs="Times New Roman"/>
          <w:sz w:val="24"/>
          <w:szCs w:val="24"/>
        </w:rPr>
        <w:t>15</w:t>
      </w:r>
      <w:r w:rsidR="00725507">
        <w:rPr>
          <w:rFonts w:ascii="Times New Roman" w:hAnsi="Times New Roman" w:cs="Times New Roman"/>
          <w:sz w:val="24"/>
          <w:szCs w:val="24"/>
        </w:rPr>
        <w:t>:00</w:t>
      </w:r>
      <w:r w:rsidR="00232A60">
        <w:rPr>
          <w:rFonts w:ascii="Times New Roman" w:hAnsi="Times New Roman" w:cs="Times New Roman"/>
          <w:sz w:val="24"/>
          <w:szCs w:val="24"/>
        </w:rPr>
        <w:t xml:space="preserve"> </w:t>
      </w:r>
      <w:r w:rsidRPr="00E46C29">
        <w:rPr>
          <w:rFonts w:ascii="Times New Roman" w:hAnsi="Times New Roman" w:cs="Times New Roman"/>
          <w:sz w:val="24"/>
          <w:szCs w:val="24"/>
        </w:rPr>
        <w:t>sati</w:t>
      </w:r>
      <w:r>
        <w:rPr>
          <w:rFonts w:ascii="Times New Roman" w:hAnsi="Times New Roman" w:cs="Times New Roman"/>
          <w:sz w:val="24"/>
          <w:szCs w:val="24"/>
        </w:rPr>
        <w:t xml:space="preserve">, kada je ovo rješenje o otvaranju stečajnog </w:t>
      </w:r>
      <w:r w:rsidRPr="00843869">
        <w:rPr>
          <w:rFonts w:ascii="Times New Roman" w:hAnsi="Times New Roman" w:cs="Times New Roman"/>
          <w:sz w:val="24"/>
          <w:szCs w:val="24"/>
        </w:rPr>
        <w:t>postupka istaknuto na mrežnoj stranici e-Oglasna ploča sudova.</w:t>
      </w:r>
    </w:p>
    <w:p w:rsidRPr="00843869" w:rsidR="0091365B" w:rsidP="001B428B" w:rsidRDefault="0091365B">
      <w:pPr>
        <w:pStyle w:val="Bezproreda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A0A">
        <w:rPr>
          <w:rFonts w:ascii="Times New Roman" w:hAnsi="Times New Roman" w:cs="Times New Roman"/>
          <w:sz w:val="24"/>
          <w:szCs w:val="24"/>
        </w:rPr>
        <w:t>III. Stečajni upraviteljem imenuje</w:t>
      </w:r>
      <w:r w:rsidRPr="00841A0A" w:rsidR="003E60FA">
        <w:rPr>
          <w:rFonts w:ascii="Times New Roman" w:hAnsi="Times New Roman" w:cs="Times New Roman"/>
          <w:sz w:val="24"/>
          <w:szCs w:val="24"/>
        </w:rPr>
        <w:t xml:space="preserve"> se</w:t>
      </w:r>
      <w:r w:rsidRPr="00841A0A">
        <w:rPr>
          <w:rFonts w:ascii="Times New Roman" w:hAnsi="Times New Roman" w:cs="Times New Roman"/>
          <w:sz w:val="24"/>
          <w:szCs w:val="24"/>
        </w:rPr>
        <w:t xml:space="preserve"> </w:t>
      </w:r>
      <w:r w:rsidR="00841A0A">
        <w:rPr>
          <w:rFonts w:ascii="Times New Roman" w:hAnsi="Times New Roman" w:cs="Times New Roman"/>
          <w:sz w:val="24"/>
          <w:szCs w:val="24"/>
        </w:rPr>
        <w:t>Marko Plavetić iz Zagreba, Boškovićeva 7, OIB: 54955106285</w:t>
      </w:r>
      <w:r w:rsidRPr="00841A0A" w:rsidR="00FD57A0">
        <w:rPr>
          <w:rFonts w:ascii="Times New Roman" w:hAnsi="Times New Roman" w:cs="Times New Roman"/>
          <w:sz w:val="24"/>
          <w:szCs w:val="24"/>
        </w:rPr>
        <w:t>.</w:t>
      </w:r>
    </w:p>
    <w:p w:rsidRPr="00843869" w:rsidR="0091365B" w:rsidP="001B428B" w:rsidRDefault="0091365B">
      <w:pPr>
        <w:pStyle w:val="Bezproreda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869">
        <w:rPr>
          <w:rFonts w:ascii="Times New Roman" w:hAnsi="Times New Roman" w:cs="Times New Roman"/>
          <w:sz w:val="24"/>
          <w:szCs w:val="24"/>
        </w:rPr>
        <w:t xml:space="preserve">IV. Zaključuje se stečajni postupak nad </w:t>
      </w:r>
      <w:r w:rsidR="00841A0A">
        <w:rPr>
          <w:rFonts w:ascii="Times New Roman" w:hAnsi="Times New Roman" w:cs="Times New Roman"/>
          <w:sz w:val="24"/>
          <w:szCs w:val="24"/>
        </w:rPr>
        <w:t>dužnikom OTTO-MOTO</w:t>
      </w:r>
      <w:r w:rsidRPr="00845686" w:rsidR="00845686">
        <w:rPr>
          <w:rFonts w:ascii="Times New Roman" w:hAnsi="Times New Roman" w:cs="Times New Roman"/>
          <w:sz w:val="24"/>
          <w:szCs w:val="24"/>
        </w:rPr>
        <w:t xml:space="preserve"> d.o.o., Solin, Hektorovićeva bb, OIB: 18250837520</w:t>
      </w:r>
      <w:r w:rsidR="00FD57A0">
        <w:rPr>
          <w:rFonts w:ascii="Times New Roman" w:hAnsi="Times New Roman" w:cs="Times New Roman"/>
          <w:sz w:val="24"/>
          <w:szCs w:val="24"/>
        </w:rPr>
        <w:t>.</w:t>
      </w:r>
    </w:p>
    <w:p w:rsidR="0091365B" w:rsidP="001B428B" w:rsidRDefault="0091365B">
      <w:pPr>
        <w:pStyle w:val="Bezproreda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Po pravomoćnosti ovog rješenja dužnik će se brisati iz sudskog registra.</w:t>
      </w:r>
    </w:p>
    <w:p w:rsidR="0091365B" w:rsidP="001B428B" w:rsidRDefault="0091365B">
      <w:pPr>
        <w:spacing w:before="300" w:after="140"/>
        <w:jc w:val="center"/>
      </w:pPr>
      <w:r>
        <w:t>Obrazloženje</w:t>
      </w:r>
    </w:p>
    <w:p w:rsidRPr="00845686" w:rsidR="00845686" w:rsidP="00845686" w:rsidRDefault="00845686">
      <w:pPr>
        <w:ind w:firstLine="708"/>
        <w:jc w:val="both"/>
        <w:rPr>
          <w:rFonts w:eastAsia="Times New Roman"/>
        </w:rPr>
      </w:pPr>
      <w:r w:rsidRPr="00845686">
        <w:rPr>
          <w:rFonts w:eastAsia="Times New Roman"/>
        </w:rPr>
        <w:t xml:space="preserve">Financijska agencija, Regionalni centar Split podnijela je ovom sudu </w:t>
      </w:r>
      <w:r>
        <w:rPr>
          <w:rFonts w:eastAsia="Times New Roman"/>
        </w:rPr>
        <w:t>27</w:t>
      </w:r>
      <w:r w:rsidRPr="00845686">
        <w:rPr>
          <w:rFonts w:eastAsia="Times New Roman"/>
        </w:rPr>
        <w:t>.</w:t>
      </w:r>
      <w:r w:rsidR="00841A0A">
        <w:rPr>
          <w:rFonts w:eastAsia="Times New Roman"/>
        </w:rPr>
        <w:t xml:space="preserve"> prosinca</w:t>
      </w:r>
      <w:r w:rsidRPr="00845686" w:rsidR="00841A0A">
        <w:rPr>
          <w:rFonts w:eastAsia="Times New Roman"/>
        </w:rPr>
        <w:t xml:space="preserve"> </w:t>
      </w:r>
      <w:r w:rsidRPr="00845686">
        <w:rPr>
          <w:rFonts w:eastAsia="Times New Roman"/>
        </w:rPr>
        <w:t>201</w:t>
      </w:r>
      <w:r>
        <w:rPr>
          <w:rFonts w:eastAsia="Times New Roman"/>
        </w:rPr>
        <w:t>8</w:t>
      </w:r>
      <w:r w:rsidR="00841A0A">
        <w:rPr>
          <w:rFonts w:eastAsia="Times New Roman"/>
        </w:rPr>
        <w:t>.</w:t>
      </w:r>
      <w:r w:rsidRPr="00845686">
        <w:rPr>
          <w:rFonts w:eastAsia="Times New Roman"/>
        </w:rPr>
        <w:t xml:space="preserve"> zahtjev za provedbu skraćenog stečajnog postupka nad </w:t>
      </w:r>
      <w:r w:rsidR="00841A0A">
        <w:rPr>
          <w:rFonts w:eastAsia="Times New Roman"/>
          <w:color w:val="000000" w:themeColor="text1"/>
        </w:rPr>
        <w:t>dužnikom OTTO-MOTO</w:t>
      </w:r>
      <w:r w:rsidRPr="00845686">
        <w:rPr>
          <w:rFonts w:eastAsia="Times New Roman"/>
          <w:color w:val="000000" w:themeColor="text1"/>
        </w:rPr>
        <w:t xml:space="preserve"> d.o.o., Solin, Hektorovićeva bb, OIB: 18250837520</w:t>
      </w:r>
      <w:r w:rsidRPr="00845686">
        <w:rPr>
          <w:rFonts w:eastAsia="Times New Roman"/>
        </w:rPr>
        <w:t>.</w:t>
      </w:r>
    </w:p>
    <w:p w:rsidRPr="00845686" w:rsidR="00845686" w:rsidP="00845686" w:rsidRDefault="00845686">
      <w:pPr>
        <w:spacing w:before="100"/>
        <w:ind w:firstLine="708"/>
        <w:jc w:val="both"/>
        <w:rPr>
          <w:rFonts w:eastAsia="Times New Roman"/>
        </w:rPr>
      </w:pPr>
      <w:r w:rsidRPr="00845686">
        <w:rPr>
          <w:rFonts w:eastAsia="Times New Roman"/>
        </w:rPr>
        <w:t xml:space="preserve">U podnesenom zahtjevu navedeno je da dužnik na dan </w:t>
      </w:r>
      <w:r>
        <w:rPr>
          <w:rFonts w:eastAsia="Times New Roman"/>
        </w:rPr>
        <w:t>3</w:t>
      </w:r>
      <w:r w:rsidRPr="00845686">
        <w:rPr>
          <w:rFonts w:eastAsia="Times New Roman"/>
        </w:rPr>
        <w:t xml:space="preserve">. rujna 2015., u Očevidniku redoslijeda osnova za plaćanje, ima evidentirane neizvršene osnove za plaćanje u neprekinutom razdoblju od </w:t>
      </w:r>
      <w:r>
        <w:rPr>
          <w:rFonts w:eastAsia="Times New Roman"/>
        </w:rPr>
        <w:t>120</w:t>
      </w:r>
      <w:r w:rsidRPr="00845686">
        <w:rPr>
          <w:rFonts w:eastAsia="Times New Roman"/>
        </w:rPr>
        <w:t xml:space="preserve"> dana, u ukupnom iznosu od </w:t>
      </w:r>
      <w:r>
        <w:rPr>
          <w:rFonts w:eastAsia="Times New Roman"/>
        </w:rPr>
        <w:t>39.656,12</w:t>
      </w:r>
      <w:r w:rsidRPr="00845686">
        <w:rPr>
          <w:rFonts w:eastAsia="Times New Roman"/>
        </w:rPr>
        <w:t xml:space="preserve"> kn, kao i da prema podacima koji su dostavljeni od Hrvatskog zavoda za mirovinsko osiguranje, dužnik nema zaposlenih.</w:t>
      </w:r>
    </w:p>
    <w:p w:rsidRPr="00845686" w:rsidR="00845686" w:rsidP="00845686" w:rsidRDefault="00845686">
      <w:pPr>
        <w:spacing w:before="100"/>
        <w:ind w:firstLine="708"/>
        <w:jc w:val="both"/>
        <w:rPr>
          <w:rFonts w:eastAsia="Times New Roman"/>
        </w:rPr>
      </w:pPr>
      <w:r w:rsidRPr="00845686">
        <w:rPr>
          <w:rFonts w:eastAsia="Times New Roman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("Narodne novine" 71/15; dalje SZ) ovaj sud je </w:t>
      </w:r>
      <w:r w:rsidR="00841A0A">
        <w:rPr>
          <w:rFonts w:eastAsia="Times New Roman"/>
        </w:rPr>
        <w:t>5. veljače 2019.</w:t>
      </w:r>
      <w:r w:rsidRPr="00845686">
        <w:rPr>
          <w:rFonts w:eastAsia="Times New Roman"/>
        </w:rPr>
        <w:t xml:space="preserve"> na mrežnoj stranici e-Oglasna ploča sudova objavio oglas s podacima o identifikaciji dužnika te ukupnom iznosu duga </w:t>
      </w:r>
      <w:r w:rsidRPr="00845686">
        <w:rPr>
          <w:rFonts w:eastAsia="Times New Roman"/>
        </w:rPr>
        <w:lastRenderedPageBreak/>
        <w:t xml:space="preserve">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Pr="00845686" w:rsidR="00845686" w:rsidP="00845686" w:rsidRDefault="00845686">
      <w:pPr>
        <w:spacing w:before="100"/>
        <w:ind w:firstLine="708"/>
        <w:jc w:val="both"/>
        <w:rPr>
          <w:rFonts w:eastAsia="Times New Roman"/>
        </w:rPr>
      </w:pPr>
      <w:r w:rsidRPr="00845686">
        <w:rPr>
          <w:rFonts w:eastAsia="Times New Roman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Pr="00845686" w:rsidR="00845686" w:rsidP="00845686" w:rsidRDefault="00845686">
      <w:pPr>
        <w:spacing w:before="100"/>
        <w:ind w:firstLine="708"/>
        <w:jc w:val="both"/>
        <w:rPr>
          <w:rFonts w:eastAsia="Times New Roman"/>
        </w:rPr>
      </w:pPr>
      <w:r w:rsidRPr="00845686">
        <w:rPr>
          <w:rFonts w:eastAsia="Times New Roman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Pr="00845686" w:rsidR="00845686" w:rsidP="00845686" w:rsidRDefault="00845686">
      <w:pPr>
        <w:spacing w:before="100"/>
        <w:jc w:val="both"/>
        <w:rPr>
          <w:rFonts w:eastAsia="Times New Roman"/>
        </w:rPr>
      </w:pPr>
      <w:r w:rsidRPr="00845686">
        <w:rPr>
          <w:rFonts w:eastAsia="Times New Roman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Pr="00845686" w:rsidR="00845686" w:rsidP="00845686" w:rsidRDefault="00845686">
      <w:pPr>
        <w:spacing w:before="100"/>
        <w:jc w:val="both"/>
        <w:rPr>
          <w:rFonts w:eastAsia="Times New Roman"/>
        </w:rPr>
      </w:pPr>
      <w:r w:rsidRPr="00845686">
        <w:rPr>
          <w:rFonts w:eastAsia="Times New Roman"/>
        </w:rPr>
        <w:tab/>
        <w:t xml:space="preserve">Izbor stečajnog upravitelja u ovom skraćenom stečajnom postupku obavljen je metodom slučajnog odabira u skladu s čl. 432. SZ-a. </w:t>
      </w:r>
    </w:p>
    <w:p w:rsidRPr="00845686" w:rsidR="00845686" w:rsidP="00845686" w:rsidRDefault="00845686">
      <w:pPr>
        <w:spacing w:before="100"/>
        <w:jc w:val="both"/>
        <w:rPr>
          <w:rFonts w:eastAsia="Times New Roman"/>
        </w:rPr>
      </w:pPr>
      <w:r w:rsidRPr="00845686">
        <w:rPr>
          <w:rFonts w:eastAsia="Times New Roman"/>
        </w:rPr>
        <w:tab/>
        <w:t>Slijedom svega naprijed n</w:t>
      </w:r>
      <w:r w:rsidR="00841A0A">
        <w:rPr>
          <w:rFonts w:eastAsia="Times New Roman"/>
        </w:rPr>
        <w:t>avedenog, a temeljem odredbi članka 431. i članka</w:t>
      </w:r>
      <w:r w:rsidRPr="00845686">
        <w:rPr>
          <w:rFonts w:eastAsia="Times New Roman"/>
        </w:rPr>
        <w:t xml:space="preserve"> 432. SZ-a, odlučeno je kao u izreci ovog rješenja. </w:t>
      </w:r>
    </w:p>
    <w:p w:rsidR="0091365B" w:rsidP="00321415" w:rsidRDefault="0091365B">
      <w:pPr>
        <w:spacing w:before="260"/>
        <w:jc w:val="center"/>
      </w:pPr>
      <w:r>
        <w:t xml:space="preserve">U Splitu </w:t>
      </w:r>
      <w:r w:rsidR="004B09E9">
        <w:t>13. rujna</w:t>
      </w:r>
      <w:r w:rsidR="00321415">
        <w:t xml:space="preserve"> 2019</w:t>
      </w:r>
      <w:r>
        <w:t>.</w:t>
      </w:r>
    </w:p>
    <w:p w:rsidR="00070650" w:rsidP="00070650" w:rsidRDefault="00070650">
      <w:pPr>
        <w:jc w:val="both"/>
        <w:rPr>
          <w:rFonts w:eastAsia="Times New Roman"/>
          <w:color w:val="000000" w:themeColor="text1"/>
        </w:rPr>
      </w:pPr>
    </w:p>
    <w:p w:rsidRPr="00845686" w:rsidR="00845686" w:rsidP="00070650" w:rsidRDefault="00845686">
      <w:pPr>
        <w:ind w:left="4956"/>
        <w:jc w:val="center"/>
        <w:rPr>
          <w:rFonts w:eastAsia="Times New Roman"/>
          <w:color w:val="000000" w:themeColor="text1"/>
        </w:rPr>
      </w:pPr>
      <w:r w:rsidRPr="00845686">
        <w:rPr>
          <w:rFonts w:eastAsia="Times New Roman"/>
          <w:color w:val="000000" w:themeColor="text1"/>
        </w:rPr>
        <w:t>S</w:t>
      </w:r>
      <w:r w:rsidR="00841A0A">
        <w:rPr>
          <w:rFonts w:eastAsia="Times New Roman"/>
          <w:color w:val="000000" w:themeColor="text1"/>
        </w:rPr>
        <w:t>udski savjetnik</w:t>
      </w:r>
    </w:p>
    <w:p w:rsidR="0091365B" w:rsidP="00070650" w:rsidRDefault="00845686">
      <w:pPr>
        <w:ind w:left="4956"/>
        <w:jc w:val="center"/>
        <w:rPr>
          <w:rFonts w:eastAsia="Times New Roman"/>
          <w:color w:val="000000" w:themeColor="text1"/>
        </w:rPr>
      </w:pPr>
      <w:r w:rsidRPr="00845686">
        <w:rPr>
          <w:rFonts w:eastAsia="Times New Roman"/>
          <w:color w:val="000000" w:themeColor="text1"/>
        </w:rPr>
        <w:t>Jadranko Basić</w:t>
      </w:r>
      <w:r w:rsidR="00070650">
        <w:rPr>
          <w:rFonts w:eastAsia="Times New Roman"/>
          <w:color w:val="000000" w:themeColor="text1"/>
        </w:rPr>
        <w:t>, v.r.</w:t>
      </w:r>
    </w:p>
    <w:p w:rsidR="00070650" w:rsidP="00070650" w:rsidRDefault="00070650">
      <w:pPr>
        <w:ind w:left="4956"/>
        <w:jc w:val="center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za točnost otpravka – ovlašteni službenik</w:t>
      </w:r>
    </w:p>
    <w:p w:rsidRPr="004B09E9" w:rsidR="00070650" w:rsidP="00070650" w:rsidRDefault="00070650">
      <w:pPr>
        <w:ind w:left="4956"/>
        <w:jc w:val="center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Lucija Braović</w:t>
      </w:r>
    </w:p>
    <w:p w:rsidR="0091365B" w:rsidP="00321415" w:rsidRDefault="00321415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="0091365B" w:rsidSect="006D6610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20E40" w:rsidP="006D6610" w:rsidRDefault="00220E40">
      <w:r>
        <w:separator/>
      </w:r>
    </w:p>
  </w:endnote>
  <w:endnote w:type="continuationSeparator" w:id="0">
    <w:p w:rsidR="00220E40" w:rsidP="006D6610" w:rsidRDefault="00220E4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20E40" w:rsidP="006D6610" w:rsidRDefault="00220E40">
      <w:r>
        <w:separator/>
      </w:r>
    </w:p>
  </w:footnote>
  <w:footnote w:type="continuationSeparator" w:id="0">
    <w:p w:rsidR="00220E40" w:rsidP="006D6610" w:rsidRDefault="00220E4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="006D6610" w:rsidP="002948BF" w:rsidRDefault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650">
          <w:rPr>
            <w:noProof/>
          </w:rPr>
          <w:t>2</w:t>
        </w:r>
        <w:r>
          <w:fldChar w:fldCharType="end"/>
        </w:r>
        <w:r w:rsidR="002948BF">
          <w:tab/>
        </w:r>
        <w:r w:rsidR="004B09E9">
          <w:t>Poslovni broj: 21</w:t>
        </w:r>
        <w:r w:rsidR="00321415">
          <w:t>.</w:t>
        </w:r>
        <w:r>
          <w:t>St-</w:t>
        </w:r>
        <w:r w:rsidR="00845686">
          <w:t>923/2018-</w:t>
        </w:r>
        <w:r w:rsidR="00841A0A">
          <w:t>8</w:t>
        </w:r>
      </w:p>
    </w:sdtContent>
  </w:sdt>
  <w:p w:rsidR="006D6610" w:rsidRDefault="006D661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ilvl="0" w:tplc="8DB497DE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65B"/>
    <w:rsid w:val="000265E4"/>
    <w:rsid w:val="00070650"/>
    <w:rsid w:val="00121492"/>
    <w:rsid w:val="001274B1"/>
    <w:rsid w:val="00142F93"/>
    <w:rsid w:val="001B428B"/>
    <w:rsid w:val="001D3E5B"/>
    <w:rsid w:val="00220E40"/>
    <w:rsid w:val="00232A60"/>
    <w:rsid w:val="002948BF"/>
    <w:rsid w:val="00321415"/>
    <w:rsid w:val="00335ED3"/>
    <w:rsid w:val="003A1748"/>
    <w:rsid w:val="003A2600"/>
    <w:rsid w:val="003C0EDB"/>
    <w:rsid w:val="003E60FA"/>
    <w:rsid w:val="003E6770"/>
    <w:rsid w:val="004B09E9"/>
    <w:rsid w:val="004B3697"/>
    <w:rsid w:val="004B6C7F"/>
    <w:rsid w:val="00520D5B"/>
    <w:rsid w:val="00606538"/>
    <w:rsid w:val="006234D0"/>
    <w:rsid w:val="006874D9"/>
    <w:rsid w:val="006D6610"/>
    <w:rsid w:val="00715B08"/>
    <w:rsid w:val="00725507"/>
    <w:rsid w:val="007E0D1B"/>
    <w:rsid w:val="00841A0A"/>
    <w:rsid w:val="00843869"/>
    <w:rsid w:val="00845686"/>
    <w:rsid w:val="00887A0B"/>
    <w:rsid w:val="0091365B"/>
    <w:rsid w:val="009360DB"/>
    <w:rsid w:val="00977F82"/>
    <w:rsid w:val="00A26EA9"/>
    <w:rsid w:val="00A5775A"/>
    <w:rsid w:val="00AE0312"/>
    <w:rsid w:val="00B86AFC"/>
    <w:rsid w:val="00B9502C"/>
    <w:rsid w:val="00BC061F"/>
    <w:rsid w:val="00C31762"/>
    <w:rsid w:val="00C61D00"/>
    <w:rsid w:val="00C91FC0"/>
    <w:rsid w:val="00CB24C7"/>
    <w:rsid w:val="00D26F51"/>
    <w:rsid w:val="00D64135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1365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91365B"/>
    <w:pPr>
      <w:spacing w:after="0" w:line="240" w:lineRule="auto"/>
    </w:pPr>
  </w:style>
  <w:style w:type="table" w:styleId="Reetkatablice">
    <w:name w:val="Table Grid"/>
    <w:basedOn w:val="Obinatablica"/>
    <w:rsid w:val="0091365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1365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365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D661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D6610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6D661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D6610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type="character" w:styleId="Tekstrezerviranogmjesta">
    <w:name w:val="Placeholder Text"/>
    <w:basedOn w:val="Zadanifontodlomka"/>
    <w:uiPriority w:val="99"/>
    <w:semiHidden/>
    <w:rsid w:val="00D26F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6F51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26F51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26F51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26F51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26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F5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6F5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6F5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6F5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82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704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3845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379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St-923/2018-8</izvorni_sadrzaj>
    <derivirana_varijabla naziv="DomainObject.Oznaka_1">St-923/2018-8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St-923/2018</izvorni_sadrzaj>
    <derivirana_varijabla naziv="DomainObject.Predmet.OznakaBroj_1">St-923/2018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OTTO-MOTO, d.o.o. trgovina na veliko i malo i usluge</izvorni_sadrzaj>
    <derivirana_varijabla naziv="DomainObject.Predmet.ProtustrankaFormated_1">  OTTO-MOTO, d.o.o. trgovina na veliko i malo i usluge</derivirana_varijabla>
  </DomainObject.Predmet.ProtustrankaFormated>
  <DomainObject.Predmet.ProtustrankaFormatedOIB>
    <izvorni_sadrzaj>  OTTO-MOTO, d.o.o. trgovina na veliko i malo i usluge, OIB 18250837520</izvorni_sadrzaj>
    <derivirana_varijabla naziv="DomainObject.Predmet.ProtustrankaFormatedOIB_1">  OTTO-MOTO, d.o.o. trgovina na veliko i malo i usluge, OIB 18250837520</derivirana_varijabla>
  </DomainObject.Predmet.ProtustrankaFormatedOIB>
  <DomainObject.Predmet.ProtustrankaFormatedWithAdress>
    <izvorni_sadrzaj> OTTO-MOTO, d.o.o. trgovina na veliko i malo i usluge, Hektorovićeva/bb, 21210 Solin</izvorni_sadrzaj>
    <derivirana_varijabla naziv="DomainObject.Predmet.ProtustrankaFormatedWithAdress_1"> OTTO-MOTO, d.o.o. trgovina na veliko i malo i usluge, Hektorovićeva/bb, 21210 Solin</derivirana_varijabla>
  </DomainObject.Predmet.ProtustrankaFormatedWithAdress>
  <DomainObject.Predmet.ProtustrankaFormatedWithAdressOIB>
    <izvorni_sadrzaj> OTTO-MOTO, d.o.o. trgovina na veliko i malo i usluge, OIB 18250837520, Hektorovićeva/bb, 21210 Solin</izvorni_sadrzaj>
    <derivirana_varijabla naziv="DomainObject.Predmet.ProtustrankaFormatedWithAdressOIB_1"> OTTO-MOTO, d.o.o. trgovina na veliko i malo i usluge, OIB 18250837520, Hektorovićeva/bb, 21210 Solin</derivirana_varijabla>
  </DomainObject.Predmet.ProtustrankaFormatedWithAdressOIB>
  <DomainObject.Predmet.ProtustrankaWithAdress>
    <izvorni_sadrzaj>OTTO-MOTO, d.o.o. trgovina na veliko i malo i usluge Hektorovićeva/bb, 21210 Solin</izvorni_sadrzaj>
    <derivirana_varijabla naziv="DomainObject.Predmet.ProtustrankaWithAdress_1">OTTO-MOTO, d.o.o. trgovina na veliko i malo i usluge Hektorovićeva/bb, 21210 Solin</derivirana_varijabla>
  </DomainObject.Predmet.ProtustrankaWithAdress>
  <DomainObject.Predmet.ProtustrankaWithAdressOIB>
    <izvorni_sadrzaj>OTTO-MOTO, d.o.o. trgovina na veliko i malo i usluge, OIB 18250837520, Hektorovićeva/bb, 21210 Solin</izvorni_sadrzaj>
    <derivirana_varijabla naziv="DomainObject.Predmet.ProtustrankaWithAdressOIB_1">OTTO-MOTO, d.o.o. trgovina na veliko i malo i usluge, OIB 18250837520, Hektorovićeva/bb, 21210 Solin</derivirana_varijabla>
  </DomainObject.Predmet.ProtustrankaWithAdressOIB>
  <DomainObject.Predmet.ProtustrankaNazivFormated>
    <izvorni_sadrzaj>OTTO-MOTO, d.o.o. trgovina na veliko i malo i usluge</izvorni_sadrzaj>
    <derivirana_varijabla naziv="DomainObject.Predmet.ProtustrankaNazivFormated_1">OTTO-MOTO, d.o.o. trgovina na veliko i malo i usluge</derivirana_varijabla>
  </DomainObject.Predmet.ProtustrankaNazivFormated>
  <DomainObject.Predmet.ProtustrankaNazivFormatedOIB>
    <izvorni_sadrzaj>OTTO-MOTO, d.o.o. trgovina na veliko i malo i usluge, OIB 18250837520</izvorni_sadrzaj>
    <derivirana_varijabla naziv="DomainObject.Predmet.ProtustrankaNazivFormatedOIB_1">OTTO-MOTO, d.o.o. trgovina na veliko i malo i usluge, OIB 18250837520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39656.12</izvorni_sadrzaj>
    <derivirana_varijabla naziv="DomainObject.Predmet.TrenutnaVrijednost_1">39656.12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OTTO-MOTO, d.o.o. trgovina na veliko i malo i usluge</item>
    </izvorni_sadrzaj>
    <derivirana_varijabla naziv="DomainObject.Predmet.ProtuStrankaListFormated_1">
      <item>OTTO-MOTO, d.o.o. trgovina na veliko i malo i usluge</item>
    </derivirana_varijabla>
  </DomainObject.Predmet.ProtuStrankaListFormated>
  <DomainObject.Predmet.ProtuStrankaListFormatedOIB>
    <izvorni_sadrzaj>
      <item>OTTO-MOTO, d.o.o. trgovina na veliko i malo i usluge, OIB 18250837520</item>
    </izvorni_sadrzaj>
    <derivirana_varijabla naziv="DomainObject.Predmet.ProtuStrankaListFormatedOIB_1">
      <item>OTTO-MOTO, d.o.o. trgovina na veliko i malo i usluge, OIB 18250837520</item>
    </derivirana_varijabla>
  </DomainObject.Predmet.ProtuStrankaListFormatedOIB>
  <DomainObject.Predmet.ProtuStrankaListFormatedWithAdress>
    <izvorni_sadrzaj>
      <item>OTTO-MOTO, d.o.o. trgovina na veliko i malo i usluge, Hektorovićeva/bb, 21210 Solin</item>
    </izvorni_sadrzaj>
    <derivirana_varijabla naziv="DomainObject.Predmet.ProtuStrankaListFormatedWithAdress_1">
      <item>OTTO-MOTO, d.o.o. trgovina na veliko i malo i usluge, Hektorovićeva/bb, 21210 Solin</item>
    </derivirana_varijabla>
  </DomainObject.Predmet.ProtuStrankaListFormatedWithAdress>
  <DomainObject.Predmet.ProtuStrankaListFormatedWithAdressOIB>
    <izvorni_sadrzaj>
      <item>OTTO-MOTO, d.o.o. trgovina na veliko i malo i usluge, OIB 18250837520, Hektorovićeva/bb, 21210 Solin</item>
    </izvorni_sadrzaj>
    <derivirana_varijabla naziv="DomainObject.Predmet.ProtuStrankaListFormatedWithAdressOIB_1">
      <item>OTTO-MOTO, d.o.o. trgovina na veliko i malo i usluge, OIB 18250837520, Hektorovićeva/bb, 21210 Solin</item>
    </derivirana_varijabla>
  </DomainObject.Predmet.ProtuStrankaListFormatedWithAdressOIB>
  <DomainObject.Predmet.ProtuStrankaListNazivFormated>
    <izvorni_sadrzaj>
      <item>OTTO-MOTO, d.o.o. trgovina na veliko i malo i usluge</item>
    </izvorni_sadrzaj>
    <derivirana_varijabla naziv="DomainObject.Predmet.ProtuStrankaListNazivFormated_1">
      <item>OTTO-MOTO, d.o.o. trgovina na veliko i malo i usluge</item>
    </derivirana_varijabla>
  </DomainObject.Predmet.ProtuStrankaListNazivFormated>
  <DomainObject.Predmet.ProtuStrankaListNazivFormatedOIB>
    <izvorni_sadrzaj>
      <item>OTTO-MOTO, d.o.o. trgovina na veliko i malo i usluge, OIB 18250837520</item>
    </izvorni_sadrzaj>
    <derivirana_varijabla naziv="DomainObject.Predmet.ProtuStrankaListNazivFormatedOIB_1">
      <item>OTTO-MOTO, d.o.o. trgovina na veliko i malo i usluge, OIB 18250837520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2019.</izvorni_sadrzaj>
    <derivirana_varijabla naziv="DomainObject.Datum_1">13. rujna 2019.</derivirana_varijabla>
  </DomainObject.Datum>
  <DomainObject.PoslovniBrojDokumenta>
    <izvorni_sadrzaj>St-923/2018-8</izvorni_sadrzaj>
    <derivirana_varijabla naziv="DomainObject.PoslovniBrojDokumenta_1">St-923/2018-8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OTTO-MOTO, d.o.o. trgovina na veliko i malo i usluge</izvorni_sadrzaj>
    <derivirana_varijabla naziv="DomainObject.Predmet.ProtustrankaIDrugi_1">OTTO-MOTO, d.o.o. trgovina na veliko i malo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OTTO-MOTO, d.o.o. trgovina na veliko i malo i usluge, OIB 18250837520, Hektorovićeva/bb, 21210 Solin</izvorni_sadrzaj>
    <derivirana_varijabla naziv="DomainObject.Predmet.ProtustrankaIDrugiAdressOIB_1">OTTO-MOTO, d.o.o. trgovina na veliko i malo i usluge, OIB 18250837520, Hektorovićeva/bb,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OTTO-MOTO, d.o.o. trgovina na veliko i malo i usluge</item>
      <item>FINANCIJSKA AGENCIJA, RC SPLIT</item>
    </izvorni_sadrzaj>
    <derivirana_varijabla naziv="DomainObject.Predmet.SudioniciListNaziv_1">
      <item>OTTO-MOTO, d.o.o. trgovina na veliko i malo i usluge</item>
      <item>FINANCIJSKA AGENCIJA, RC SPLIT</item>
    </derivirana_varijabla>
  </DomainObject.Predmet.SudioniciListNaziv>
  <DomainObject.Predmet.SudioniciListAdressOIB>
    <izvorni_sadrzaj>
      <item>OTTO-MOTO, d.o.o. trgovina na veliko i malo i usluge, OIB 18250837520, Hektorovićeva/bb,21210 Solin</item>
      <item>FINANCIJSKA AGENCIJA, RC SPLIT, OIB 85821130368, Mažuranićevo šetalište 24 b,21000 Split</item>
    </izvorni_sadrzaj>
    <derivirana_varijabla naziv="DomainObject.Predmet.SudioniciListAdressOIB_1">
      <item>OTTO-MOTO, d.o.o. trgovina na veliko i malo i usluge, OIB 18250837520, Hektorovićeva/bb,21210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18250837520</item>
      <item>, OIB 85821130368</item>
    </izvorni_sadrzaj>
    <derivirana_varijabla naziv="DomainObject.Predmet.SudioniciListNazivOIB_1">
      <item>, OIB 18250837520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St-923/2018-4</izvorni_sadrzaj>
    <derivirana_varijabla naziv="DomainObject.PredzadnjaOdlukaIzPredmeta.Oznaka_1">St-923/2018-4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979B9-A282-4210-9850-E309D9E7AD4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3899</properties:Characters>
  <properties:Lines>82</properties:Lines>
  <properties:Paragraphs>28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2019-09-13T11:36:00Z</dcterms:created>
  <dc:creator>Ana Golub Gruić</dc:creator>
  <cp:lastModifiedBy>Jadranko Basić</cp:lastModifiedBy>
  <cp:lastPrinted>2019-09-13T12:30:00Z</cp:lastPrinted>
  <dcterms:modified xmlns:xsi="http://www.w3.org/2001/XMLSchema-instance" xsi:type="dcterms:W3CDTF">2019-09-13T12:30:00Z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St-923/2018-8 / Odluka - Rješenje o otvaranju i zaključenju skraćenog stečajnog postupka (St-923-2018 otvaranje i zaključenje.docx)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