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ef43" w14:paraId="7b5ef43" w:rsidRDefault="007368FB" w:rsidP="007368FB" w:rsidR="007368F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8FB" w:rsidP="007368FB" w:rsidR="007368F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68FB" w:rsidP="007368FB" w:rsidR="007368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68FB" w:rsidP="007368FB" w:rsidR="007368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68FB" w:rsidP="007368FB" w:rsidR="007368F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68FB" w:rsidP="007368FB" w:rsidR="007368F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68FB" w:rsidP="007368FB" w:rsidR="007368FB" w:rsidRPr="005D578C">
      <w:pPr>
        <w:jc w:val="center"/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8B39BB">
        <w:rPr>
          <w:rFonts w:cs="Times New Roman" w:eastAsia="Times New Roman"/>
          <w:szCs w:val="24"/>
        </w:rPr>
        <w:t xml:space="preserve"> </w:t>
      </w:r>
      <w:r w:rsidR="008B39BB">
        <w:t>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URNEBES j. d. o. o. Pula, Štinjanska cesta 10, OIB </w:t>
      </w:r>
      <w:r w:rsidRPr="007368FB">
        <w:rPr>
          <w:rFonts w:cs="Times New Roman" w:eastAsia="Times New Roman"/>
          <w:szCs w:val="24"/>
        </w:rPr>
        <w:t>10304259887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68FB">
        <w:rPr>
          <w:rFonts w:cs="Times New Roman" w:eastAsia="Times New Roman"/>
          <w:szCs w:val="24"/>
        </w:rPr>
        <w:t>040326096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8B39BB">
        <w:rPr>
          <w:rFonts w:cs="Times New Roman" w:eastAsia="Times New Roman"/>
          <w:szCs w:val="24"/>
        </w:rPr>
        <w:t>11. svibnja</w:t>
      </w:r>
      <w:r>
        <w:rPr>
          <w:rFonts w:cs="Times New Roman" w:eastAsia="Times New Roman"/>
          <w:szCs w:val="24"/>
        </w:rPr>
        <w:t xml:space="preserve"> 2016.</w:t>
      </w: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URNEBES j. d. o. o. Pula, Štinjanska cesta 10, OIB </w:t>
      </w:r>
      <w:r w:rsidRPr="007368FB">
        <w:rPr>
          <w:rFonts w:cs="Times New Roman" w:eastAsia="Times New Roman"/>
          <w:szCs w:val="24"/>
        </w:rPr>
        <w:t>10304259887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68FB">
        <w:rPr>
          <w:rFonts w:cs="Times New Roman" w:eastAsia="Times New Roman"/>
          <w:szCs w:val="24"/>
        </w:rPr>
        <w:t>040326096</w:t>
      </w:r>
      <w:r w:rsidR="008B39BB">
        <w:rPr>
          <w:rFonts w:cs="Times New Roman" w:eastAsia="Times New Roman"/>
          <w:szCs w:val="24"/>
        </w:rPr>
        <w:t>.</w:t>
      </w: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368FB" w:rsidP="007368FB" w:rsidR="007368FB">
      <w:pPr>
        <w:rPr>
          <w:rFonts w:cs="Times New Roman" w:eastAsia="Times New Roman"/>
          <w:szCs w:val="20"/>
        </w:rPr>
      </w:pPr>
    </w:p>
    <w:p w:rsidRDefault="007368FB" w:rsidP="007368FB" w:rsidR="007368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URNEBES j. d. o. o. Pula, Štinjanska cesta 10, OIB </w:t>
      </w:r>
      <w:r w:rsidRPr="007368FB">
        <w:rPr>
          <w:rFonts w:cs="Times New Roman" w:eastAsia="Times New Roman"/>
          <w:szCs w:val="24"/>
        </w:rPr>
        <w:t>10304259887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68FB">
        <w:rPr>
          <w:rFonts w:cs="Times New Roman" w:eastAsia="Times New Roman"/>
          <w:szCs w:val="24"/>
        </w:rPr>
        <w:t>040326096</w:t>
      </w:r>
      <w:r>
        <w:rPr>
          <w:rFonts w:cs="Times New Roman" w:eastAsia="Times New Roman"/>
          <w:szCs w:val="24"/>
        </w:rPr>
        <w:t>.</w:t>
      </w:r>
    </w:p>
    <w:p w:rsidRDefault="007368FB" w:rsidP="007368FB" w:rsidR="007368FB">
      <w:pPr>
        <w:ind w:firstLine="709"/>
        <w:rPr>
          <w:rFonts w:cs="Times New Roman" w:eastAsia="Times New Roman"/>
          <w:szCs w:val="24"/>
        </w:rPr>
      </w:pPr>
    </w:p>
    <w:p w:rsidRDefault="007368FB" w:rsidP="007368FB" w:rsidR="007368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URNEBES j. d. o. o. Pula, Štinjanska cesta 10, OIB </w:t>
      </w:r>
      <w:r w:rsidRPr="007368FB">
        <w:rPr>
          <w:rFonts w:cs="Times New Roman" w:eastAsia="Times New Roman"/>
          <w:szCs w:val="24"/>
        </w:rPr>
        <w:t>10304259887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68FB">
        <w:rPr>
          <w:rFonts w:cs="Times New Roman" w:eastAsia="Times New Roman"/>
          <w:szCs w:val="24"/>
        </w:rPr>
        <w:t>040326096</w:t>
      </w:r>
      <w:r>
        <w:rPr>
          <w:rFonts w:cs="Times New Roman" w:eastAsia="Times New Roman"/>
          <w:szCs w:val="24"/>
        </w:rPr>
        <w:t>.</w:t>
      </w:r>
    </w:p>
    <w:p w:rsidRDefault="007368FB" w:rsidP="007368FB" w:rsidR="007368FB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68FB" w:rsidP="007368FB" w:rsidR="007368FB">
      <w:pPr>
        <w:ind w:firstLine="708"/>
        <w:rPr>
          <w:rFonts w:cs="Times New Roman" w:eastAsia="Times New Roman"/>
          <w:szCs w:val="24"/>
        </w:rPr>
      </w:pPr>
    </w:p>
    <w:p w:rsidRDefault="007368FB" w:rsidP="007368FB" w:rsidR="007368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URNEBES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68FB" w:rsidP="007368FB" w:rsidR="007368F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B39BB">
        <w:rPr>
          <w:rFonts w:cs="Times New Roman" w:eastAsia="Times New Roman"/>
          <w:szCs w:val="24"/>
        </w:rPr>
        <w:t>11.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68FB" w:rsidP="007368FB" w:rsidR="007368FB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368FB" w:rsidP="007368FB" w:rsidR="007368F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7368FB" w:rsidP="007368FB" w:rsidR="007368FB">
      <w:pPr>
        <w:jc w:val="left"/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left"/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39BB" w:rsidP="008B39BB" w:rsidR="008B39BB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8B39BB" w:rsidP="008B39BB" w:rsidR="008B39BB">
      <w:pPr>
        <w:rPr>
          <w:iCs/>
        </w:rPr>
      </w:pPr>
      <w:r>
        <w:rPr>
          <w:rFonts w:cs="Times New Roman" w:eastAsia="Times New Roman"/>
          <w:szCs w:val="24"/>
        </w:rPr>
        <w:tab/>
      </w:r>
      <w:r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7368FB" w:rsidP="007368FB" w:rsidR="007368FB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rPr>
          <w:rFonts w:cs="Times New Roman" w:eastAsia="Times New Roman"/>
          <w:szCs w:val="24"/>
        </w:rPr>
      </w:pPr>
    </w:p>
    <w:p w:rsidRDefault="007368FB" w:rsidP="007368FB" w:rsidR="007368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68FB" w:rsidP="007368FB" w:rsidR="00736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368FB" w:rsidP="007368FB" w:rsidR="00736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URNEBES j. d. o. o. Pula, Štinjanska cesta 10,</w:t>
      </w:r>
    </w:p>
    <w:p w:rsidRDefault="008B39BB" w:rsidP="007368FB" w:rsidR="007368F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368FB">
        <w:rPr>
          <w:rFonts w:cs="Times New Roman" w:eastAsia="Times New Roman"/>
          <w:szCs w:val="24"/>
        </w:rPr>
        <w:t xml:space="preserve">. RH, Ministarstvo financija, Porezna uprava, </w:t>
      </w:r>
      <w:r w:rsidR="007368FB" w:rsidRPr="00386167">
        <w:rPr>
          <w:rFonts w:cs="Times New Roman" w:eastAsia="Times New Roman"/>
          <w:szCs w:val="20"/>
        </w:rPr>
        <w:t xml:space="preserve">Područni ured </w:t>
      </w:r>
      <w:r w:rsidR="007368FB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B39BB" w:rsidP="007368FB" w:rsidR="00736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368FB">
        <w:rPr>
          <w:rFonts w:cs="Times New Roman" w:eastAsia="Times New Roman"/>
          <w:szCs w:val="24"/>
        </w:rPr>
        <w:t>.</w:t>
      </w:r>
      <w:r w:rsidR="007368FB" w:rsidRPr="00386167">
        <w:rPr>
          <w:rFonts w:cs="Times New Roman" w:eastAsia="Times New Roman"/>
          <w:szCs w:val="24"/>
        </w:rPr>
        <w:t xml:space="preserve"> </w:t>
      </w:r>
      <w:r w:rsidR="007368FB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B39BB" w:rsidP="007368FB" w:rsidR="007368F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368FB">
        <w:rPr>
          <w:rFonts w:cs="Times New Roman" w:eastAsia="Times New Roman"/>
          <w:szCs w:val="24"/>
        </w:rPr>
        <w:t xml:space="preserve">. stečajni upravitelj </w:t>
      </w:r>
      <w:r w:rsidR="007368FB">
        <w:rPr>
          <w:rFonts w:cs="Times New Roman" w:eastAsia="Times New Roman"/>
          <w:szCs w:val="20"/>
        </w:rPr>
        <w:t xml:space="preserve">Nikola Delić, Pula, Kranjčevićeva 16, </w:t>
      </w:r>
    </w:p>
    <w:p w:rsidRDefault="008B39BB" w:rsidP="007368FB" w:rsidR="007368F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368FB">
        <w:rPr>
          <w:rFonts w:cs="Times New Roman" w:eastAsia="Times New Roman"/>
          <w:szCs w:val="24"/>
        </w:rPr>
        <w:t xml:space="preserve">. mrežna stranica e-Oglasna ploča sudova, </w:t>
      </w:r>
    </w:p>
    <w:p w:rsidRDefault="008B39BB" w:rsidP="007368FB" w:rsidR="00736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368F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B39BB" w:rsidP="007368FB" w:rsidR="00736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368F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368FB" w:rsidP="007368FB" w:rsidR="007368FB"/>
    <w:p w:rsidRDefault="007368FB" w:rsidP="007368FB" w:rsidR="007368FB"/>
    <w:p w:rsidRDefault="007368FB" w:rsidP="007368FB" w:rsidR="007368FB"/>
    <w:p w:rsidRDefault="007368FB" w:rsidP="007368FB" w:rsidR="007368FB"/>
    <w:p w:rsidRDefault="007368FB" w:rsidP="007368FB" w:rsidR="007368FB"/>
    <w:p w:rsidRDefault="007368FB" w:rsidP="007368FB" w:rsidR="007368FB"/>
    <w:p w:rsidRDefault="0017088F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8FB" w:rsidP="007368FB" w:rsidR="007368FB">
      <w:r>
        <w:separator/>
      </w:r>
    </w:p>
  </w:endnote>
  <w:endnote w:id="0" w:type="continuationSeparator">
    <w:p w:rsidRDefault="007368FB" w:rsidP="007368FB" w:rsidR="0073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8FB" w:rsidP="007368FB" w:rsidR="007368FB">
      <w:r>
        <w:separator/>
      </w:r>
    </w:p>
  </w:footnote>
  <w:footnote w:id="0" w:type="continuationSeparator">
    <w:p w:rsidRDefault="007368FB" w:rsidP="007368FB" w:rsidR="0073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8FB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088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8FB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St-61/2016-5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DA9"/>
    <w:rsid w:val="0017088F"/>
    <w:rsid w:val="007368FB"/>
    <w:rsid w:val="0075528E"/>
    <w:rsid w:val="0079403F"/>
    <w:rsid w:val="008B39BB"/>
    <w:rsid w:val="00DA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8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8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68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8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68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68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8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088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08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08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8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8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68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8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68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68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8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088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08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08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747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URNEBES j.d.o.o. PULA</izvorni_sadrzaj>
    <derivirana_varijabla naziv="DomainObject.Predmet.ProtustrankaFormated_1">  URNEBES j.d.o.o. PULA</derivirana_varijabla>
  </DomainObject.Predmet.ProtustrankaFormated>
  <DomainObject.Predmet.ProtustrankaFormatedOIB>
    <izvorni_sadrzaj>  URNEBES j.d.o.o. PULA, OIB 10304259887</izvorni_sadrzaj>
    <derivirana_varijabla naziv="DomainObject.Predmet.ProtustrankaFormatedOIB_1">  URNEBES j.d.o.o. PULA, OIB 10304259887</derivirana_varijabla>
  </DomainObject.Predmet.ProtustrankaFormatedOIB>
  <DomainObject.Predmet.ProtustrankaFormatedWithAdress>
    <izvorni_sadrzaj> URNEBES j.d.o.o. PULA, Štinjanska cesta 10, 52100 Pula</izvorni_sadrzaj>
    <derivirana_varijabla naziv="DomainObject.Predmet.ProtustrankaFormatedWithAdress_1"> URNEBES j.d.o.o. PULA, Štinjanska cesta 10, 52100 Pula</derivirana_varijabla>
  </DomainObject.Predmet.ProtustrankaFormatedWithAdress>
  <DomainObject.Predmet.ProtustrankaFormatedWithAdressOIB>
    <izvorni_sadrzaj> URNEBES j.d.o.o. PULA, OIB 10304259887, Štinjanska cesta 10, 52100 Pula</izvorni_sadrzaj>
    <derivirana_varijabla naziv="DomainObject.Predmet.ProtustrankaFormatedWithAdressOIB_1"> URNEBES j.d.o.o. PULA, OIB 10304259887, Štinjanska cesta 10, 52100 Pula</derivirana_varijabla>
  </DomainObject.Predmet.ProtustrankaFormatedWithAdressOIB>
  <DomainObject.Predmet.ProtustrankaWithAdress>
    <izvorni_sadrzaj>URNEBES j.d.o.o. PULA Štinjanska cesta 10, 52100 Pula</izvorni_sadrzaj>
    <derivirana_varijabla naziv="DomainObject.Predmet.ProtustrankaWithAdress_1">URNEBES j.d.o.o. PULA Štinjanska cesta 10, 52100 Pula</derivirana_varijabla>
  </DomainObject.Predmet.ProtustrankaWithAdress>
  <DomainObject.Predmet.ProtustrankaWithAdressOIB>
    <izvorni_sadrzaj>URNEBES j.d.o.o. PULA, OIB 10304259887, Štinjanska cesta 10, 52100 Pula</izvorni_sadrzaj>
    <derivirana_varijabla naziv="DomainObject.Predmet.ProtustrankaWithAdressOIB_1">URNEBES j.d.o.o. PULA, OIB 10304259887, Štinjanska cesta 10, 52100 Pula</derivirana_varijabla>
  </DomainObject.Predmet.ProtustrankaWithAdressOIB>
  <DomainObject.Predmet.ProtustrankaNazivFormated>
    <izvorni_sadrzaj>URNEBES j.d.o.o. PULA</izvorni_sadrzaj>
    <derivirana_varijabla naziv="DomainObject.Predmet.ProtustrankaNazivFormated_1">URNEBES j.d.o.o. PULA</derivirana_varijabla>
  </DomainObject.Predmet.ProtustrankaNazivFormated>
  <DomainObject.Predmet.ProtustrankaNazivFormatedOIB>
    <izvorni_sadrzaj>URNEBES j.d.o.o. PULA, OIB 10304259887</izvorni_sadrzaj>
    <derivirana_varijabla naziv="DomainObject.Predmet.ProtustrankaNazivFormatedOIB_1">URNEBES j.d.o.o. PULA, OIB 10304259887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1500.99</izvorni_sadrzaj>
    <derivirana_varijabla naziv="DomainObject.Predmet.TrenutnaVrijednost_1">1500.99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URNEBES j.d.o.o. PULA</item>
    </izvorni_sadrzaj>
    <derivirana_varijabla naziv="DomainObject.Predmet.ProtuStrankaListFormated_1">
      <item>URNEBES j.d.o.o. PULA</item>
    </derivirana_varijabla>
  </DomainObject.Predmet.ProtuStrankaListFormated>
  <DomainObject.Predmet.ProtuStrankaListFormatedOIB>
    <izvorni_sadrzaj>
      <item>URNEBES j.d.o.o. PULA, OIB 10304259887</item>
    </izvorni_sadrzaj>
    <derivirana_varijabla naziv="DomainObject.Predmet.ProtuStrankaListFormatedOIB_1">
      <item>URNEBES j.d.o.o. PULA, OIB 10304259887</item>
    </derivirana_varijabla>
  </DomainObject.Predmet.ProtuStrankaListFormatedOIB>
  <DomainObject.Predmet.ProtuStrankaListFormatedWithAdress>
    <izvorni_sadrzaj>
      <item>URNEBES j.d.o.o. PULA, Štinjanska cesta 10, 52100 Pula</item>
    </izvorni_sadrzaj>
    <derivirana_varijabla naziv="DomainObject.Predmet.ProtuStrankaListFormatedWithAdress_1">
      <item>URNEBES j.d.o.o. PULA, Štinjanska cesta 10, 52100 Pula</item>
    </derivirana_varijabla>
  </DomainObject.Predmet.ProtuStrankaListFormatedWithAdress>
  <DomainObject.Predmet.ProtuStrankaListFormatedWithAdressOIB>
    <izvorni_sadrzaj>
      <item>URNEBES j.d.o.o. PULA, OIB 10304259887, Štinjanska cesta 10, 52100 Pula</item>
    </izvorni_sadrzaj>
    <derivirana_varijabla naziv="DomainObject.Predmet.ProtuStrankaListFormatedWithAdressOIB_1">
      <item>URNEBES j.d.o.o. PULA, OIB 10304259887, Štinjanska cesta 10, 52100 Pula</item>
    </derivirana_varijabla>
  </DomainObject.Predmet.ProtuStrankaListFormatedWithAdressOIB>
  <DomainObject.Predmet.ProtuStrankaListNazivFormated>
    <izvorni_sadrzaj>
      <item>URNEBES j.d.o.o. PULA</item>
    </izvorni_sadrzaj>
    <derivirana_varijabla naziv="DomainObject.Predmet.ProtuStrankaListNazivFormated_1">
      <item>URNEBES j.d.o.o. PULA</item>
    </derivirana_varijabla>
  </DomainObject.Predmet.ProtuStrankaListNazivFormated>
  <DomainObject.Predmet.ProtuStrankaListNazivFormatedOIB>
    <izvorni_sadrzaj>
      <item>URNEBES j.d.o.o. PULA, OIB 10304259887</item>
    </izvorni_sadrzaj>
    <derivirana_varijabla naziv="DomainObject.Predmet.ProtuStrankaListNazivFormatedOIB_1">
      <item>URNEBES j.d.o.o. PULA, OIB 10304259887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URNEBES j.d.o.o. PULA</izvorni_sadrzaj>
    <derivirana_varijabla naziv="DomainObject.Predmet.ProtustrankaIDrugi_1">URNEBES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URNEBES j.d.o.o. PULA, OIB 10304259887, Štinjanska cesta 10, 52100 Pula</izvorni_sadrzaj>
    <derivirana_varijabla naziv="DomainObject.Predmet.ProtustrankaIDrugiAdressOIB_1">URNEBES j.d.o.o. PULA, OIB 10304259887, Štinjanska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URNEBES j.d.o.o. PULA</item>
    </izvorni_sadrzaj>
    <derivirana_varijabla naziv="DomainObject.Predmet.SudioniciListNaziv_1">
      <item>FINANCIJSKA AGENCIJA, RC RIJEKA, PODRUŽNICA PULA, PULA</item>
      <item>URNEBES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URNEBES j.d.o.o. PULA, OIB 10304259887, Štinjanska cesta 10,52100 Pula</item>
    </izvorni_sadrzaj>
    <derivirana_varijabla naziv="DomainObject.Predmet.SudioniciListAdressOIB_1">
      <item>FINANCIJSKA AGENCIJA, RC RIJEKA, PODRUŽNICA PULA, PULA, OIB 85821130368, Giardini 5,52100 Pula</item>
      <item>URNEBES j.d.o.o. PULA, OIB 10304259887, Štinjanska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10304259887</item>
    </izvorni_sadrzaj>
    <derivirana_varijabla naziv="DomainObject.Predmet.SudioniciListNazivOIB_1">
      <item>, OIB 85821130368</item>
      <item>, OIB 10304259887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3160</properties:Characters>
  <properties:Lines>84</properties:Lines>
  <properties:Paragraphs>29</properties:Paragraphs>
  <properties:TotalTime>8</properties:TotalTime>
  <properties:ScaleCrop>false</properties:ScaleCrop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2016-03-31T10:36:00Z</dcterms:created>
  <dc:creator>Mihaela Kaligari</dc:creator>
  <dc:description/>
  <cp:keywords/>
  <cp:lastModifiedBy>Lorena Paris Aničić</cp:lastModifiedBy>
  <dcterms:modified xmlns:xsi="http://www.w3.org/2001/XMLSchema-instance" xsi:type="dcterms:W3CDTF">2016-05-11T12:53:00Z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