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d055e" w14:paraId="3fd055e" w:rsidRDefault="00C8116A" w:rsidP="00D56F26" w:rsidR="00895951" w:rsidRPr="00D56F26">
      <w:pPr>
        <w:shd w:fill="FFFFFF" w:color="auto" w:val="clear"/>
        <w:spacing w:lineRule="auto" w:line="240" w:after="0"/>
        <w:ind w:firstLine="708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719455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9455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18F9" w:rsidP="00D56F26" w:rsidR="005418F9" w:rsidRPr="00D56F2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222222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REPUBLIKA HRVATSKA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TRGOVAČKI SUD U OSIJEKU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STALNA SLUŽBA </w:t>
      </w:r>
      <w:r w:rsidR="002D3049">
        <w:rPr>
          <w:rFonts w:hAnsi="Times New Roman" w:ascii="Times New Roman"/>
          <w:color w:val="000000"/>
          <w:sz w:val="24"/>
          <w:szCs w:val="24"/>
        </w:rPr>
        <w:t>U SLAVONSKOM BRODU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 pobjede 13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35000 Slavonski Brod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 w:rsidR="00B45E4F">
        <w:rPr>
          <w:rFonts w:hAnsi="Times New Roman" w:ascii="Times New Roman"/>
          <w:color w:val="000000"/>
          <w:sz w:val="24"/>
          <w:szCs w:val="24"/>
        </w:rPr>
        <w:t>1360</w:t>
      </w:r>
      <w:r w:rsidR="00915BB5">
        <w:rPr>
          <w:rFonts w:hAnsi="Times New Roman" w:ascii="Times New Roman"/>
          <w:color w:val="000000"/>
          <w:sz w:val="24"/>
          <w:szCs w:val="24"/>
        </w:rPr>
        <w:t>/</w:t>
      </w:r>
      <w:r w:rsidR="00891729">
        <w:rPr>
          <w:rFonts w:hAnsi="Times New Roman" w:ascii="Times New Roman"/>
          <w:color w:val="000000"/>
          <w:sz w:val="24"/>
          <w:szCs w:val="24"/>
        </w:rPr>
        <w:t>2016-4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U  I M E  R E P U B L I K E  H R V A T S K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R J E Š E N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TRGOVAČKI SUD U OSIJEKU, STALNA SLUŽBA </w:t>
      </w:r>
      <w:r w:rsidR="00490A27">
        <w:rPr>
          <w:rFonts w:hAnsi="Times New Roman" w:ascii="Times New Roman"/>
          <w:color w:val="000000"/>
          <w:sz w:val="24"/>
          <w:szCs w:val="24"/>
        </w:rPr>
        <w:t>U SLAVONSKOM BRODU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, po sucu Danieli Martini Maoduš, povodom zahtjeva Financijske agencije </w:t>
      </w:r>
      <w:r w:rsidR="00844438">
        <w:rPr>
          <w:rFonts w:hAnsi="Times New Roman" w:ascii="Times New Roman"/>
          <w:color w:val="000000"/>
          <w:sz w:val="24"/>
          <w:szCs w:val="24"/>
        </w:rPr>
        <w:t>Zagreb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, Podružnica </w:t>
      </w:r>
      <w:r w:rsidR="005342DB">
        <w:rPr>
          <w:rFonts w:hAnsi="Times New Roman" w:ascii="Times New Roman"/>
          <w:color w:val="000000"/>
          <w:sz w:val="24"/>
          <w:szCs w:val="24"/>
        </w:rPr>
        <w:t>Zagreb</w:t>
      </w:r>
      <w:r w:rsidRPr="00467E86">
        <w:rPr>
          <w:rFonts w:hAnsi="Times New Roman" w:ascii="Times New Roman"/>
          <w:color w:val="000000"/>
          <w:sz w:val="24"/>
          <w:szCs w:val="24"/>
        </w:rPr>
        <w:t>, za pokretanje skraćenog stečajnog postupka  nad dužnikom</w:t>
      </w:r>
      <w:r w:rsidR="00137151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B45E4F">
        <w:rPr>
          <w:rFonts w:hAnsi="Times New Roman" w:ascii="Times New Roman"/>
          <w:b/>
          <w:color w:val="000000"/>
          <w:sz w:val="24"/>
          <w:szCs w:val="24"/>
        </w:rPr>
        <w:t>KLUB KULTURE "AGRAM", Zagreb, A. Topić Mimare 8, OIB: 06699935260</w:t>
      </w:r>
      <w:r>
        <w:rPr>
          <w:rFonts w:hAnsi="Times New Roman" w:ascii="Times New Roman"/>
          <w:b/>
          <w:color w:val="000000"/>
          <w:sz w:val="24"/>
          <w:szCs w:val="24"/>
        </w:rPr>
        <w:t xml:space="preserve">,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temeljem članka 430. Stečajnog zakona </w:t>
      </w:r>
      <w:r w:rsidR="00F04DBD">
        <w:rPr>
          <w:rFonts w:hAnsi="Times New Roman" w:ascii="Times New Roman"/>
          <w:color w:val="000000"/>
          <w:sz w:val="24"/>
          <w:szCs w:val="24"/>
        </w:rPr>
        <w:t xml:space="preserve">("Narodne novine" 71/15), dana </w:t>
      </w:r>
      <w:r w:rsidR="00891729">
        <w:rPr>
          <w:rFonts w:hAnsi="Times New Roman" w:ascii="Times New Roman"/>
          <w:color w:val="000000"/>
          <w:sz w:val="24"/>
          <w:szCs w:val="24"/>
        </w:rPr>
        <w:t>1</w:t>
      </w:r>
      <w:r w:rsidR="00B45E4F">
        <w:rPr>
          <w:rFonts w:hAnsi="Times New Roman" w:ascii="Times New Roman"/>
          <w:color w:val="000000"/>
          <w:sz w:val="24"/>
          <w:szCs w:val="24"/>
        </w:rPr>
        <w:t>9</w:t>
      </w:r>
      <w:r w:rsidR="00844438">
        <w:rPr>
          <w:rFonts w:hAnsi="Times New Roman" w:ascii="Times New Roman"/>
          <w:color w:val="000000"/>
          <w:sz w:val="24"/>
          <w:szCs w:val="24"/>
        </w:rPr>
        <w:t>. kolovoza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2016.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 i j e š i o 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I – Otvara se skraćeni  stečajni postupak nad dužnikom </w:t>
      </w:r>
      <w:r w:rsidR="00B45E4F">
        <w:rPr>
          <w:rFonts w:hAnsi="Times New Roman" w:ascii="Times New Roman"/>
          <w:b/>
          <w:color w:val="000000"/>
          <w:sz w:val="24"/>
          <w:szCs w:val="24"/>
        </w:rPr>
        <w:t>KLUB KULTURE "AGRAM", Zagreb, A. Topić Mimare 8, OIB: 06699935260</w:t>
      </w:r>
      <w:r w:rsidRPr="00467E86">
        <w:rPr>
          <w:rFonts w:hAnsi="Times New Roman" w:ascii="Times New Roman"/>
          <w:color w:val="000000"/>
          <w:sz w:val="24"/>
          <w:szCs w:val="24"/>
        </w:rPr>
        <w:t>, dana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891729">
        <w:rPr>
          <w:rFonts w:hAnsi="Times New Roman" w:ascii="Times New Roman"/>
          <w:b/>
          <w:color w:val="000000"/>
          <w:sz w:val="24"/>
          <w:szCs w:val="24"/>
        </w:rPr>
        <w:t>1</w:t>
      </w:r>
      <w:r w:rsidR="00B45E4F">
        <w:rPr>
          <w:rFonts w:hAnsi="Times New Roman" w:ascii="Times New Roman"/>
          <w:b/>
          <w:color w:val="000000"/>
          <w:sz w:val="24"/>
          <w:szCs w:val="24"/>
        </w:rPr>
        <w:t>9</w:t>
      </w:r>
      <w:r w:rsidR="00844438" w:rsidRPr="00A306C5">
        <w:rPr>
          <w:rFonts w:hAnsi="Times New Roman" w:ascii="Times New Roman"/>
          <w:b/>
          <w:color w:val="000000"/>
          <w:sz w:val="24"/>
          <w:szCs w:val="24"/>
        </w:rPr>
        <w:t>. kolovoza</w:t>
      </w:r>
      <w:r w:rsidR="00490A27" w:rsidRPr="00A306C5">
        <w:rPr>
          <w:rFonts w:hAnsi="Times New Roman" w:ascii="Times New Roman"/>
          <w:b/>
          <w:color w:val="000000"/>
          <w:sz w:val="24"/>
          <w:szCs w:val="24"/>
        </w:rPr>
        <w:t xml:space="preserve"> 2016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. u </w:t>
      </w:r>
      <w:r w:rsidR="00915BB5">
        <w:rPr>
          <w:rFonts w:hAnsi="Times New Roman" w:ascii="Times New Roman"/>
          <w:b/>
          <w:color w:val="000000"/>
          <w:sz w:val="24"/>
          <w:szCs w:val="24"/>
        </w:rPr>
        <w:t>1</w:t>
      </w:r>
      <w:r w:rsidR="00B45E4F">
        <w:rPr>
          <w:rFonts w:hAnsi="Times New Roman" w:ascii="Times New Roman"/>
          <w:b/>
          <w:color w:val="000000"/>
          <w:sz w:val="24"/>
          <w:szCs w:val="24"/>
        </w:rPr>
        <w:t>0</w:t>
      </w:r>
      <w:r w:rsidR="00915BB5">
        <w:rPr>
          <w:rFonts w:hAnsi="Times New Roman" w:ascii="Times New Roman"/>
          <w:b/>
          <w:color w:val="000000"/>
          <w:sz w:val="24"/>
          <w:szCs w:val="24"/>
        </w:rPr>
        <w:t>,00</w:t>
      </w:r>
      <w:r w:rsidR="004D75A8" w:rsidRPr="00A306C5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>sati.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II – Za stečajnog upravitelja se </w:t>
      </w:r>
      <w:r w:rsidR="00B45E4F">
        <w:rPr>
          <w:rFonts w:hAnsi="Times New Roman" w:ascii="Times New Roman"/>
          <w:b/>
          <w:color w:val="000000"/>
          <w:sz w:val="24"/>
          <w:szCs w:val="24"/>
        </w:rPr>
        <w:t xml:space="preserve">Siniša </w:t>
      </w:r>
      <w:proofErr w:type="spellStart"/>
      <w:r w:rsidR="00B45E4F">
        <w:rPr>
          <w:rFonts w:hAnsi="Times New Roman" w:ascii="Times New Roman"/>
          <w:b/>
          <w:color w:val="000000"/>
          <w:sz w:val="24"/>
          <w:szCs w:val="24"/>
        </w:rPr>
        <w:t>Rajnović</w:t>
      </w:r>
      <w:proofErr w:type="spellEnd"/>
      <w:r w:rsidR="00B45E4F">
        <w:rPr>
          <w:rFonts w:hAnsi="Times New Roman" w:ascii="Times New Roman"/>
          <w:b/>
          <w:color w:val="000000"/>
          <w:sz w:val="24"/>
          <w:szCs w:val="24"/>
        </w:rPr>
        <w:t xml:space="preserve">, </w:t>
      </w:r>
      <w:proofErr w:type="spellStart"/>
      <w:r w:rsidR="00B45E4F">
        <w:rPr>
          <w:rFonts w:hAnsi="Times New Roman" w:ascii="Times New Roman"/>
          <w:b/>
          <w:color w:val="000000"/>
          <w:sz w:val="24"/>
          <w:szCs w:val="24"/>
        </w:rPr>
        <w:t>Milanovac</w:t>
      </w:r>
      <w:proofErr w:type="spellEnd"/>
      <w:r w:rsidR="00B45E4F">
        <w:rPr>
          <w:rFonts w:hAnsi="Times New Roman" w:ascii="Times New Roman"/>
          <w:b/>
          <w:color w:val="000000"/>
          <w:sz w:val="24"/>
          <w:szCs w:val="24"/>
        </w:rPr>
        <w:t>, Virovitica, Sv. Trojstva 87, OIB: 86217384445.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III – Istovremeno se zaključuje skraćeni  stečajni postupak nad dužnikom.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IV – Ovo rješenje se objavljuje na E oglasnoj ploči, a po pravomoćnosti dostavlja </w:t>
      </w:r>
      <w:r w:rsidR="00A63261" w:rsidRPr="00A63261">
        <w:rPr>
          <w:rFonts w:hAnsi="Times New Roman" w:ascii="Times New Roman"/>
          <w:b/>
          <w:color w:val="000000"/>
          <w:sz w:val="24"/>
          <w:szCs w:val="24"/>
        </w:rPr>
        <w:t xml:space="preserve">registru </w:t>
      </w:r>
      <w:r w:rsidRPr="00467E86">
        <w:rPr>
          <w:rFonts w:hAnsi="Times New Roman" w:ascii="Times New Roman"/>
          <w:color w:val="000000"/>
          <w:sz w:val="24"/>
          <w:szCs w:val="24"/>
        </w:rPr>
        <w:t>radi brisanja dužnika, te</w:t>
      </w:r>
      <w:r w:rsidR="00B45E4F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B45E4F">
        <w:rPr>
          <w:rFonts w:hAnsi="Times New Roman" w:ascii="Times New Roman"/>
          <w:b/>
          <w:color w:val="000000"/>
          <w:sz w:val="24"/>
          <w:szCs w:val="24"/>
        </w:rPr>
        <w:t>Fini i banci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A63261">
        <w:rPr>
          <w:rFonts w:hAnsi="Times New Roman" w:ascii="Times New Roman"/>
          <w:color w:val="000000"/>
          <w:sz w:val="24"/>
          <w:szCs w:val="24"/>
        </w:rPr>
        <w:t xml:space="preserve">koja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vodi račun dužnika radi zatvaranja računa.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A306C5" w:rsidR="00A63261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VI – Stečajni upravitelj može u svojstvu upravitelja stečajne mase nakon zaključenja stečajnog postupka</w:t>
      </w:r>
      <w:r w:rsidR="00A306C5">
        <w:rPr>
          <w:rFonts w:hAnsi="Times New Roman" w:ascii="Times New Roman"/>
          <w:color w:val="000000"/>
          <w:sz w:val="24"/>
          <w:szCs w:val="24"/>
        </w:rPr>
        <w:t>, ako se naknadno utvrdi postojanje imovine koja je stečajna masa vršiti unovčenje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imovine dužnika koja se naknadno utvrdi, te prikupljenim sredstvima podmiriti nastale troškove stečajnog postupka, a eventualni ostatak uplatiti u Fond za pokriće troškova stečajnog postupka koji se ne mogu namiriti iz imovine dužnika.</w:t>
      </w:r>
      <w:r w:rsidR="00A306C5">
        <w:rPr>
          <w:rFonts w:hAnsi="Times New Roman" w:ascii="Times New Roman"/>
          <w:color w:val="000000"/>
          <w:sz w:val="24"/>
          <w:szCs w:val="24"/>
        </w:rPr>
        <w:t xml:space="preserve"> Ukoliko se utvrdi postojanje imovine iz koje se mogu namiriti vjerovnici stečajnog dužnika, donijet će se rješenje o nastavku vođenja stečajnog postupka te će se vjerovnici pozvati na prijavu tražbina, a zakazat </w:t>
      </w:r>
    </w:p>
    <w:p w:rsidRDefault="00F945F7" w:rsidP="00A306C5" w:rsidR="00F945F7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F945F7" w:rsidP="00A306C5" w:rsidR="00F945F7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915BB5" w:rsidP="00A306C5" w:rsidR="00915BB5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A63261" w:rsidP="00A306C5" w:rsidR="00A63261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A63261" w:rsidP="00A63261" w:rsidR="00A63261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 xml:space="preserve">  </w:t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>
        <w:rPr>
          <w:rFonts w:hAnsi="Times New Roman" w:ascii="Times New Roman"/>
          <w:color w:val="000000"/>
          <w:sz w:val="24"/>
          <w:szCs w:val="24"/>
        </w:rPr>
        <w:t>1</w:t>
      </w:r>
      <w:r w:rsidR="00B45E4F">
        <w:rPr>
          <w:rFonts w:hAnsi="Times New Roman" w:ascii="Times New Roman"/>
          <w:color w:val="000000"/>
          <w:sz w:val="24"/>
          <w:szCs w:val="24"/>
        </w:rPr>
        <w:t>360</w:t>
      </w:r>
      <w:r w:rsidR="00915BB5">
        <w:rPr>
          <w:rFonts w:hAnsi="Times New Roman" w:ascii="Times New Roman"/>
          <w:color w:val="000000"/>
          <w:sz w:val="24"/>
          <w:szCs w:val="24"/>
        </w:rPr>
        <w:t>/</w:t>
      </w:r>
      <w:r>
        <w:rPr>
          <w:rFonts w:hAnsi="Times New Roman" w:ascii="Times New Roman"/>
          <w:color w:val="000000"/>
          <w:sz w:val="24"/>
          <w:szCs w:val="24"/>
        </w:rPr>
        <w:t>2016-4</w:t>
      </w:r>
    </w:p>
    <w:p w:rsidRDefault="00A63261" w:rsidP="00A306C5" w:rsidR="00A63261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A306C5" w:rsidP="00A306C5" w:rsidR="00844438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će se i ispitno i izvještajno ročište.</w:t>
      </w:r>
      <w:r w:rsidR="00467E86" w:rsidRPr="00467E86">
        <w:rPr>
          <w:rFonts w:hAnsi="Times New Roman" w:ascii="Times New Roman"/>
          <w:color w:val="000000"/>
          <w:sz w:val="24"/>
          <w:szCs w:val="24"/>
        </w:rPr>
        <w:t xml:space="preserve"> O obavljenim radnjama stečajni upravitelj je dužan podnijeti izviješće stečajnom sucu. </w:t>
      </w:r>
    </w:p>
    <w:p w:rsidRDefault="00490A27" w:rsidP="00490A27" w:rsidR="00490A27" w:rsidRPr="00467E86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D59FE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891729">
        <w:rPr>
          <w:rFonts w:hAnsi="Times New Roman" w:ascii="Times New Roman"/>
          <w:color w:val="000000"/>
          <w:sz w:val="24"/>
          <w:szCs w:val="24"/>
        </w:rPr>
        <w:t>V</w:t>
      </w:r>
      <w:r w:rsidR="00A306C5">
        <w:rPr>
          <w:rFonts w:hAnsi="Times New Roman" w:ascii="Times New Roman"/>
          <w:color w:val="000000"/>
          <w:sz w:val="24"/>
          <w:szCs w:val="24"/>
        </w:rPr>
        <w:t>II</w:t>
      </w:r>
      <w:r w:rsidR="006E34F1">
        <w:rPr>
          <w:rFonts w:hAnsi="Times New Roman" w:ascii="Times New Roman"/>
          <w:color w:val="000000"/>
          <w:sz w:val="24"/>
          <w:szCs w:val="24"/>
        </w:rPr>
        <w:t xml:space="preserve"> – Po pravomoćnosti ovog rješenja donijet će se odluka o upisu </w:t>
      </w:r>
      <w:r w:rsidR="00A306C5">
        <w:rPr>
          <w:rFonts w:hAnsi="Times New Roman" w:ascii="Times New Roman"/>
          <w:color w:val="000000"/>
          <w:sz w:val="24"/>
          <w:szCs w:val="24"/>
        </w:rPr>
        <w:t>stečajne mase u sudski registar</w:t>
      </w:r>
      <w:r w:rsidR="008E6DFB">
        <w:rPr>
          <w:rFonts w:hAnsi="Times New Roman" w:ascii="Times New Roman"/>
          <w:color w:val="000000"/>
          <w:sz w:val="24"/>
          <w:szCs w:val="24"/>
        </w:rPr>
        <w:t xml:space="preserve"> ako se utvrdi postojanje imovine koja je stečajna masa.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Obrazloženje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44438" w:rsidR="006E34F1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FINA-a  je po čl. 428. Stečajnog zakona  NN 71/15, dalje SZ-a, podnijela  prijedlog za otvaranje stečajnog postupka nad dužnikom, jer dužnik nema zaposlenih, u očevidniku redoslijeda osnova za plaćanje ima evidentirane neizvršene osnove za plaćanje u neprekinutom razdoblju od 120 dana.</w:t>
      </w:r>
    </w:p>
    <w:p w:rsidRDefault="00467E86" w:rsidP="00844438" w:rsidR="00D65D3B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Utvrđeno je da nije pokrenut postupak brisanja iz </w:t>
      </w:r>
      <w:r w:rsidRPr="00F945F7">
        <w:rPr>
          <w:rFonts w:hAnsi="Times New Roman" w:ascii="Times New Roman"/>
          <w:color w:val="000000"/>
          <w:sz w:val="24"/>
          <w:szCs w:val="24"/>
        </w:rPr>
        <w:t>registra dužnika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. </w:t>
      </w:r>
    </w:p>
    <w:p w:rsidRDefault="00467E86" w:rsidP="00844438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Po čl. 430</w:t>
      </w:r>
      <w:r w:rsidR="00D65D3B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467E86" w:rsidP="00844438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Oglas koji sadržava objavljen je na E oglasnoj ploči suda dana </w:t>
      </w:r>
      <w:r w:rsidR="00915BB5">
        <w:rPr>
          <w:rFonts w:hAnsi="Times New Roman" w:ascii="Times New Roman"/>
          <w:b/>
          <w:color w:val="000000"/>
          <w:sz w:val="24"/>
          <w:szCs w:val="24"/>
        </w:rPr>
        <w:t>30</w:t>
      </w:r>
      <w:r w:rsidR="00891729" w:rsidRPr="00F03672">
        <w:rPr>
          <w:rFonts w:hAnsi="Times New Roman" w:ascii="Times New Roman"/>
          <w:b/>
          <w:color w:val="000000"/>
          <w:sz w:val="24"/>
          <w:szCs w:val="24"/>
        </w:rPr>
        <w:t>.</w:t>
      </w:r>
      <w:r w:rsidR="00915BB5">
        <w:rPr>
          <w:rFonts w:hAnsi="Times New Roman" w:ascii="Times New Roman"/>
          <w:b/>
          <w:color w:val="000000"/>
          <w:sz w:val="24"/>
          <w:szCs w:val="24"/>
        </w:rPr>
        <w:t>5</w:t>
      </w:r>
      <w:r w:rsidR="00891729">
        <w:rPr>
          <w:rFonts w:hAnsi="Times New Roman" w:ascii="Times New Roman"/>
          <w:b/>
          <w:color w:val="000000"/>
          <w:sz w:val="24"/>
          <w:szCs w:val="24"/>
        </w:rPr>
        <w:t>.</w:t>
      </w:r>
      <w:r w:rsidRPr="00F04DBD">
        <w:rPr>
          <w:rFonts w:hAnsi="Times New Roman" w:ascii="Times New Roman"/>
          <w:b/>
          <w:color w:val="000000"/>
          <w:sz w:val="24"/>
          <w:szCs w:val="24"/>
        </w:rPr>
        <w:t>201</w:t>
      </w:r>
      <w:r w:rsidR="00F04DBD">
        <w:rPr>
          <w:rFonts w:hAnsi="Times New Roman" w:ascii="Times New Roman"/>
          <w:b/>
          <w:color w:val="000000"/>
          <w:sz w:val="24"/>
          <w:szCs w:val="24"/>
        </w:rPr>
        <w:t>6</w:t>
      </w:r>
      <w:r w:rsidRPr="00467E86">
        <w:rPr>
          <w:rFonts w:hAnsi="Times New Roman" w:ascii="Times New Roman"/>
          <w:color w:val="000000"/>
          <w:sz w:val="24"/>
          <w:szCs w:val="24"/>
        </w:rPr>
        <w:t>., pa je ostavlj</w:t>
      </w:r>
      <w:r w:rsidR="00D65D3B">
        <w:rPr>
          <w:rFonts w:hAnsi="Times New Roman" w:ascii="Times New Roman"/>
          <w:color w:val="000000"/>
          <w:sz w:val="24"/>
          <w:szCs w:val="24"/>
        </w:rPr>
        <w:t>eni rok za uplatu predujma  od 4</w:t>
      </w:r>
      <w:r w:rsidRPr="00467E86">
        <w:rPr>
          <w:rFonts w:hAnsi="Times New Roman" w:ascii="Times New Roman"/>
          <w:color w:val="000000"/>
          <w:sz w:val="24"/>
          <w:szCs w:val="24"/>
        </w:rPr>
        <w:t>5  dana i</w:t>
      </w:r>
      <w:r w:rsidR="00844438">
        <w:rPr>
          <w:rFonts w:hAnsi="Times New Roman" w:ascii="Times New Roman"/>
          <w:color w:val="000000"/>
          <w:sz w:val="24"/>
          <w:szCs w:val="24"/>
        </w:rPr>
        <w:t>stekao, a predujam nije uplaćen.</w:t>
      </w:r>
    </w:p>
    <w:p w:rsidRDefault="00467E86" w:rsidP="00467E86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Kako je u postupku utvrđeno postojanje  stečajnog razloga, te činjenica nedostatnosti dužnikove imovine  za namirenje troškova stečajnog postupka, te kako predujam za pokriće </w:t>
      </w:r>
    </w:p>
    <w:p w:rsidRDefault="00467E86" w:rsidP="00844438" w:rsidR="00D65D3B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troškova  stečaja  nije uplaćen u traženom roku, to je valjalo primjenom odredbe čl. 431. u  svezi s čl. 132 i 133, te čl. 286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do 292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NN 71/15 odlučiti  kao u izreci.</w:t>
      </w:r>
    </w:p>
    <w:p w:rsidRDefault="008E6DFB" w:rsidP="00467E86" w:rsidR="008E6DF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 Slavonskom Brodu </w:t>
      </w:r>
      <w:r w:rsidR="00891729">
        <w:rPr>
          <w:rFonts w:hAnsi="Times New Roman" w:ascii="Times New Roman"/>
          <w:color w:val="000000"/>
          <w:sz w:val="24"/>
          <w:szCs w:val="24"/>
        </w:rPr>
        <w:t>1</w:t>
      </w:r>
      <w:r w:rsidR="00B45E4F">
        <w:rPr>
          <w:rFonts w:hAnsi="Times New Roman" w:ascii="Times New Roman"/>
          <w:color w:val="000000"/>
          <w:sz w:val="24"/>
          <w:szCs w:val="24"/>
        </w:rPr>
        <w:t>9</w:t>
      </w:r>
      <w:r w:rsidR="00844438">
        <w:rPr>
          <w:rFonts w:hAnsi="Times New Roman" w:ascii="Times New Roman"/>
          <w:color w:val="000000"/>
          <w:sz w:val="24"/>
          <w:szCs w:val="24"/>
        </w:rPr>
        <w:t>. kolovoza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2016.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 w:left="4956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Stečajna sutkinja: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   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D65D3B">
        <w:rPr>
          <w:rFonts w:hAnsi="Times New Roman" w:ascii="Times New Roman"/>
          <w:color w:val="000000"/>
          <w:sz w:val="24"/>
          <w:szCs w:val="24"/>
        </w:rPr>
        <w:t xml:space="preserve">  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Daniela Martini Maoduš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NAPUTAK O PRAVNOM LIJEKU: Na ovo rješenje vjerovnici i zastupnik po zakonu dužnika, te imenovani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stečajni upravitelj,  mogu uložiti žalbu u roku od osam  dana od isteka osmog dana po objavi ovog rješenja na E oglasnoj ploči suda. Žalba se podnosi ovom sudu u 3 primjerka. O žalbi odlučuje Visoki trgovački sud u Zagrebu.  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proofErr w:type="spellStart"/>
      <w:r w:rsidRPr="00467E86">
        <w:rPr>
          <w:rFonts w:hAnsi="Times New Roman" w:ascii="Times New Roman"/>
          <w:color w:val="000000"/>
          <w:sz w:val="20"/>
          <w:szCs w:val="20"/>
        </w:rPr>
        <w:t>Rj</w:t>
      </w:r>
      <w:proofErr w:type="spellEnd"/>
      <w:r w:rsidRPr="00467E86">
        <w:rPr>
          <w:rFonts w:hAnsi="Times New Roman" w:ascii="Times New Roman"/>
          <w:color w:val="000000"/>
          <w:sz w:val="20"/>
          <w:szCs w:val="20"/>
        </w:rPr>
        <w:t>. Rješenje nepravomoćno.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Dostaviti: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Zastupniku po zakonu dužnika (direktoru, odnosno članovima uprave, na adresu iz Registra)</w:t>
      </w:r>
      <w:r w:rsidR="00D65D3B">
        <w:rPr>
          <w:rFonts w:hAnsi="Times New Roman" w:ascii="Times New Roman"/>
          <w:color w:val="000000"/>
          <w:sz w:val="20"/>
          <w:szCs w:val="20"/>
        </w:rPr>
        <w:t xml:space="preserve">, </w:t>
      </w:r>
      <w:proofErr w:type="spellStart"/>
      <w:r w:rsidR="00D65D3B">
        <w:rPr>
          <w:rFonts w:hAnsi="Times New Roman" w:ascii="Times New Roman"/>
          <w:color w:val="000000"/>
          <w:sz w:val="20"/>
          <w:szCs w:val="20"/>
        </w:rPr>
        <w:t>steč</w:t>
      </w:r>
      <w:proofErr w:type="spellEnd"/>
      <w:r w:rsidR="00D65D3B">
        <w:rPr>
          <w:rFonts w:hAnsi="Times New Roman" w:ascii="Times New Roman"/>
          <w:color w:val="000000"/>
          <w:sz w:val="20"/>
          <w:szCs w:val="20"/>
        </w:rPr>
        <w:t>. upravitelju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- objaviti n</w:t>
      </w:r>
      <w:r w:rsidR="00D65D3B">
        <w:rPr>
          <w:rFonts w:hAnsi="Times New Roman" w:ascii="Times New Roman"/>
          <w:color w:val="000000"/>
          <w:sz w:val="20"/>
          <w:szCs w:val="20"/>
        </w:rPr>
        <w:t>a E oglasnoj ploči, rok 17 dana</w:t>
      </w:r>
    </w:p>
    <w:p w:rsidRDefault="00D65D3B" w:rsidP="00467E86" w:rsidR="00D65D3B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D59FE" w:rsidP="008D59FE" w:rsidR="00F04DBD" w:rsidRPr="008D59FE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>
        <w:rPr>
          <w:rFonts w:hAnsi="Times New Roman" w:ascii="Times New Roman"/>
          <w:color w:val="000000"/>
          <w:sz w:val="20"/>
          <w:szCs w:val="20"/>
        </w:rPr>
        <w:t>-</w:t>
      </w:r>
      <w:r w:rsidR="00467E86" w:rsidRPr="008D59FE">
        <w:rPr>
          <w:rFonts w:hAnsi="Times New Roman" w:ascii="Times New Roman"/>
          <w:color w:val="000000"/>
          <w:sz w:val="20"/>
          <w:szCs w:val="20"/>
        </w:rPr>
        <w:t xml:space="preserve">Po pravomoćnosti dostaviti s klauzulom pravomoćnosti </w:t>
      </w:r>
      <w:r w:rsidRPr="008D59FE">
        <w:rPr>
          <w:rFonts w:hAnsi="Times New Roman" w:ascii="Times New Roman"/>
          <w:color w:val="000000"/>
          <w:sz w:val="20"/>
          <w:szCs w:val="20"/>
        </w:rPr>
        <w:t>FINI</w:t>
      </w:r>
      <w:r w:rsidR="00DA6D39">
        <w:rPr>
          <w:rFonts w:hAnsi="Times New Roman" w:ascii="Times New Roman"/>
          <w:color w:val="000000"/>
          <w:sz w:val="20"/>
          <w:szCs w:val="20"/>
        </w:rPr>
        <w:t xml:space="preserve">, </w:t>
      </w:r>
      <w:r w:rsidR="00B45E4F">
        <w:rPr>
          <w:rFonts w:hAnsi="Times New Roman" w:ascii="Times New Roman"/>
          <w:color w:val="000000"/>
          <w:sz w:val="20"/>
          <w:szCs w:val="20"/>
        </w:rPr>
        <w:t>registru i banci</w:t>
      </w:r>
    </w:p>
    <w:sectPr w:rsidSect="00534E12" w:rsidR="00F04DBD" w:rsidRPr="008D59F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622A0"/>
    <w:multiLevelType w:val="hybridMultilevel"/>
    <w:tmpl w:val="E2BCC502"/>
    <w:lvl w:tplc="FC18EFF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4E12"/>
    <w:rsid w:val="00072232"/>
    <w:rsid w:val="00074095"/>
    <w:rsid w:val="000756B0"/>
    <w:rsid w:val="001014D6"/>
    <w:rsid w:val="0011402C"/>
    <w:rsid w:val="0011566B"/>
    <w:rsid w:val="00137151"/>
    <w:rsid w:val="00137A09"/>
    <w:rsid w:val="00184DC4"/>
    <w:rsid w:val="00194710"/>
    <w:rsid w:val="001978F0"/>
    <w:rsid w:val="001E06A0"/>
    <w:rsid w:val="002015DA"/>
    <w:rsid w:val="0025589F"/>
    <w:rsid w:val="00270417"/>
    <w:rsid w:val="002D3049"/>
    <w:rsid w:val="00311FAD"/>
    <w:rsid w:val="003C098E"/>
    <w:rsid w:val="003C2BEE"/>
    <w:rsid w:val="004101ED"/>
    <w:rsid w:val="00461EC5"/>
    <w:rsid w:val="00467E86"/>
    <w:rsid w:val="00490A27"/>
    <w:rsid w:val="004D75A8"/>
    <w:rsid w:val="00513F8D"/>
    <w:rsid w:val="0053392D"/>
    <w:rsid w:val="005342DB"/>
    <w:rsid w:val="00534E0D"/>
    <w:rsid w:val="00534E12"/>
    <w:rsid w:val="005418F9"/>
    <w:rsid w:val="005759F6"/>
    <w:rsid w:val="00595D2F"/>
    <w:rsid w:val="005B0791"/>
    <w:rsid w:val="005F3768"/>
    <w:rsid w:val="00615992"/>
    <w:rsid w:val="00666004"/>
    <w:rsid w:val="006C073B"/>
    <w:rsid w:val="006D0FED"/>
    <w:rsid w:val="006E34F1"/>
    <w:rsid w:val="00740A27"/>
    <w:rsid w:val="0074785F"/>
    <w:rsid w:val="007A62D8"/>
    <w:rsid w:val="007D5877"/>
    <w:rsid w:val="007F1745"/>
    <w:rsid w:val="0080079F"/>
    <w:rsid w:val="00844438"/>
    <w:rsid w:val="00871017"/>
    <w:rsid w:val="00891729"/>
    <w:rsid w:val="00895951"/>
    <w:rsid w:val="008D59FE"/>
    <w:rsid w:val="008E6DFB"/>
    <w:rsid w:val="00915BB5"/>
    <w:rsid w:val="00933726"/>
    <w:rsid w:val="00996CAC"/>
    <w:rsid w:val="009C778A"/>
    <w:rsid w:val="00A306C5"/>
    <w:rsid w:val="00A63261"/>
    <w:rsid w:val="00A777B2"/>
    <w:rsid w:val="00A92592"/>
    <w:rsid w:val="00AB2C6B"/>
    <w:rsid w:val="00AE11F5"/>
    <w:rsid w:val="00B302F1"/>
    <w:rsid w:val="00B45E4F"/>
    <w:rsid w:val="00B56181"/>
    <w:rsid w:val="00B6266E"/>
    <w:rsid w:val="00BA3435"/>
    <w:rsid w:val="00BB7410"/>
    <w:rsid w:val="00BD1A01"/>
    <w:rsid w:val="00BE5491"/>
    <w:rsid w:val="00BE5E6B"/>
    <w:rsid w:val="00BF45E2"/>
    <w:rsid w:val="00C46905"/>
    <w:rsid w:val="00C5507E"/>
    <w:rsid w:val="00C8116A"/>
    <w:rsid w:val="00CB6F28"/>
    <w:rsid w:val="00CB6F30"/>
    <w:rsid w:val="00D56F26"/>
    <w:rsid w:val="00D61B9F"/>
    <w:rsid w:val="00D65D3B"/>
    <w:rsid w:val="00D92DCD"/>
    <w:rsid w:val="00DA6D39"/>
    <w:rsid w:val="00DE636E"/>
    <w:rsid w:val="00E43926"/>
    <w:rsid w:val="00E6703B"/>
    <w:rsid w:val="00E872C6"/>
    <w:rsid w:val="00ED20F6"/>
    <w:rsid w:val="00F03672"/>
    <w:rsid w:val="00F04DBD"/>
    <w:rsid w:val="00F62C35"/>
    <w:rsid w:val="00F739B5"/>
    <w:rsid w:val="00F945F7"/>
    <w:rsid w:val="00F9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34E12"/>
    <w:pPr>
      <w:spacing w:lineRule="auto" w:line="276" w:after="200"/>
    </w:pPr>
    <w:rPr>
      <w:rFonts w:hAnsi="Calibri" w:ascii="Calibr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15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15D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15D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15D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15D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34E12"/>
    <w:pPr>
      <w:spacing w:after="200" w:line="276" w:lineRule="auto"/>
    </w:pPr>
    <w:rPr>
      <w:rFonts w:ascii="Calibri" w:hAnsi="Calibr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15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15D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15D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15D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15D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213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kolovoza 2016.</izvorni_sadrzaj>
    <derivirana_varijabla naziv="DomainObject.DatumDonosenjaOdluke_1">19.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1360</izvorni_sadrzaj>
    <derivirana_varijabla naziv="DomainObject.Predmet.Broj_1">1360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 1.</izvorni_sadrzaj>
    <derivirana_varijabla naziv="DomainObject.Predmet.Opis_1">čl.444. st. 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St-1360/2016</izvorni_sadrzaj>
    <derivirana_varijabla naziv="DomainObject.Predmet.OznakaBroj_1">St-1360/2016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čl.11.ZS</izvorni_sadrzaj>
    <derivirana_varijabla naziv="DomainObject.Predmet.PrimjedbaSuca_1">čl.11.ZS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kulture AGRAM</izvorni_sadrzaj>
    <derivirana_varijabla naziv="DomainObject.Predmet.ProtustrankaFormated_1">  Klub kulture AGRAM</derivirana_varijabla>
  </DomainObject.Predmet.ProtustrankaFormated>
  <DomainObject.Predmet.ProtustrankaFormatedOIB>
    <izvorni_sadrzaj>  Klub kulture AGRAM, OIB 06699935260</izvorni_sadrzaj>
    <derivirana_varijabla naziv="DomainObject.Predmet.ProtustrankaFormatedOIB_1">  Klub kulture AGRAM, OIB 06699935260</derivirana_varijabla>
  </DomainObject.Predmet.ProtustrankaFormatedOIB>
  <DomainObject.Predmet.ProtustrankaFormatedWithAdress>
    <izvorni_sadrzaj> Klub kulture AGRAM, Ante Topić Mimare 8, 10000 Zagreb</izvorni_sadrzaj>
    <derivirana_varijabla naziv="DomainObject.Predmet.ProtustrankaFormatedWithAdress_1"> Klub kulture AGRAM, Ante Topić Mimare 8, 10000 Zagreb</derivirana_varijabla>
  </DomainObject.Predmet.ProtustrankaFormatedWithAdress>
  <DomainObject.Predmet.ProtustrankaFormatedWithAdressOIB>
    <izvorni_sadrzaj> Klub kulture AGRAM, OIB 06699935260, Ante Topić Mimare 8, 10000 Zagreb</izvorni_sadrzaj>
    <derivirana_varijabla naziv="DomainObject.Predmet.ProtustrankaFormatedWithAdressOIB_1"> Klub kulture AGRAM, OIB 06699935260, Ante Topić Mimare 8, 10000 Zagreb</derivirana_varijabla>
  </DomainObject.Predmet.ProtustrankaFormatedWithAdressOIB>
  <DomainObject.Predmet.ProtustrankaWithAdress>
    <izvorni_sadrzaj>Klub kulture AGRAM Ante Topić Mimare 8, 10000 Zagreb</izvorni_sadrzaj>
    <derivirana_varijabla naziv="DomainObject.Predmet.ProtustrankaWithAdress_1">Klub kulture AGRAM Ante Topić Mimare 8, 10000 Zagreb</derivirana_varijabla>
  </DomainObject.Predmet.ProtustrankaWithAdress>
  <DomainObject.Predmet.ProtustrankaWithAdressOIB>
    <izvorni_sadrzaj>Klub kulture AGRAM, OIB 06699935260, Ante Topić Mimare 8, 10000 Zagreb</izvorni_sadrzaj>
    <derivirana_varijabla naziv="DomainObject.Predmet.ProtustrankaWithAdressOIB_1">Klub kulture AGRAM, OIB 06699935260, Ante Topić Mimare 8, 10000 Zagreb</derivirana_varijabla>
  </DomainObject.Predmet.ProtustrankaWithAdressOIB>
  <DomainObject.Predmet.ProtustrankaNazivFormated>
    <izvorni_sadrzaj>Klub kulture AGRAM</izvorni_sadrzaj>
    <derivirana_varijabla naziv="DomainObject.Predmet.ProtustrankaNazivFormated_1">Klub kulture AGRAM</derivirana_varijabla>
  </DomainObject.Predmet.ProtustrankaNazivFormated>
  <DomainObject.Predmet.ProtustrankaNazivFormatedOIB>
    <izvorni_sadrzaj>Klub kulture AGRAM, OIB 06699935260</izvorni_sadrzaj>
    <derivirana_varijabla naziv="DomainObject.Predmet.ProtustrankaNazivFormatedOIB_1">Klub kulture AGRAM, OIB 06699935260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Klub kulture AGRAM</item>
    </izvorni_sadrzaj>
    <derivirana_varijabla naziv="DomainObject.Predmet.ProtuStrankaListFormated_1">
      <item>Klub kulture AGRAM</item>
    </derivirana_varijabla>
  </DomainObject.Predmet.ProtuStrankaListFormated>
  <DomainObject.Predmet.ProtuStrankaListFormatedOIB>
    <izvorni_sadrzaj>
      <item>Klub kulture AGRAM, OIB 06699935260</item>
    </izvorni_sadrzaj>
    <derivirana_varijabla naziv="DomainObject.Predmet.ProtuStrankaListFormatedOIB_1">
      <item>Klub kulture AGRAM, OIB 06699935260</item>
    </derivirana_varijabla>
  </DomainObject.Predmet.ProtuStrankaListFormatedOIB>
  <DomainObject.Predmet.ProtuStrankaListFormatedWithAdress>
    <izvorni_sadrzaj>
      <item>Klub kulture AGRAM, Ante Topić Mimare 8, 10000 Zagreb</item>
    </izvorni_sadrzaj>
    <derivirana_varijabla naziv="DomainObject.Predmet.ProtuStrankaListFormatedWithAdress_1">
      <item>Klub kulture AGRAM, Ante Topić Mimare 8, 10000 Zagreb</item>
    </derivirana_varijabla>
  </DomainObject.Predmet.ProtuStrankaListFormatedWithAdress>
  <DomainObject.Predmet.ProtuStrankaListFormatedWithAdressOIB>
    <izvorni_sadrzaj>
      <item>Klub kulture AGRAM, OIB 06699935260, Ante Topić Mimare 8, 10000 Zagreb</item>
    </izvorni_sadrzaj>
    <derivirana_varijabla naziv="DomainObject.Predmet.ProtuStrankaListFormatedWithAdressOIB_1">
      <item>Klub kulture AGRAM, OIB 06699935260, Ante Topić Mimare 8, 10000 Zagreb</item>
    </derivirana_varijabla>
  </DomainObject.Predmet.ProtuStrankaListFormatedWithAdressOIB>
  <DomainObject.Predmet.ProtuStrankaListNazivFormated>
    <izvorni_sadrzaj>
      <item>Klub kulture AGRAM</item>
    </izvorni_sadrzaj>
    <derivirana_varijabla naziv="DomainObject.Predmet.ProtuStrankaListNazivFormated_1">
      <item>Klub kulture AGRAM</item>
    </derivirana_varijabla>
  </DomainObject.Predmet.ProtuStrankaListNazivFormated>
  <DomainObject.Predmet.ProtuStrankaListNazivFormatedOIB>
    <izvorni_sadrzaj>
      <item>Klub kulture AGRAM, OIB 06699935260</item>
    </izvorni_sadrzaj>
    <derivirana_varijabla naziv="DomainObject.Predmet.ProtuStrankaListNazivFormatedOIB_1">
      <item>Klub kulture AGRAM, OIB 06699935260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kolovoza 2016.</izvorni_sadrzaj>
    <derivirana_varijabla naziv="DomainObject.Datum_1">19.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Klub kulture AGRAM</izvorni_sadrzaj>
    <derivirana_varijabla naziv="DomainObject.Predmet.ProtustrankaIDrugi_1">Klub kulture AGRAM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Klub kulture AGRAM, OIB 06699935260, Ante Topić Mimare 8, 10000 Zagreb</izvorni_sadrzaj>
    <derivirana_varijabla naziv="DomainObject.Predmet.ProtustrankaIDrugiAdressOIB_1">Klub kulture AGRAM, OIB 06699935260, Ante Topić Mimare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Klub kulture AGRAM</item>
      <item>FINA Regionalni centar Zagreb</item>
    </izvorni_sadrzaj>
    <derivirana_varijabla naziv="DomainObject.Predmet.SudioniciListNaziv_1">
      <item>Klub kulture AGRAM</item>
      <item>FINA Regionalni centar Zagreb</item>
    </derivirana_varijabla>
  </DomainObject.Predmet.SudioniciListNaziv>
  <DomainObject.Predmet.SudioniciListAdressOIB>
    <izvorni_sadrzaj>
      <item>Klub kulture AGRAM, OIB 06699935260, Ante Topić Mimare 8,10000 Zagreb</item>
      <item>FINA Regionalni centar Zagreb, OIB 85821130368, Trg svibanjskih žrtava 1995. 1,10000 Zagreb</item>
    </izvorni_sadrzaj>
    <derivirana_varijabla naziv="DomainObject.Predmet.SudioniciListAdressOIB_1">
      <item>Klub kulture AGRAM, OIB 06699935260, Ante Topić Mimare 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06699935260</item>
      <item>, OIB 85821130368</item>
    </izvorni_sadrzaj>
    <derivirana_varijabla naziv="DomainObject.Predmet.SudioniciListNazivOIB_1">
      <item>, OIB 06699935260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779BEE-DA10-418A-BE47-40E1246669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631</properties:Words>
  <properties:Characters>3399</properties:Characters>
  <properties:Lines>97</properties:Lines>
  <properties:Paragraphs>35</properties:Paragraphs>
  <properties:TotalTime>137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2016-06-07T10:37:00Z</dcterms:created>
  <dc:creator>marija jankovic</dc:creator>
  <cp:lastModifiedBy>wsadmin</cp:lastModifiedBy>
  <cp:lastPrinted>2016-08-18T11:24:00Z</cp:lastPrinted>
  <dcterms:modified xmlns:xsi="http://www.w3.org/2001/XMLSchema-instance" xsi:type="dcterms:W3CDTF">2016-08-19T06:07:00Z</dcterms:modified>
  <cp:revision>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