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ca7" w14:paraId="512bca7" w:rsidRDefault="00AD0613" w:rsidP="005D7BF8" w:rsidR="00AD061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613" w:rsidP="005D7BF8" w:rsidR="00AD061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AD0613" w:rsidP="005D7BF8" w:rsidR="00AD061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AD0613" w:rsidP="005D7BF8" w:rsidR="00AD0613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T. P. G. trgovina, prijevoz i graditeljstvo d. o. o. Lovran, Cesta Lovranska Draga 32, OIB 25746354837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750929">
        <w:t>05. srpnja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724D3" w:rsidP="0044036A" w:rsidR="002B2B2A">
      <w:pPr>
        <w:pStyle w:val="Odlomakpopisa"/>
        <w:numPr>
          <w:ilvl w:val="0"/>
          <w:numId w:val="10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A879DD" w:rsidP="00C14A27" w:rsidR="00A70134">
      <w:pPr>
        <w:jc w:val="both"/>
        <w:rPr>
          <w:b/>
        </w:rPr>
      </w:pPr>
      <w:r>
        <w:t xml:space="preserve"> </w:t>
      </w:r>
      <w:r w:rsidR="0060220A">
        <w:rPr>
          <w:b/>
        </w:rPr>
        <w:t xml:space="preserve"> </w:t>
      </w:r>
      <w:r w:rsidR="00A70134">
        <w:t xml:space="preserve"> </w:t>
      </w:r>
      <w:r w:rsidR="00A70134">
        <w:rPr>
          <w:b/>
        </w:rPr>
        <w:tab/>
        <w:t>drugi viši isplatni red</w:t>
      </w:r>
    </w:p>
    <w:p w:rsidRDefault="0060220A" w:rsidP="00C670BC" w:rsidR="00C670BC">
      <w:pPr>
        <w:jc w:val="both"/>
        <w:rPr>
          <w:lang w:eastAsia="en-US"/>
        </w:rPr>
      </w:pPr>
      <w:r>
        <w:rPr>
          <w:b/>
        </w:rPr>
        <w:t xml:space="preserve"> 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MIRTA VLAH, Matulji,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1.533.906,82 kn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Rukavac, Rukavac 5, 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OIB 28891163003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FRACASSO RI d.o.o.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4036A">
        <w:rPr>
          <w:lang w:eastAsia="en-US"/>
        </w:rPr>
        <w:t xml:space="preserve">   </w:t>
      </w:r>
      <w:r>
        <w:rPr>
          <w:lang w:eastAsia="en-US"/>
        </w:rPr>
        <w:t>361.611,49 kn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S. V. Čiče 4, 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OIB 2744205849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1.652.745,34 kn 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HRVATSKE VODE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4036A">
        <w:rPr>
          <w:lang w:eastAsia="en-US"/>
        </w:rPr>
        <w:t xml:space="preserve">         </w:t>
      </w:r>
      <w:r>
        <w:rPr>
          <w:lang w:eastAsia="en-US"/>
        </w:rPr>
        <w:tab/>
      </w:r>
      <w:r w:rsidR="0044036A">
        <w:rPr>
          <w:lang w:eastAsia="en-US"/>
        </w:rPr>
        <w:t xml:space="preserve">      </w:t>
      </w:r>
      <w:r>
        <w:rPr>
          <w:lang w:eastAsia="en-US"/>
        </w:rPr>
        <w:t>1.754,97 kn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Ulica grada Vukovara 220, 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OIB 28921383001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HEP – OPERATOR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4036A">
        <w:rPr>
          <w:lang w:eastAsia="en-US"/>
        </w:rPr>
        <w:t xml:space="preserve">     </w:t>
      </w:r>
      <w:r>
        <w:rPr>
          <w:lang w:eastAsia="en-US"/>
        </w:rPr>
        <w:t>17.078,50 kn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DISTRIBUCIJSKOG SUSTAVA d.o.o. Zagreb,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Ulica grada Vukovara 37,</w:t>
      </w:r>
    </w:p>
    <w:p w:rsidRDefault="00750929" w:rsidP="00750929" w:rsidR="0044036A">
      <w:pPr>
        <w:ind w:left="709"/>
        <w:jc w:val="both"/>
        <w:rPr>
          <w:lang w:eastAsia="en-US"/>
        </w:rPr>
      </w:pPr>
      <w:r>
        <w:rPr>
          <w:lang w:eastAsia="en-US"/>
        </w:rPr>
        <w:t>Elektroprimorje Rijeka, V.</w:t>
      </w:r>
      <w:r w:rsidR="0044036A">
        <w:rPr>
          <w:lang w:eastAsia="en-US"/>
        </w:rPr>
        <w:t xml:space="preserve"> </w:t>
      </w:r>
      <w:r>
        <w:rPr>
          <w:lang w:eastAsia="en-US"/>
        </w:rPr>
        <w:t>C. Emina 2,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OIB</w:t>
      </w:r>
      <w:r w:rsidR="0044036A">
        <w:rPr>
          <w:lang w:eastAsia="en-US"/>
        </w:rPr>
        <w:t xml:space="preserve"> </w:t>
      </w:r>
      <w:r>
        <w:rPr>
          <w:lang w:eastAsia="en-US"/>
        </w:rPr>
        <w:t>46830600751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HEP ELEKTRA d.o.o.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D0613">
        <w:rPr>
          <w:lang w:eastAsia="en-US"/>
        </w:rPr>
        <w:t xml:space="preserve">          </w:t>
      </w:r>
      <w:r>
        <w:rPr>
          <w:lang w:eastAsia="en-US"/>
        </w:rPr>
        <w:t xml:space="preserve">637,61 kn 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Zagreb, Ulica grada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Vukovara 37, OIB</w:t>
      </w: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>43965974818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750929" w:rsidP="00750929" w:rsidR="0075092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VIPnet d.o.o. Zagreb, Vrtni put 1,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4036A">
        <w:rPr>
          <w:lang w:eastAsia="en-US"/>
        </w:rPr>
        <w:t xml:space="preserve">        </w:t>
      </w:r>
      <w:r>
        <w:rPr>
          <w:lang w:eastAsia="en-US"/>
        </w:rPr>
        <w:t xml:space="preserve">2.326,61 kn </w:t>
      </w:r>
    </w:p>
    <w:p w:rsidRDefault="00750929" w:rsidP="00750929" w:rsidR="00246C8B">
      <w:pPr>
        <w:ind w:left="709"/>
        <w:jc w:val="both"/>
        <w:rPr>
          <w:lang w:eastAsia="en-US"/>
        </w:rPr>
      </w:pPr>
      <w:r>
        <w:rPr>
          <w:lang w:eastAsia="en-US"/>
        </w:rPr>
        <w:t>OIB 29524210204</w:t>
      </w:r>
    </w:p>
    <w:p w:rsidRDefault="0044036A" w:rsidP="00750929" w:rsidR="0044036A">
      <w:pPr>
        <w:ind w:left="709"/>
        <w:jc w:val="both"/>
        <w:rPr>
          <w:lang w:eastAsia="en-US"/>
        </w:rPr>
      </w:pPr>
    </w:p>
    <w:p w:rsidRDefault="0044036A" w:rsidP="00750929" w:rsidR="0044036A">
      <w:pPr>
        <w:ind w:left="709"/>
        <w:jc w:val="both"/>
        <w:rPr>
          <w:lang w:eastAsia="en-US"/>
        </w:rPr>
      </w:pPr>
    </w:p>
    <w:p w:rsidRDefault="0044036A" w:rsidP="0044036A" w:rsidR="0044036A">
      <w:pPr>
        <w:jc w:val="both"/>
        <w:rPr>
          <w:lang w:eastAsia="en-US"/>
        </w:rPr>
      </w:pPr>
      <w:r>
        <w:rPr>
          <w:lang w:eastAsia="en-US"/>
        </w:rPr>
        <w:t>II.</w:t>
      </w:r>
      <w:r>
        <w:rPr>
          <w:lang w:eastAsia="en-US"/>
        </w:rPr>
        <w:tab/>
        <w:t>Osporena je tražbina stečajnog vjerovnika višeg isplatnog reda</w:t>
      </w:r>
    </w:p>
    <w:p w:rsidRDefault="0044036A" w:rsidP="0044036A" w:rsidR="0044036A">
      <w:pPr>
        <w:ind w:left="709"/>
        <w:jc w:val="both"/>
        <w:rPr>
          <w:lang w:eastAsia="en-US"/>
        </w:rPr>
      </w:pPr>
    </w:p>
    <w:p w:rsidRDefault="0044036A" w:rsidP="0044036A" w:rsidR="0044036A" w:rsidRPr="0044036A">
      <w:pPr>
        <w:ind w:left="709"/>
        <w:jc w:val="both"/>
        <w:rPr>
          <w:b/>
          <w:lang w:eastAsia="en-US"/>
        </w:rPr>
      </w:pPr>
      <w:r w:rsidRPr="0044036A">
        <w:rPr>
          <w:b/>
          <w:lang w:eastAsia="en-US"/>
        </w:rPr>
        <w:t>drugi viši isplatni red</w:t>
      </w:r>
    </w:p>
    <w:p w:rsidRDefault="0044036A" w:rsidP="0044036A" w:rsidR="0044036A">
      <w:pPr>
        <w:ind w:left="709"/>
        <w:jc w:val="both"/>
        <w:rPr>
          <w:lang w:eastAsia="en-US"/>
        </w:rPr>
      </w:pPr>
    </w:p>
    <w:p w:rsidRDefault="0044036A" w:rsidP="00750929" w:rsidR="0044036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VIPnet d.o.o. Zagreb, Vrtni put 1,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FE635C">
        <w:rPr>
          <w:lang w:eastAsia="en-US"/>
        </w:rPr>
        <w:t xml:space="preserve">       </w:t>
      </w:r>
      <w:r>
        <w:rPr>
          <w:lang w:eastAsia="en-US"/>
        </w:rPr>
        <w:t xml:space="preserve">4.312,24 kn </w:t>
      </w:r>
    </w:p>
    <w:p w:rsidRDefault="0044036A" w:rsidP="00750929" w:rsidR="0044036A">
      <w:pPr>
        <w:ind w:left="709"/>
        <w:jc w:val="both"/>
        <w:rPr>
          <w:lang w:eastAsia="en-US"/>
        </w:rPr>
      </w:pPr>
      <w:r>
        <w:rPr>
          <w:lang w:eastAsia="en-US"/>
        </w:rPr>
        <w:t>OIB 29524210204</w:t>
      </w:r>
    </w:p>
    <w:p w:rsidRDefault="0044036A" w:rsidP="0044036A" w:rsidR="0044036A">
      <w:pPr>
        <w:ind w:left="709"/>
        <w:jc w:val="both"/>
        <w:rPr>
          <w:lang w:eastAsia="en-US"/>
        </w:rPr>
      </w:pPr>
    </w:p>
    <w:p w:rsidRDefault="0044036A" w:rsidP="0044036A" w:rsidR="0044036A" w:rsidRPr="0044036A">
      <w:pPr>
        <w:jc w:val="both"/>
        <w:rPr>
          <w:lang w:eastAsia="en-US"/>
        </w:rPr>
      </w:pPr>
      <w:r>
        <w:rPr>
          <w:lang w:eastAsia="en-US"/>
        </w:rPr>
        <w:tab/>
      </w:r>
      <w:r w:rsidRPr="0044036A">
        <w:rPr>
          <w:lang w:eastAsia="en-US"/>
        </w:rPr>
        <w:t xml:space="preserve">Stečajni upravitelj osporio je tražbinu drugog višeg isplatnog reda stečajnog vjerovnika </w:t>
      </w:r>
      <w:r>
        <w:rPr>
          <w:lang w:eastAsia="en-US"/>
        </w:rPr>
        <w:t xml:space="preserve">VIPnet d.o.o. Zagreb, Vrtni put 1, OIB 29524210204 </w:t>
      </w:r>
      <w:r w:rsidRPr="0044036A">
        <w:rPr>
          <w:lang w:eastAsia="en-US"/>
        </w:rPr>
        <w:t xml:space="preserve">u iznosu od </w:t>
      </w:r>
      <w:r>
        <w:rPr>
          <w:lang w:eastAsia="en-US"/>
        </w:rPr>
        <w:t>4.312,24</w:t>
      </w:r>
      <w:r w:rsidRPr="0044036A">
        <w:rPr>
          <w:lang w:eastAsia="en-US"/>
        </w:rPr>
        <w:t xml:space="preserve"> kn.</w:t>
      </w:r>
    </w:p>
    <w:p w:rsidRDefault="0044036A" w:rsidP="0044036A" w:rsidR="0044036A" w:rsidRPr="0044036A">
      <w:pPr>
        <w:jc w:val="both"/>
        <w:rPr>
          <w:lang w:eastAsia="en-US"/>
        </w:rPr>
      </w:pPr>
      <w:r w:rsidRPr="0044036A">
        <w:rPr>
          <w:lang w:eastAsia="en-US"/>
        </w:rPr>
        <w:tab/>
        <w:t xml:space="preserve">Stečajni vjerovnik </w:t>
      </w:r>
      <w:r>
        <w:rPr>
          <w:lang w:eastAsia="en-US"/>
        </w:rPr>
        <w:t xml:space="preserve">VIPnet d.o.o. Zagreb, Vrtni put 1, OIB 29524210204 </w:t>
      </w:r>
      <w:r w:rsidRPr="0044036A">
        <w:rPr>
          <w:lang w:eastAsia="en-US"/>
        </w:rPr>
        <w:t xml:space="preserve"> upućuje se na pokretanje parnice radi utvrđivanja osporene tražbine u iznosu od </w:t>
      </w:r>
      <w:r>
        <w:rPr>
          <w:lang w:eastAsia="en-US"/>
        </w:rPr>
        <w:t>4.312,24</w:t>
      </w:r>
      <w:r w:rsidRPr="0044036A">
        <w:rPr>
          <w:lang w:eastAsia="en-US"/>
        </w:rPr>
        <w:t xml:space="preserve"> kn, u roku od osam dana od dana pravomoćnosti rješenja o upućivanju u parnicu, odnosno primitka drugostupanjske odluke, smatrati da je odustao od prava na vođenje parnice. 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44036A">
        <w:rPr>
          <w:rFonts w:cs="Times New Roman" w:hAnsi="Times New Roman" w:ascii="Times New Roman"/>
          <w:sz w:val="24"/>
          <w:szCs w:val="24"/>
        </w:rPr>
        <w:t>05. srpnja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44036A">
        <w:rPr>
          <w:rFonts w:cs="Times New Roman" w:hAnsi="Times New Roman" w:ascii="Times New Roman"/>
          <w:sz w:val="24"/>
          <w:szCs w:val="24"/>
        </w:rPr>
        <w:t xml:space="preserve">točki I. izreke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44036A" w:rsidP="0044036A" w:rsidR="0044036A" w:rsidRPr="0044036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VIPnet d.o.o. Zagreb, Vrtni put 1, OIB 29524210204 u iznosu od 4.312,24 kn, </w:t>
      </w:r>
      <w:r>
        <w:rPr>
          <w:rFonts w:cs="Times New Roman" w:hAnsi="Times New Roman" w:ascii="Times New Roman"/>
          <w:sz w:val="24"/>
        </w:rPr>
        <w:t>zbog zastare</w:t>
      </w:r>
      <w:r w:rsidRPr="0044036A">
        <w:rPr>
          <w:rFonts w:cs="Times New Roman" w:hAnsi="Times New Roman" w:ascii="Times New Roman"/>
          <w:sz w:val="24"/>
        </w:rPr>
        <w:t>.</w:t>
      </w:r>
    </w:p>
    <w:p w:rsidRDefault="0044036A" w:rsidP="0044036A" w:rsidR="00176E72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>Valjalo je stoga stečajnog vjerovnika na temelju čl.265. st.1. i čl.266. st.1. SZ-a,  uputiti na parnicu radi utvrđivanja osporene tražbine.</w:t>
      </w:r>
    </w:p>
    <w:p w:rsidRDefault="0044036A" w:rsidP="0044036A" w:rsidR="0044036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44036A">
        <w:t>05. srpnja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30222D" w:rsidP="0017118C" w:rsidR="00612D69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0E033A">
        <w:t xml:space="preserve">  </w:t>
      </w:r>
    </w:p>
    <w:p w:rsidRDefault="0015224E" w:rsidP="000E033A" w:rsidR="00B5708A">
      <w:pPr>
        <w:ind w:firstLine="708" w:left="1416"/>
        <w:jc w:val="right"/>
      </w:pPr>
      <w:r>
        <w:t xml:space="preserve"> </w:t>
      </w:r>
      <w:r w:rsidR="00D87B99">
        <w:t xml:space="preserve"> </w:t>
      </w:r>
    </w:p>
    <w:p w:rsidRDefault="008D34C7" w:rsidP="00C00E71" w:rsidR="008D34C7">
      <w:pPr>
        <w:ind w:firstLine="708" w:left="1416"/>
        <w:jc w:val="right"/>
        <w:rPr>
          <w:sz w:val="22"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A10AF1">
      <w:pPr>
        <w:jc w:val="both"/>
      </w:pPr>
      <w:r w:rsidRPr="00A10AF1">
        <w:t>Protiv rješenja pravo na žalbu ima stečajni upravitelj i svaki vjerovnik u dijelu koji se tiče njegove prijavljene tražbine</w:t>
      </w:r>
      <w:r w:rsidR="00042DC5" w:rsidRPr="00A10AF1">
        <w:t>, odnosno</w:t>
      </w:r>
      <w:r w:rsidRPr="00A10AF1">
        <w:t xml:space="preserve"> tražbine koju je osporio </w:t>
      </w:r>
      <w:r w:rsidR="00042DC5" w:rsidRPr="00A10AF1">
        <w:t xml:space="preserve">i stečajni upravitelj </w:t>
      </w:r>
      <w:r w:rsidRPr="00A10AF1">
        <w:t xml:space="preserve">(članak </w:t>
      </w:r>
      <w:r w:rsidR="00042DC5" w:rsidRPr="00A10AF1">
        <w:t>265</w:t>
      </w:r>
      <w:r w:rsidRPr="00A10AF1">
        <w:t xml:space="preserve">. stavak </w:t>
      </w:r>
      <w:r w:rsidR="00042DC5" w:rsidRPr="00A10AF1">
        <w:t>3.</w:t>
      </w:r>
      <w:r w:rsidRPr="00A10AF1">
        <w:t xml:space="preserve"> SZ-a). </w:t>
      </w:r>
      <w:r w:rsidR="008B0740" w:rsidRPr="00A10AF1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17118C" w:rsidP="0017118C" w:rsidR="0017118C">
      <w:pPr>
        <w:rPr>
          <w:b/>
          <w:sz w:val="20"/>
          <w:szCs w:val="20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44036A">
        <w:rPr>
          <w:sz w:val="20"/>
          <w:szCs w:val="20"/>
        </w:rPr>
        <w:t>Kristijan Mijandrušić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4036A">
        <w:rPr>
          <w:sz w:val="20"/>
          <w:szCs w:val="20"/>
        </w:rPr>
        <w:t>05.7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6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750929">
      <w:t>683</w:t>
    </w:r>
    <w:r w:rsidR="00680D33">
      <w:t>/16-</w:t>
    </w:r>
    <w:r w:rsidR="00750929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4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11494"/>
    <w:rsid w:val="007279AF"/>
    <w:rsid w:val="00742C34"/>
    <w:rsid w:val="00750929"/>
    <w:rsid w:val="00787E48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691F"/>
    <w:rsid w:val="008D34C7"/>
    <w:rsid w:val="008E1BC5"/>
    <w:rsid w:val="008E4BEC"/>
    <w:rsid w:val="00916870"/>
    <w:rsid w:val="00920D70"/>
    <w:rsid w:val="009546C0"/>
    <w:rsid w:val="009755AA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C138D"/>
    <w:rsid w:val="00AD0613"/>
    <w:rsid w:val="00AF507B"/>
    <w:rsid w:val="00B05384"/>
    <w:rsid w:val="00B1155C"/>
    <w:rsid w:val="00B23DF4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87B99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A4788"/>
    <w:rsid w:val="00EC3900"/>
    <w:rsid w:val="00ED058C"/>
    <w:rsid w:val="00ED0BEF"/>
    <w:rsid w:val="00EE4C61"/>
    <w:rsid w:val="00EE7E85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6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6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6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6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6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6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6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6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trgovina, prijevoz i graditeljstvo d. o. o. u stečaju</izvorni_sadrzaj>
    <derivirana_varijabla naziv="DomainObject.Predmet.ProtustrankaFormated_1">  T. P. G. trgovina, prijevoz i graditeljstvo d. o. o. u stečaju</derivirana_varijabla>
  </DomainObject.Predmet.ProtustrankaFormated>
  <DomainObject.Predmet.ProtustrankaFormatedOIB>
    <izvorni_sadrzaj>  T. P. G. trgovina, prijevoz i graditeljstvo d. o. o. u stečaju, OIB 25746354837</izvorni_sadrzaj>
    <derivirana_varijabla naziv="DomainObject.Predmet.ProtustrankaFormatedOIB_1">  T. P. G. trgovina, prijevoz i graditeljstvo d. o. o. u stečaju, OIB 25746354837</derivirana_varijabla>
  </DomainObject.Predmet.ProtustrankaFormatedOIB>
  <DomainObject.Predmet.ProtustrankaFormatedWithAdress>
    <izvorni_sadrzaj> T. P. G. trgovina, prijevoz i graditeljstvo d. o. o. u stečaju, Cesta Lovranska Draga 32, 51415 Lovran</izvorni_sadrzaj>
    <derivirana_varijabla naziv="DomainObject.Predmet.ProtustrankaFormatedWithAdress_1"> T. P. G. trgovina, prijevoz i graditeljstvo d. o. o. u stečaju, Cesta Lovranska Draga 32, 51415 Lovran</derivirana_varijabla>
  </DomainObject.Predmet.ProtustrankaFormatedWithAdress>
  <DomainObject.Predmet.ProtustrankaFormatedWithAdressOIB>
    <izvorni_sadrzaj> T. P. G. trgovina, prijevoz i graditeljstvo d. o. o. u stečaju, OIB 25746354837, Cesta Lovranska Draga 32, 51415 Lovran</izvorni_sadrzaj>
    <derivirana_varijabla naziv="DomainObject.Predmet.ProtustrankaFormatedWithAdressOIB_1"> T. P. G. trgovina, prijevoz i graditeljstvo d. o. o. u stečaju, OIB 25746354837, Cesta Lovranska Draga 32, 51415 Lovran</derivirana_varijabla>
  </DomainObject.Predmet.ProtustrankaFormatedWithAdressOIB>
  <DomainObject.Predmet.ProtustrankaWithAdress>
    <izvorni_sadrzaj>T. P. G. trgovina, prijevoz i graditeljstvo d. o. o. u stečaju Cesta Lovranska Draga 32, 51415 Lovran</izvorni_sadrzaj>
    <derivirana_varijabla naziv="DomainObject.Predmet.ProtustrankaWithAdress_1">T. P. G. trgovina, prijevoz i graditeljstvo d. o. o. u stečaju Cesta Lovranska Draga 32, 51415 Lovran</derivirana_varijabla>
  </DomainObject.Predmet.ProtustrankaWithAdress>
  <DomainObject.Predmet.ProtustrankaWithAdressOIB>
    <izvorni_sadrzaj>T. P. G. trgovina, prijevoz i graditeljstvo d. o. o. u stečaju, OIB 25746354837, Cesta Lovranska Draga 32, 51415 Lovran</izvorni_sadrzaj>
    <derivirana_varijabla naziv="DomainObject.Predmet.ProtustrankaWithAdressOIB_1">T. P. G. trgovina, prijevoz i graditeljstvo d. o. o. u stečaju, OIB 25746354837, Cesta Lovranska Draga 32, 51415 Lovran</derivirana_varijabla>
  </DomainObject.Predmet.ProtustrankaWithAdressOIB>
  <DomainObject.Predmet.ProtustrankaNazivFormated>
    <izvorni_sadrzaj>T. P. G. trgovina, prijevoz i graditeljstvo d. o. o. u stečaju</izvorni_sadrzaj>
    <derivirana_varijabla naziv="DomainObject.Predmet.ProtustrankaNazivFormated_1">T. P. G. trgovina, prijevoz i graditeljstvo d. o. o. u stečaju</derivirana_varijabla>
  </DomainObject.Predmet.ProtustrankaNazivFormated>
  <DomainObject.Predmet.ProtustrankaNazivFormatedOIB>
    <izvorni_sadrzaj>T. P. G. trgovina, prijevoz i graditeljstvo d. o. o. u stečaju, OIB 25746354837</izvorni_sadrzaj>
    <derivirana_varijabla naziv="DomainObject.Predmet.ProtustrankaNazivFormatedOIB_1">T. P. G. trgovina, prijevoz i graditeljstvo d. o. o. u stečaju,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trgovina, prijevoz i graditeljstvo d. o. o. u stečaju</item>
    </izvorni_sadrzaj>
    <derivirana_varijabla naziv="DomainObject.Predmet.ProtuStrankaListFormated_1">
      <item>T. P. G. trgovina, prijevoz i graditeljstvo d. o. o. u stečaju</item>
    </derivirana_varijabla>
  </DomainObject.Predmet.ProtuStrankaListFormated>
  <DomainObject.Predmet.ProtuStrankaListFormatedOIB>
    <izvorni_sadrzaj>
      <item>T. P. G. trgovina, prijevoz i graditeljstvo d. o. o. u stečaju, OIB 25746354837</item>
    </izvorni_sadrzaj>
    <derivirana_varijabla naziv="DomainObject.Predmet.ProtuStrankaListFormatedOIB_1">
      <item>T. P. G. trgovina, prijevoz i graditeljstvo d. o. o. u stečaju, OIB 25746354837</item>
    </derivirana_varijabla>
  </DomainObject.Predmet.ProtuStrankaListFormatedOIB>
  <DomainObject.Predmet.ProtuStrankaListFormatedWithAdress>
    <izvorni_sadrzaj>
      <item>T. P. G. trgovina, prijevoz i graditeljstvo d. o. o. u stečaju, Cesta Lovranska Draga 32, 51415 Lovran</item>
    </izvorni_sadrzaj>
    <derivirana_varijabla naziv="DomainObject.Predmet.ProtuStrankaListFormatedWithAdress_1">
      <item>T. P. G. trgovina, prijevoz i graditeljstvo d. o. o. u stečaju, Cesta Lovranska Draga 32, 51415 Lovran</item>
    </derivirana_varijabla>
  </DomainObject.Predmet.ProtuStrankaListFormatedWithAdress>
  <DomainObject.Predmet.ProtuStrankaListFormatedWithAdressOIB>
    <izvorni_sadrzaj>
      <item>T. P. G. trgovina, prijevoz i graditeljstvo d. o. o. u stečaju, OIB 25746354837, Cesta Lovranska Draga 32, 51415 Lovran</item>
    </izvorni_sadrzaj>
    <derivirana_varijabla naziv="DomainObject.Predmet.ProtuStrankaListFormatedWithAdressOIB_1">
      <item>T. P. G. trgovina, prijevoz i graditeljstvo d. o. o. u stečaju, OIB 25746354837, Cesta Lovranska Draga 32, 51415 Lovran</item>
    </derivirana_varijabla>
  </DomainObject.Predmet.ProtuStrankaListFormatedWithAdressOIB>
  <DomainObject.Predmet.ProtuStrankaListNazivFormated>
    <izvorni_sadrzaj>
      <item>T. P. G. trgovina, prijevoz i graditeljstvo d. o. o. u stečaju</item>
    </izvorni_sadrzaj>
    <derivirana_varijabla naziv="DomainObject.Predmet.ProtuStrankaListNazivFormated_1">
      <item>T. P. G. trgovina, prijevoz i graditeljstvo d. o. o. u stečaju</item>
    </derivirana_varijabla>
  </DomainObject.Predmet.ProtuStrankaListNazivFormated>
  <DomainObject.Predmet.ProtuStrankaListNazivFormatedOIB>
    <izvorni_sadrzaj>
      <item>T. P. G. trgovina, prijevoz i graditeljstvo d. o. o. u stečaju, OIB 25746354837</item>
    </izvorni_sadrzaj>
    <derivirana_varijabla naziv="DomainObject.Predmet.ProtuStrankaListNazivFormatedOIB_1">
      <item>T. P. G. trgovina, prijevoz i graditeljstvo d. o. o. u stečaju,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</izvorni_sadrzaj>
    <derivirana_varijabla naziv="DomainObject.Predmet.OstaliListFormated_1">
      <item>Branko Piglić</item>
      <item>Kristijan Mijandrušić</item>
      <item>ANTE MAGAŠ</item>
      <item>REPUBLIKA HRVATSKA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FormatedOIB_1">
      <item>Branko Piglić, OIB 23780404433</item>
      <item>Kristijan Mijandrušić</item>
      <item>ANTE MAGAŠ</item>
      <item>REPUBLIKA HRVATSKA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</izvorni_sadrzaj>
    <derivirana_varijabla naziv="DomainObject.Predmet.OstaliListNazivFormated_1">
      <item>Branko Piglić</item>
      <item>Kristijan Mijandrušić</item>
      <item>ANTE MAGAŠ</item>
      <item>REPUBLIKA HRVATSKA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trgovina, prijevoz i graditeljstvo d. o. o. u stečaju</izvorni_sadrzaj>
    <derivirana_varijabla naziv="DomainObject.Predmet.ProtustrankaIDrugi_1">T. P. G. trgovina, prijevoz i graditeljstvo d. o. o. u stečaju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trgovina, prijevoz i graditeljstvo d. o. o. u stečaju, OIB 25746354837, Cesta Lovranska Draga 32, 51415 Lovran</izvorni_sadrzaj>
    <derivirana_varijabla naziv="DomainObject.Predmet.ProtustrankaIDrugiAdressOIB_1">T. P. G. trgovina, prijevoz i graditeljstvo d. o. o. u stečaju, OIB 25746354837, Cesta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trgovina, prijevoz i graditeljstvo d. o. o. u stečaju</item>
      <item>Branko Piglić</item>
      <item>Kristijan Mijandrušić</item>
      <item>ANTE MAGAŠ</item>
      <item>REPUBLIKA HRVATSKA</item>
    </izvorni_sadrzaj>
    <derivirana_varijabla naziv="DomainObject.Predmet.SudioniciListNaziv_1">
      <item>FINA Rijeka</item>
      <item>T. P. G. trgovina, prijevoz i graditeljstvo d. o. o. u stečaju</item>
      <item>Branko Piglić</item>
      <item>Kristijan Mijandrušić</item>
      <item>ANTE MAGAŠ</item>
      <item>REPUBLIKA HRVATSKA</item>
    </derivirana_varijabla>
  </DomainObject.Predmet.SudioniciListNaziv>
  <DomainObject.Predmet.SudioniciListAdressOIB>
    <izvorni_sadrzaj>
      <item>FINA Rijeka, OIB 85821130368, Frana Kurelca 8,51000 Rijeka</item>
      <item>T. P. G. trgovina, prijevoz i graditeljstvo d. o. o. u stečaju, OIB 25746354837, Cesta Lovranska Draga 32,51415 Lovran</item>
      <item>Branko Piglić, OIB 23780404433, Cesta Lovranska Draga 32,51415 Lovran</item>
      <item>Kristijan Mijandrušić</item>
      <item>ANTE MAGAŠ</item>
      <item>REPUBLIKA HRVATSKA</item>
    </izvorni_sadrzaj>
    <derivirana_varijabla naziv="DomainObject.Predmet.SudioniciListAdressOIB_1">
      <item>FINA Rijeka, OIB 85821130368, Frana Kurelca 8,51000 Rijeka</item>
      <item>T. P. G. trgovina, prijevoz i graditeljstvo d. o. o. u stečaju, OIB 25746354837, Cesta Lovranska Draga 32,51415 Lovran</item>
      <item>Branko Piglić, OIB 23780404433, Cesta Lovranska Draga 32,51415 Lovran</item>
      <item>Kristijan Mijandrušić</item>
      <item>ANTE MAGAŠ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  <item>, OIB null</item>
      <item>, OIB null</item>
      <item>, OIB null</item>
    </izvorni_sadrzaj>
    <derivirana_varijabla naziv="DomainObject.Predmet.SudioniciListNazivOIB_1">
      <item>, OIB 85821130368</item>
      <item>, OIB 25746354837</item>
      <item>, OIB 23780404433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D692C-C19E-4F0B-BFFD-DB3B47A8D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2753</properties:Characters>
  <properties:Lines>100</properties:Lines>
  <properties:Paragraphs>54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2017-07-05T08:50:00Z</dcterms:created>
  <dc:creator>rcerneka</dc:creator>
  <cp:lastModifiedBy>Jasna Radulović</cp:lastModifiedBy>
  <cp:lastPrinted>2017-07-05T08:57:00Z</cp:lastPrinted>
  <dcterms:modified xmlns:xsi="http://www.w3.org/2001/XMLSchema-instance" xsi:type="dcterms:W3CDTF">2017-07-05T09:00:00Z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