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1995" w14:paraId="ba41995" w:rsidRDefault="003E0F3B" w:rsidP="003E0F3B" w:rsidR="003E0F3B" w:rsidRPr="00E1265D">
      <w:pPr>
        <w:jc w:val="right"/>
        <w15:collapsed w:val="false"/>
      </w:pPr>
      <w:bookmarkStart w:name="_GoBack" w:id="0"/>
      <w:bookmarkEnd w:id="0"/>
      <w:r w:rsidRPr="00E1265D">
        <w:tab/>
      </w:r>
    </w:p>
    <w:p w:rsidRDefault="003E0F3B" w:rsidP="003E0F3B" w:rsidR="003E0F3B" w:rsidRPr="00E1265D">
      <w:pPr>
        <w:jc w:val="right"/>
      </w:pPr>
      <w:r w:rsidRPr="00E1265D">
        <w:tab/>
      </w:r>
      <w:r w:rsidRPr="00E1265D">
        <w:tab/>
      </w:r>
      <w:r w:rsidRPr="00E1265D">
        <w:tab/>
      </w:r>
      <w:r w:rsidRPr="00E1265D">
        <w:tab/>
      </w:r>
      <w:r w:rsidRPr="00E1265D">
        <w:tab/>
      </w:r>
      <w:r w:rsidRPr="00E1265D">
        <w:tab/>
      </w:r>
      <w:r w:rsidRPr="00E1265D">
        <w:tab/>
        <w:t xml:space="preserve">   </w:t>
      </w:r>
      <w:r w:rsidR="00DE36A8">
        <w:t xml:space="preserve"> </w:t>
      </w:r>
      <w:r w:rsidR="001F492D">
        <w:t xml:space="preserve"> </w:t>
      </w:r>
      <w:r w:rsidR="000E4DE7">
        <w:t>Poslovni broj 1</w:t>
      </w:r>
      <w:r w:rsidR="001F492D">
        <w:t xml:space="preserve"> St-</w:t>
      </w:r>
      <w:r w:rsidR="000E4DE7">
        <w:t>381</w:t>
      </w:r>
      <w:r w:rsidR="001F492D">
        <w:t>/2017-</w:t>
      </w:r>
      <w:r w:rsidR="000E4DE7">
        <w:t>23</w:t>
      </w:r>
    </w:p>
    <w:p w:rsidRDefault="003E0F3B" w:rsidP="003E0F3B" w:rsidR="003E0F3B" w:rsidRPr="00E1265D">
      <w:pPr>
        <w:jc w:val="center"/>
      </w:pPr>
      <w:r w:rsidRPr="00E1265D">
        <w:t xml:space="preserve">   </w:t>
      </w:r>
    </w:p>
    <w:p w:rsidRDefault="003E0F3B" w:rsidP="003E0F3B" w:rsidR="003E0F3B" w:rsidRPr="00E1265D">
      <w:pPr>
        <w:ind w:firstLine="708"/>
      </w:pPr>
    </w:p>
    <w:p w:rsidRDefault="003E0F3B" w:rsidP="003E0F3B" w:rsidR="003E0F3B" w:rsidRPr="00E1265D">
      <w:pPr>
        <w:ind w:firstLine="708"/>
      </w:pPr>
      <w:r w:rsidRPr="00E1265D">
        <w:t>REPUBLIKA HRVATSKA</w:t>
      </w:r>
    </w:p>
    <w:p w:rsidRDefault="003E0F3B" w:rsidP="003E0F3B" w:rsidR="003E0F3B" w:rsidRPr="00E1265D">
      <w:pPr>
        <w:ind w:firstLine="708"/>
      </w:pPr>
      <w:r w:rsidRPr="00E1265D">
        <w:t>TRGOVAČKI SUD U ZADRU</w:t>
      </w:r>
    </w:p>
    <w:p w:rsidRDefault="003E0F3B" w:rsidP="003E0F3B" w:rsidR="003E0F3B" w:rsidRPr="00E1265D">
      <w:pPr>
        <w:ind w:firstLine="708"/>
      </w:pPr>
      <w:r w:rsidRPr="00E1265D">
        <w:t>Zadar, Dr. Franje Tuđmana 35</w:t>
      </w:r>
    </w:p>
    <w:p w:rsidRDefault="003E0F3B" w:rsidP="001F7026" w:rsidR="003E0F3B" w:rsidRPr="00E1265D"/>
    <w:p w:rsidRDefault="001F7026" w:rsidP="003E0F3B" w:rsidR="001F7026">
      <w:pPr>
        <w:jc w:val="center"/>
      </w:pPr>
    </w:p>
    <w:p w:rsidRDefault="003E0F3B" w:rsidP="003E0F3B" w:rsidR="003E0F3B" w:rsidRPr="00E1265D">
      <w:pPr>
        <w:jc w:val="center"/>
      </w:pPr>
      <w:r w:rsidRPr="00E1265D">
        <w:t xml:space="preserve">R E P U B L I K A  H R V A T S K A </w:t>
      </w:r>
    </w:p>
    <w:p w:rsidRDefault="003E0F3B" w:rsidP="003E0F3B" w:rsidR="003E0F3B" w:rsidRPr="00E1265D">
      <w:pPr>
        <w:jc w:val="center"/>
      </w:pPr>
    </w:p>
    <w:p w:rsidRDefault="003E0F3B" w:rsidP="003E0F3B" w:rsidR="003E0F3B" w:rsidRPr="00E1265D">
      <w:pPr>
        <w:jc w:val="center"/>
      </w:pPr>
      <w:r w:rsidRPr="00E1265D">
        <w:t xml:space="preserve">R J E Š E N J E </w:t>
      </w:r>
    </w:p>
    <w:p w:rsidRDefault="003E0F3B" w:rsidP="003E0F3B" w:rsidR="003E0F3B" w:rsidRPr="00E1265D"/>
    <w:p w:rsidRDefault="003E0F3B" w:rsidP="003E0F3B" w:rsidR="003E0F3B" w:rsidRPr="00E1265D">
      <w:pPr>
        <w:ind w:firstLine="705"/>
        <w:jc w:val="both"/>
      </w:pPr>
      <w:r w:rsidRPr="00E1265D">
        <w:t xml:space="preserve">Trgovački sud u Zadru, po sutkinji </w:t>
      </w:r>
      <w:r w:rsidR="000E4DE7">
        <w:t>Ardeni Bajlo</w:t>
      </w:r>
      <w:r w:rsidRPr="00E1265D">
        <w:t xml:space="preserve">, u predstečajnom postupku nad </w:t>
      </w:r>
      <w:r w:rsidR="00A1175A">
        <w:t xml:space="preserve">predstečajnim </w:t>
      </w:r>
      <w:r w:rsidRPr="00E1265D">
        <w:t xml:space="preserve">dužnikom </w:t>
      </w:r>
      <w:r w:rsidR="000E4DE7">
        <w:t>DOM ZA PSIHIČKI BOLESNE ODRASLE OSOBE MIHEK</w:t>
      </w:r>
      <w:r w:rsidR="000E4DE7" w:rsidRPr="000E44A2">
        <w:t xml:space="preserve">, </w:t>
      </w:r>
      <w:r w:rsidR="000E4DE7">
        <w:t>Pirovac</w:t>
      </w:r>
      <w:r w:rsidR="000E4DE7" w:rsidRPr="000E44A2">
        <w:t xml:space="preserve">, </w:t>
      </w:r>
      <w:r w:rsidR="000E4DE7">
        <w:t>Petra Zoranića 12</w:t>
      </w:r>
      <w:r w:rsidR="000E4DE7" w:rsidRPr="000E44A2">
        <w:t>, OIB:</w:t>
      </w:r>
      <w:r w:rsidR="000E4DE7">
        <w:t>68820762951, zatsupanog po Mariu Miheku</w:t>
      </w:r>
      <w:r w:rsidR="00A1175A">
        <w:t xml:space="preserve">, </w:t>
      </w:r>
      <w:r w:rsidRPr="00E1265D">
        <w:t>na temelju tablice ispitanih tražbina sastavljene na ročišt</w:t>
      </w:r>
      <w:r w:rsidR="00BE6879">
        <w:t xml:space="preserve">u radi ispitivanja tražbina, </w:t>
      </w:r>
      <w:r w:rsidR="000E4DE7">
        <w:t>24</w:t>
      </w:r>
      <w:r w:rsidRPr="00E1265D">
        <w:t xml:space="preserve">. </w:t>
      </w:r>
      <w:r w:rsidR="000E4DE7">
        <w:t>siječnja 2018</w:t>
      </w:r>
      <w:r w:rsidRPr="00E1265D">
        <w:t xml:space="preserve">. </w:t>
      </w:r>
    </w:p>
    <w:p w:rsidRDefault="003E0F3B" w:rsidP="003E0F3B" w:rsidR="003E0F3B" w:rsidRPr="00E1265D">
      <w:pPr>
        <w:ind w:firstLine="705"/>
        <w:jc w:val="both"/>
      </w:pPr>
      <w:r w:rsidRPr="00E1265D">
        <w:t xml:space="preserve"> </w:t>
      </w:r>
    </w:p>
    <w:p w:rsidRDefault="003E0F3B" w:rsidP="003E0F3B" w:rsidR="003E0F3B" w:rsidRPr="00E1265D">
      <w:pPr>
        <w:jc w:val="center"/>
      </w:pPr>
      <w:r w:rsidRPr="00E1265D">
        <w:t xml:space="preserve">r i j e š i o  j e </w:t>
      </w:r>
    </w:p>
    <w:p w:rsidRDefault="003E0F3B" w:rsidP="003E0F3B" w:rsidR="003E0F3B" w:rsidRPr="00E1265D">
      <w:pPr>
        <w:jc w:val="center"/>
      </w:pPr>
    </w:p>
    <w:p w:rsidRDefault="003E0F3B" w:rsidP="00E1265D" w:rsidR="001F7026" w:rsidRPr="00E1265D">
      <w:pPr>
        <w:jc w:val="both"/>
      </w:pPr>
      <w:r w:rsidRPr="00E1265D">
        <w:tab/>
        <w:t>I. U predstečajnom postupku nad uvodno označenim dužnikom, utvrđene su tražbine</w:t>
      </w:r>
      <w:r w:rsidR="00FD6360">
        <w:t xml:space="preserve"> </w:t>
      </w:r>
      <w:r w:rsidRPr="00E1265D">
        <w:t xml:space="preserve">niže označenih vjerovnika na način kako slijedi:  </w:t>
      </w:r>
    </w:p>
    <w:tbl>
      <w:tblPr>
        <w:tblpPr w:tblpY="-27" w:tblpXSpec="center" w:horzAnchor="margin" w:vertAnchor="text" w:rightFromText="180" w:leftFromText="180"/>
        <w:tblW w:type="dxa" w:w="11023"/>
        <w:tblLayout w:type="fixed"/>
        <w:tblLook w:val="04A0" w:noVBand="1" w:noHBand="0" w:lastColumn="0" w:firstColumn="1" w:lastRow="0" w:firstRow="1"/>
      </w:tblPr>
      <w:tblGrid>
        <w:gridCol w:w="567"/>
        <w:gridCol w:w="1809"/>
        <w:gridCol w:w="1418"/>
        <w:gridCol w:w="1276"/>
        <w:gridCol w:w="1275"/>
        <w:gridCol w:w="1276"/>
        <w:gridCol w:w="851"/>
        <w:gridCol w:w="1275"/>
        <w:gridCol w:w="709"/>
        <w:gridCol w:w="567"/>
      </w:tblGrid>
      <w:tr w:rsidTr="007A4CF6" w:rsidR="000E4DE7" w:rsidRPr="002F5030">
        <w:trPr>
          <w:trHeight w:val="152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0E4DE7" w:rsidP="007A4CF6" w:rsidR="000E4DE7" w:rsidRPr="002F5030">
            <w:pPr>
              <w:ind w:hanging="2010" w:left="201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5030">
              <w:rPr>
                <w:b/>
                <w:bCs/>
                <w:color w:val="000000"/>
                <w:sz w:val="16"/>
                <w:szCs w:val="16"/>
              </w:rPr>
              <w:t>RBR</w:t>
            </w:r>
          </w:p>
        </w:tc>
        <w:tc>
          <w:tcPr>
            <w:tcW w:type="dxa" w:w="18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5030">
              <w:rPr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5030"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5030">
              <w:rPr>
                <w:b/>
                <w:bCs/>
                <w:color w:val="000000"/>
                <w:sz w:val="16"/>
                <w:szCs w:val="16"/>
              </w:rPr>
              <w:t>ADRESA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5030">
              <w:rPr>
                <w:b/>
                <w:bCs/>
                <w:color w:val="000000"/>
                <w:sz w:val="16"/>
                <w:szCs w:val="16"/>
              </w:rPr>
              <w:t>IZNOS OBVEZE PREMA IZVJEŠĆU DUŽNIKA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5030">
              <w:rPr>
                <w:b/>
                <w:bCs/>
                <w:color w:val="000000"/>
                <w:sz w:val="16"/>
                <w:szCs w:val="16"/>
              </w:rPr>
              <w:t>IZNOS TRAŽBINE PREMA PRIJAVI VJEROVNIKA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5030">
              <w:rPr>
                <w:b/>
                <w:bCs/>
                <w:color w:val="000000"/>
                <w:sz w:val="16"/>
                <w:szCs w:val="16"/>
              </w:rPr>
              <w:t>OVRŠNA ISPRAVA (DA/NE)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5030">
              <w:rPr>
                <w:b/>
                <w:bCs/>
                <w:color w:val="000000"/>
                <w:sz w:val="16"/>
                <w:szCs w:val="16"/>
              </w:rPr>
              <w:t>UTVRĐENI IZNOS TRAŽBINE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5030">
              <w:rPr>
                <w:b/>
                <w:bCs/>
                <w:color w:val="000000"/>
                <w:sz w:val="16"/>
                <w:szCs w:val="16"/>
              </w:rPr>
              <w:t>OSPORENI IZNOS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5030">
              <w:rPr>
                <w:b/>
                <w:bCs/>
                <w:color w:val="000000"/>
                <w:sz w:val="16"/>
                <w:szCs w:val="16"/>
              </w:rPr>
              <w:t>NAPOMENA</w:t>
            </w:r>
          </w:p>
        </w:tc>
      </w:tr>
      <w:tr w:rsidTr="007A4CF6" w:rsidR="000E4DE7" w:rsidRPr="002F5030">
        <w:trPr>
          <w:trHeight w:val="85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ALFA, društvo s ograničenom odgovornošću za trgovinu, kontrolu, održavanje, popravak vatrogasne opreme i savjetovanje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74080813970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Grge Novaka 25, 23000 Zadar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1.758,44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1.758,44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85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BONA FIDE LJ.D.I. društvo s ograničenom odgovornošću za trgovinu i usluge (prije-DIM GRAĐENJE d.o.o.)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58192711584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Havidićeva ulica 16,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7.955.000,00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7.955.000,00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3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CIKLON d.o.o. za sanitarnu zaštitu čovjekove okoline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52869401719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Put Murvice 14, 23000 Zadar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6.414,69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8.881,88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8.881,88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4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Financijska agencija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85821130368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Ulica grada Vukovara 70,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177,80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177,80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5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FRENUM društvo s organičenom odgovornošću za trgovinu i usluge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71650729356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Križevačka 4a, 10340 Vrbovec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160,00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160,00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38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6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GASTRO IŽ d.o.o. za trgovinu i poslovne usluge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14309117846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Julija Klovića23, 23000 Zadar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4.400,00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4.400,00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64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7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DANIEL GAŠPAR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74516326080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PESKOVEC 7, 10341 PESKOVEC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1.425.790,00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1.425.790,00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8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MARIJA GAŠPAR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76034585928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PESKOVEC 7, 10341 PESKOVEC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90,00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90,00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85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GRAD ŠIBENIK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55644094063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Trg palih branitelja Domovinskog rata 1, 22000 Šibenik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5.794,58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5.794,58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85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10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GRADSKA ČISTOĆA društvo s ograničenom odgovornošću za održavanje čistoće i odlaganje komunalnog otpada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54873130289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Stjepana Radića 100, 22000 Šibenik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2.800,00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2.720,18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 xml:space="preserve">da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2.720,18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85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11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HEP ELEKTRA d.o.o. za opskrbu električnom energijom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43965974818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Ulica grada Vukovara 37 (Ante Šupuka), 10000 (22000) Zagreb (Šibenik)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121.725,92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121.725,92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284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12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Hrvatska radiotelevizija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68419124305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Prisavlje 3,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3.948,49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 xml:space="preserve">da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3.948,49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13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Hrvatske vode, pravna osoba za upravljanje vodama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28921383001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Grada Vukovara 220,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4.123,42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4.123,42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14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Hrvatski Telekom d.d.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81793146560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Roberta Frangeša Mihanovića 9,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2.325,43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2.325,43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15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HRVATSKA ELEKTROPRIVREDA - dioničko društvo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28921978587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Grada Vukovara 37,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53.882,27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53.882,27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16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JADRANSKA BANKA dioničko društvo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02899494784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Ante Starčevića 4, 22000 Šibenik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2.355.559,06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2.108.685,08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 xml:space="preserve">da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2.108.685,08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497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17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NEDJELJKA KLARIĆ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44239048593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BOŽE PERIČIĆA 26, 22000 ŠIBENIK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22.000,00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22.000,00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51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18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Obrt za usluge " PROFI MIX" Pirovac, Kralja Zvonimira 1a, vl. Krišto Zvonko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18169835079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KRALJA ZVONIMIRA 1A, 22213 PIROVAC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15.875,65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15.875,65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19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EDUARD MAJER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87022108169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LONJICA 215A, 10341 LONJICA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100,00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20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MARIJANA MAJER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84819799362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LONJICA 215A, 10341 LONJICA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100,00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21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ĐURĐICA MIHEK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65929725774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ZAGREBAČKA 34, 22213 PIROVAC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1.324.484,57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1.324.484,57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22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FRANJO MIHEK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70068003982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PESKOVEC 38, 10341 PESKOVEC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7.858.326,00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7.858.326,00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23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IVANA MIHEK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61097548410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ZAGREBAČKA 34, 22213 PIROVAC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120,00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120,00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24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MINISTARSTVO FINANCIJA - POREZNA UPRAVA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18683136487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Boškovićeva 5,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563.170,00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84.454,31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 xml:space="preserve">da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84.454,31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25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IVICA MURETIĆ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04665870045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AUGUSTA CESARCA 25, 10370 GRAČEC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80,00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80,00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26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MARIJA MURETIĆ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48163124473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AUGUSTA CESARCA 25, 10370 GRAČEC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80,00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80,00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284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27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OPĆINA PIROVAC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87230563759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Zagrebačka 23, 22213 Pirovac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22.672,45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22.672,45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64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28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PIROVČANKA, poljoprivredna zadruga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14903327955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Trg Domovinskog rata 18, 22213 Pirovac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4.589,96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4.589,96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lastRenderedPageBreak/>
              <w:t>29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POSAVINA ULAGANJA  d.o.o. za trgovinu i usluge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38522940262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Graničarska 2, 10310 Ivanić-Grad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120,00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120,00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85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30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STANIĆ, društvo s ograničenom odgovornošću za unutarnju i vanjsku trgovinu, proizvodnju i distribuciju mesa i suhomesnatih proizvoda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50056415529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Kerestinečka cesta 57A, 10431 Kerestinec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8.614,64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8.614,64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31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ODVJETNIK DEJAN ŠPANOVIĆ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54996477172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TRNJANSKA CESTA 59, 10000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5.160,00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5.160,00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32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ZDENKA ŠUPE, vl."ŠUPE-SERVIS " obrt za knjigovodstvo i automehaniku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39621089180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ŠUPE 5, 22221 GRADINA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85.916,50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85.916,50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33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VIJUR d.o.o. za trgovinu, turizam, poslovne usluge i građevinarstvo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19579853594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Žaborička 17, 22000 Šibenik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133.750,00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133.750,00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34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VIZOR ekologija-zaštita-konzalting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28579840610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Koprivnička 1, 42000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6.417,50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6.417,50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853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35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VODOVOD I ODVODNJA društvo s ograničenom odgovornošću za vodoopskrbu, te odvodnju i pročišćavanje otpadnih voda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26251326399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Kralja Zvonimira 50, 22000 Šibenik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20.505,09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20.505,09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36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MATKO VUKOVIĆ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37707756515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KALALARGA 20, 21300 MAKARSKA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4.800,00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4.800,00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569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37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ZAVOD ZA JAVNO ZDRAVSTVO ŠIBENSKO-KNINSKE ŽUPANIJE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84082732674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Matije Gupca 74, 22000 Šibenik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23.795,00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23.795,00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497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38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ANTO ZRAKIĆ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84477752364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GRANIČARSKA 2, 10310 IVANIĆ-GRAD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24.000,00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sz w:val="16"/>
                <w:szCs w:val="16"/>
              </w:rPr>
            </w:pPr>
            <w:r w:rsidRPr="002F5030">
              <w:rPr>
                <w:sz w:val="16"/>
                <w:szCs w:val="16"/>
              </w:rPr>
              <w:t>24.000,00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color w:val="000000"/>
                <w:sz w:val="16"/>
                <w:szCs w:val="16"/>
              </w:rPr>
            </w:pPr>
            <w:r w:rsidRPr="002F5030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7A4CF6" w:rsidR="000E4DE7" w:rsidRPr="002F5030">
        <w:trPr>
          <w:trHeight w:val="674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503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503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503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503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5030">
              <w:rPr>
                <w:b/>
                <w:bCs/>
                <w:color w:val="000000"/>
                <w:sz w:val="16"/>
                <w:szCs w:val="16"/>
              </w:rPr>
              <w:t>21.940.449,82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5030">
              <w:rPr>
                <w:b/>
                <w:bCs/>
                <w:color w:val="000000"/>
                <w:sz w:val="16"/>
                <w:szCs w:val="16"/>
              </w:rPr>
              <w:t>2.332.919,09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503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5030">
              <w:rPr>
                <w:b/>
                <w:bCs/>
                <w:color w:val="000000"/>
                <w:sz w:val="16"/>
                <w:szCs w:val="16"/>
              </w:rPr>
              <w:t>21.345.425,16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5030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0E4DE7" w:rsidP="007A4CF6" w:rsidR="000E4DE7" w:rsidRPr="002F50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F5030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Default="00E1265D" w:rsidP="00E1265D" w:rsidR="00E1265D" w:rsidRPr="00E1265D">
      <w:pPr>
        <w:jc w:val="both"/>
      </w:pPr>
    </w:p>
    <w:p w:rsidRDefault="00DE36A8" w:rsidP="0060478F" w:rsidR="00DE36A8">
      <w:pPr>
        <w:pStyle w:val="Odlomakpopisa"/>
        <w:ind w:firstLine="708" w:left="0"/>
        <w:jc w:val="both"/>
      </w:pPr>
    </w:p>
    <w:p w:rsidRDefault="00A66935" w:rsidP="0060478F" w:rsidR="00A66935" w:rsidRPr="0060478F">
      <w:pPr>
        <w:jc w:val="both"/>
      </w:pPr>
    </w:p>
    <w:p w:rsidRDefault="000E4DE7" w:rsidP="00A66935" w:rsidR="00A66935" w:rsidRPr="0060478F">
      <w:pPr>
        <w:pStyle w:val="Odlomakpopisa"/>
        <w:ind w:firstLine="708" w:left="0"/>
        <w:jc w:val="both"/>
      </w:pPr>
      <w:r>
        <w:t>II</w:t>
      </w:r>
      <w:r w:rsidR="00A66935" w:rsidRPr="0060478F">
        <w:t xml:space="preserve">. Ovo rješenje će se objaviti na mrežnoj </w:t>
      </w:r>
      <w:r w:rsidR="00DC27A5">
        <w:t xml:space="preserve">stranici e-Oglasna ploča sudova. </w:t>
      </w:r>
    </w:p>
    <w:p w:rsidRDefault="00DE7EEF" w:rsidP="00DE7EEF" w:rsidR="00DE7EEF" w:rsidRPr="00672C64">
      <w:pPr>
        <w:jc w:val="both"/>
        <w:rPr>
          <w:b/>
          <w:sz w:val="22"/>
          <w:szCs w:val="22"/>
        </w:rPr>
      </w:pPr>
    </w:p>
    <w:p w:rsidRDefault="00DE7EEF" w:rsidP="00DE7EEF" w:rsidR="00DE7EEF" w:rsidRPr="00DC27A5">
      <w:pPr>
        <w:jc w:val="center"/>
      </w:pPr>
      <w:r w:rsidRPr="00DC27A5">
        <w:t xml:space="preserve">Obrazloženje </w:t>
      </w:r>
    </w:p>
    <w:p w:rsidRDefault="00DE7EEF" w:rsidP="00DE7EEF" w:rsidR="00DE7EEF" w:rsidRPr="00B2779D">
      <w:pPr>
        <w:jc w:val="center"/>
      </w:pPr>
    </w:p>
    <w:p w:rsidRDefault="0060478F" w:rsidP="00DE7EEF" w:rsidR="0060478F" w:rsidRPr="00B2779D">
      <w:pPr>
        <w:ind w:firstLine="708"/>
        <w:jc w:val="both"/>
      </w:pPr>
      <w:r w:rsidRPr="00B2779D">
        <w:t>R</w:t>
      </w:r>
      <w:r w:rsidR="00DE7EEF" w:rsidRPr="00B2779D">
        <w:t xml:space="preserve">ješenjem </w:t>
      </w:r>
      <w:r w:rsidR="00B2779D" w:rsidRPr="00B2779D">
        <w:t xml:space="preserve">ovog suda poslovni broj </w:t>
      </w:r>
      <w:r w:rsidRPr="00B2779D">
        <w:t>St</w:t>
      </w:r>
      <w:r w:rsidR="00B2779D" w:rsidRPr="00B2779D">
        <w:t>-</w:t>
      </w:r>
      <w:r w:rsidR="000E4DE7">
        <w:t>381</w:t>
      </w:r>
      <w:r w:rsidR="00B2779D" w:rsidRPr="00B2779D">
        <w:t>/2017-</w:t>
      </w:r>
      <w:r w:rsidR="000E4DE7">
        <w:t>16</w:t>
      </w:r>
      <w:r w:rsidR="00B2779D" w:rsidRPr="00B2779D">
        <w:t xml:space="preserve"> od </w:t>
      </w:r>
      <w:r w:rsidR="000E4DE7">
        <w:t>14</w:t>
      </w:r>
      <w:r w:rsidR="00B2779D" w:rsidRPr="00B2779D">
        <w:t xml:space="preserve">. </w:t>
      </w:r>
      <w:r w:rsidR="000E4DE7">
        <w:t>rujna</w:t>
      </w:r>
      <w:r w:rsidR="00B2779D" w:rsidRPr="00B2779D">
        <w:t xml:space="preserve"> 2017. </w:t>
      </w:r>
      <w:r w:rsidR="00DE7EEF" w:rsidRPr="00B2779D">
        <w:t>otvoren je predstečajni postupak</w:t>
      </w:r>
      <w:r w:rsidRPr="00B2779D">
        <w:t xml:space="preserve"> nad</w:t>
      </w:r>
      <w:r w:rsidR="00B2779D" w:rsidRPr="00B2779D">
        <w:t xml:space="preserve"> dužnikom povodom njegovog prijedloga od 2</w:t>
      </w:r>
      <w:r w:rsidR="000E4DE7">
        <w:t>7</w:t>
      </w:r>
      <w:r w:rsidR="00B2779D" w:rsidRPr="00B2779D">
        <w:t xml:space="preserve">. </w:t>
      </w:r>
      <w:r w:rsidR="000E4DE7">
        <w:t>veljače</w:t>
      </w:r>
      <w:r w:rsidR="00B2779D" w:rsidRPr="00B2779D">
        <w:t xml:space="preserve"> 2017. te je istome imenovan povjerenik u osobi </w:t>
      </w:r>
      <w:r w:rsidR="000E4DE7">
        <w:t>Predraga Filajdića</w:t>
      </w:r>
      <w:r w:rsidR="00B2779D" w:rsidRPr="00B2779D">
        <w:t xml:space="preserve"> iz </w:t>
      </w:r>
      <w:r w:rsidR="000E4DE7">
        <w:t>Slavonskog broda</w:t>
      </w:r>
      <w:r w:rsidR="00B2779D" w:rsidRPr="00B2779D">
        <w:t xml:space="preserve">, sve primjenom odredbi čl. 33. i čl. 34. Stečajnoga zakona (Narodne novine broj 71/15; dalje: SZ). </w:t>
      </w:r>
    </w:p>
    <w:p w:rsidRDefault="00E27D9D" w:rsidP="004C75AB" w:rsidR="00DE36A8">
      <w:pPr>
        <w:ind w:firstLine="708"/>
        <w:jc w:val="both"/>
      </w:pPr>
      <w:r>
        <w:t>Sukladno pozivima sadržanima u rješenju</w:t>
      </w:r>
      <w:r w:rsidR="000E4DE7">
        <w:t xml:space="preserve"> o otvaranju predstečajnog postupka </w:t>
      </w:r>
      <w:r>
        <w:t>vjerovnici dužnika su u određenom roku prijavili svoje tražbine nadležnoj Financijskoj agenciji</w:t>
      </w:r>
      <w:r w:rsidR="00574632">
        <w:t xml:space="preserve"> (dalje: Agencija) koja je </w:t>
      </w:r>
      <w:r w:rsidR="000E4DE7">
        <w:t>2</w:t>
      </w:r>
      <w:r w:rsidR="00574632">
        <w:t xml:space="preserve">. </w:t>
      </w:r>
      <w:r w:rsidR="000E4DE7">
        <w:t>listopada</w:t>
      </w:r>
      <w:r w:rsidR="00574632">
        <w:t xml:space="preserve"> 2017. uredno objavila tablicu prijavljenih tražbina na mrežnoj stranici e-Oglasna ploča sudova, dok su dužnik i prijašnji povjerenik u roku od 8 dana od dana  od objave tablice prijavljenih tražbina, uredno dostavili Agenciji očitovanje o svakoj prijavljenoj tražbini uz naznaku iznosa za koji se tražbina priznaje ili </w:t>
      </w:r>
      <w:r w:rsidR="00574632">
        <w:lastRenderedPageBreak/>
        <w:t>osporava</w:t>
      </w:r>
      <w:r w:rsidR="000E4DE7">
        <w:t>,</w:t>
      </w:r>
      <w:r w:rsidR="00574632">
        <w:t xml:space="preserve"> a koja očitovanja je Agencija uredno objavila na mrežnoj stranici e-Oglasna ploča sudova </w:t>
      </w:r>
      <w:r w:rsidR="000E4DE7">
        <w:t>11. i 12</w:t>
      </w:r>
      <w:r w:rsidR="00574632">
        <w:t xml:space="preserve">. </w:t>
      </w:r>
      <w:r w:rsidR="000E4DE7">
        <w:t>listopada</w:t>
      </w:r>
      <w:r w:rsidR="00574632">
        <w:t xml:space="preserve"> 2017.</w:t>
      </w:r>
      <w:r w:rsidR="00CD3E3D">
        <w:t xml:space="preserve"> </w:t>
      </w:r>
    </w:p>
    <w:p w:rsidRDefault="00574632" w:rsidP="00574632" w:rsidR="00574632">
      <w:pPr>
        <w:ind w:firstLine="708"/>
        <w:jc w:val="both"/>
      </w:pPr>
      <w:r>
        <w:t>Na ročištu radi ispitivanja tražbina održan</w:t>
      </w:r>
      <w:r w:rsidR="000E4DE7">
        <w:t>om 24</w:t>
      </w:r>
      <w:r>
        <w:t xml:space="preserve">. </w:t>
      </w:r>
      <w:r w:rsidR="000E4DE7">
        <w:t>siječnja</w:t>
      </w:r>
      <w:r>
        <w:t xml:space="preserve"> 201</w:t>
      </w:r>
      <w:r w:rsidR="000E4DE7">
        <w:t>8</w:t>
      </w:r>
      <w:r>
        <w:t xml:space="preserve">. </w:t>
      </w:r>
      <w:r w:rsidR="00CD3E3D">
        <w:t>na kojem su sudjelovali zastupnici po zakonu dužnika</w:t>
      </w:r>
      <w:r w:rsidR="000E4DE7">
        <w:t xml:space="preserve"> i pojedini vjerovnici</w:t>
      </w:r>
      <w:r w:rsidR="00CD3E3D">
        <w:t xml:space="preserve">, novi povjerenik dužnika i pojedini vjerovnici, </w:t>
      </w:r>
      <w:r>
        <w:t xml:space="preserve">ispitane su sve prijavljene tražbine vjerovnika podnesene nadležnoj </w:t>
      </w:r>
      <w:r w:rsidR="00BD1D32">
        <w:t>jedinici Financijske agencije</w:t>
      </w:r>
      <w:r>
        <w:t xml:space="preserve"> u skladu s odredbom čl. 36. SZ-a, kao i one tražbine vjerovnika koje je dužnik naveo u prijedlogu za otvaranje predstečajnoga postupka </w:t>
      </w:r>
      <w:r w:rsidR="00CD3E3D">
        <w:t xml:space="preserve">i koje se smatraju prijavljenima </w:t>
      </w:r>
      <w:r>
        <w:t>u smislu odredbe čl. 39. SZ-a.</w:t>
      </w:r>
    </w:p>
    <w:p w:rsidRDefault="00623369" w:rsidP="00623369" w:rsidR="00623369" w:rsidRPr="00DE36A8">
      <w:pPr>
        <w:ind w:firstLine="708"/>
        <w:jc w:val="both"/>
      </w:pPr>
      <w:r w:rsidRPr="00DE36A8">
        <w:t>Kako su dužnik i povjerenik</w:t>
      </w:r>
      <w:r w:rsidR="00BD1D32">
        <w:t xml:space="preserve"> dužnika izričito priznali sve </w:t>
      </w:r>
      <w:r w:rsidRPr="00DE36A8">
        <w:t>tražbine vjerovnika prijavljene u propisanom roku za koje nije bilo međusobnih osporavanja vjerovnika u smislu odredbe čl. 42. st. 1. SZ-a, tako se iste smatraju utvrđenima zbog čega je temeljem odredbe čl. 47. SZ-a donesena odluka kao u točki I. izreke ovog rješenja.</w:t>
      </w:r>
    </w:p>
    <w:p w:rsidRDefault="00425CCF" w:rsidP="00623369" w:rsidR="00425CCF" w:rsidRPr="00DE36A8">
      <w:pPr>
        <w:ind w:firstLine="708"/>
        <w:jc w:val="both"/>
      </w:pPr>
      <w:r w:rsidRPr="00DE36A8">
        <w:t xml:space="preserve">Nakon ispitivanja svih prijavljenih </w:t>
      </w:r>
      <w:r w:rsidR="00623369" w:rsidRPr="00DE36A8">
        <w:t>tražbina</w:t>
      </w:r>
      <w:r w:rsidRPr="00DE36A8">
        <w:t>, a primjenom odredbe čl. 49. SZ-a,</w:t>
      </w:r>
      <w:r w:rsidR="00623369" w:rsidRPr="00DE36A8">
        <w:t xml:space="preserve"> sastavio tablicu ispitanih tražbina u koju je za svaku pojedinu tražbinu naveo u kojem iznosu je utvrđena. S obzirom da su na navedenom ročištu dužnik i povjerenik dužnika suglasno izjavili da plan restrukturiranja ne zadire u prava razlučnog vjerovnika </w:t>
      </w:r>
      <w:r w:rsidR="000E4DE7">
        <w:t>BANKE KOVANICE</w:t>
      </w:r>
      <w:r w:rsidR="00623369" w:rsidRPr="00DE36A8">
        <w:t xml:space="preserve"> d.</w:t>
      </w:r>
      <w:r w:rsidR="000E4DE7">
        <w:t>d</w:t>
      </w:r>
      <w:r w:rsidR="00623369" w:rsidRPr="00DE36A8">
        <w:t xml:space="preserve">., </w:t>
      </w:r>
      <w:r w:rsidR="000E4DE7">
        <w:t>Varaždin</w:t>
      </w:r>
      <w:r w:rsidR="00623369" w:rsidRPr="00DE36A8">
        <w:t>, to nije bil</w:t>
      </w:r>
      <w:r w:rsidRPr="00DE36A8">
        <w:t xml:space="preserve">o potrebe za sastavljanje tablice razlučnih prava u smislu odredbe čl. 49. st. 1. i 3. SZ-a. </w:t>
      </w:r>
    </w:p>
    <w:p w:rsidRDefault="00425CCF" w:rsidP="00425CCF" w:rsidR="00425CCF" w:rsidRPr="00DE36A8">
      <w:pPr>
        <w:ind w:firstLine="708"/>
        <w:jc w:val="both"/>
      </w:pPr>
      <w:r w:rsidRPr="00DE36A8">
        <w:t>Slijedom svega navedenog, to je na teme</w:t>
      </w:r>
      <w:r w:rsidR="003A3C53">
        <w:t xml:space="preserve">lju tablice ispitanih tražbina, a primjenom odredbe </w:t>
      </w:r>
      <w:r w:rsidRPr="00DE36A8">
        <w:t>čl. 50. SZ-a</w:t>
      </w:r>
      <w:r w:rsidR="003A3C53">
        <w:t>,</w:t>
      </w:r>
      <w:r w:rsidRPr="00DE36A8">
        <w:t xml:space="preserve"> trebalo </w:t>
      </w:r>
      <w:r w:rsidR="00FD6360">
        <w:t xml:space="preserve">donijeti rješenje o utvrđenim </w:t>
      </w:r>
      <w:r w:rsidRPr="00DE36A8">
        <w:t>tražbinama kao u izreci ove odluke.</w:t>
      </w:r>
    </w:p>
    <w:p w:rsidRDefault="00425CCF" w:rsidP="00425CCF" w:rsidR="00425CCF" w:rsidRPr="00DE36A8">
      <w:pPr>
        <w:ind w:firstLine="708"/>
        <w:jc w:val="both"/>
      </w:pPr>
    </w:p>
    <w:p w:rsidRDefault="00425CCF" w:rsidP="00DE7EEF" w:rsidR="00425CCF" w:rsidRPr="00425CCF">
      <w:pPr>
        <w:ind w:firstLine="708"/>
        <w:jc w:val="center"/>
      </w:pPr>
    </w:p>
    <w:p w:rsidRDefault="00DE7EEF" w:rsidP="00DE7EEF" w:rsidR="00DE7EEF" w:rsidRPr="00425CCF">
      <w:pPr>
        <w:ind w:firstLine="708"/>
        <w:jc w:val="center"/>
      </w:pPr>
      <w:r w:rsidRPr="00425CCF">
        <w:t xml:space="preserve">U Zadru </w:t>
      </w:r>
      <w:r w:rsidR="00FD6360">
        <w:t>24</w:t>
      </w:r>
      <w:r w:rsidR="00425CCF" w:rsidRPr="00425CCF">
        <w:t xml:space="preserve">. </w:t>
      </w:r>
      <w:r w:rsidR="00FD6360">
        <w:t>siječnja 2018</w:t>
      </w:r>
      <w:r w:rsidR="00425CCF" w:rsidRPr="00425CCF">
        <w:t xml:space="preserve">. </w:t>
      </w:r>
    </w:p>
    <w:p w:rsidRDefault="00DE7EEF" w:rsidP="00DE7EEF" w:rsidR="00DE7EEF" w:rsidRPr="00E1265D">
      <w:pPr>
        <w:jc w:val="center"/>
      </w:pPr>
    </w:p>
    <w:p w:rsidRDefault="003A3C53" w:rsidP="00AE061F" w:rsidR="003A3C53"/>
    <w:p w:rsidRDefault="00FD6360" w:rsidP="00FD6360" w:rsidR="00DE7EEF" w:rsidRPr="00E1265D">
      <w:pPr>
        <w:ind w:left="7080"/>
      </w:pPr>
      <w:r>
        <w:t>Sutkinja</w:t>
      </w:r>
    </w:p>
    <w:p w:rsidRDefault="00FD6360" w:rsidP="00FD6360" w:rsidR="00DE7EEF" w:rsidRPr="00E1265D">
      <w:pPr>
        <w:ind w:firstLine="708" w:left="6372"/>
      </w:pPr>
      <w:r>
        <w:t>Ardena Bajlo</w:t>
      </w:r>
    </w:p>
    <w:p w:rsidRDefault="00DE7EEF" w:rsidP="00DE7EEF" w:rsidR="00DE7EEF" w:rsidRPr="00E1265D"/>
    <w:p w:rsidRDefault="00DE7EEF" w:rsidP="00DE7EEF" w:rsidR="00DE7EEF" w:rsidRPr="00E1265D">
      <w:pPr>
        <w:jc w:val="both"/>
      </w:pPr>
    </w:p>
    <w:p w:rsidRDefault="00DE7EEF" w:rsidP="00DE7EEF" w:rsidR="00DE7EEF" w:rsidRPr="00672C64">
      <w:pPr>
        <w:jc w:val="both"/>
        <w:rPr>
          <w:sz w:val="22"/>
          <w:szCs w:val="22"/>
        </w:rPr>
      </w:pPr>
    </w:p>
    <w:p w:rsidRDefault="00DE7EEF" w:rsidP="00425CCF" w:rsidR="00DE7EEF" w:rsidRPr="003A3C53">
      <w:pPr>
        <w:ind w:firstLine="708"/>
        <w:jc w:val="both"/>
      </w:pPr>
      <w:r w:rsidRPr="003A3C53">
        <w:t>UPUTA  O PRAVNOM LIJEKU:</w:t>
      </w:r>
    </w:p>
    <w:p w:rsidRDefault="00DE7EEF" w:rsidP="00425CCF" w:rsidR="00DE7EEF" w:rsidRPr="003A3C53">
      <w:pPr>
        <w:ind w:firstLine="708"/>
        <w:jc w:val="both"/>
      </w:pPr>
      <w:r w:rsidRPr="003A3C53">
        <w:t xml:space="preserve">Protiv ovog rješenja pravo na žalbu ima dužnik i svaki vjerovnik u dijelu koji se odnosi na  njegovu prijavljenu tražbinu i tražbinu koju je osporio (čl. 51. st. 1. SZ-a). </w:t>
      </w:r>
      <w:r w:rsidRPr="003A3C53">
        <w:rPr>
          <w:bCs/>
        </w:rPr>
        <w:t xml:space="preserve">Rok za žalbu iznosi 8 dana, </w:t>
      </w:r>
      <w:r w:rsidR="00425CCF" w:rsidRPr="003A3C53">
        <w:rPr>
          <w:bCs/>
        </w:rPr>
        <w:t>a</w:t>
      </w:r>
      <w:r w:rsidRPr="003A3C53">
        <w:rPr>
          <w:bCs/>
        </w:rPr>
        <w:t xml:space="preserve"> počinje teći istekom osmog dana od dana objave rješenja na mrežnoj stranici e-Oglasna ploča sudova.</w:t>
      </w:r>
      <w:r w:rsidR="00425CCF" w:rsidRPr="003A3C53">
        <w:t xml:space="preserve"> Žalba se podnosi u tri</w:t>
      </w:r>
      <w:r w:rsidRPr="003A3C53">
        <w:t xml:space="preserve"> istovjerna primjerka putem ovog suda, a o istoj odlučuje Visoki trgovački sud Republike Hrvatske.</w:t>
      </w:r>
    </w:p>
    <w:p w:rsidRDefault="00DE7EEF" w:rsidP="00DE7EEF" w:rsidR="00DE7EEF" w:rsidRPr="003A3C53">
      <w:pPr>
        <w:jc w:val="both"/>
      </w:pPr>
    </w:p>
    <w:p w:rsidRDefault="003A3C53" w:rsidP="00DE7EEF" w:rsidR="003A3C53" w:rsidRPr="003A3C53">
      <w:pPr>
        <w:jc w:val="both"/>
      </w:pPr>
    </w:p>
    <w:p w:rsidRDefault="00425CCF" w:rsidP="00425CCF" w:rsidR="00DE7EEF" w:rsidRPr="003A3C53">
      <w:pPr>
        <w:ind w:firstLine="708"/>
        <w:jc w:val="both"/>
      </w:pPr>
      <w:r w:rsidRPr="003A3C53">
        <w:t xml:space="preserve">Dostaviti: </w:t>
      </w:r>
    </w:p>
    <w:p w:rsidRDefault="00425CCF" w:rsidP="00DE7EEF" w:rsidR="00FD6360">
      <w:pPr>
        <w:pStyle w:val="Odlomakpopisa"/>
        <w:numPr>
          <w:ilvl w:val="0"/>
          <w:numId w:val="21"/>
        </w:numPr>
        <w:ind w:left="720"/>
        <w:jc w:val="both"/>
      </w:pPr>
      <w:r w:rsidRPr="003A3C53">
        <w:t xml:space="preserve">Dužniku </w:t>
      </w:r>
    </w:p>
    <w:p w:rsidRDefault="00425CCF" w:rsidP="00DE7EEF" w:rsidR="00DE7EEF" w:rsidRPr="003A3C53">
      <w:pPr>
        <w:pStyle w:val="Odlomakpopisa"/>
        <w:numPr>
          <w:ilvl w:val="0"/>
          <w:numId w:val="21"/>
        </w:numPr>
        <w:ind w:left="720"/>
        <w:jc w:val="both"/>
      </w:pPr>
      <w:r w:rsidRPr="003A3C53">
        <w:t>P</w:t>
      </w:r>
      <w:r w:rsidR="00DE7EEF" w:rsidRPr="003A3C53">
        <w:t>o</w:t>
      </w:r>
      <w:r w:rsidRPr="003A3C53">
        <w:t xml:space="preserve">vjereniku </w:t>
      </w:r>
      <w:r w:rsidR="00FD6360">
        <w:t>Predrag Filajdić</w:t>
      </w:r>
      <w:r w:rsidRPr="003A3C53">
        <w:t xml:space="preserve"> iz </w:t>
      </w:r>
      <w:r w:rsidR="00FD6360">
        <w:t>Slavonskog broda</w:t>
      </w:r>
      <w:r w:rsidRPr="003A3C53">
        <w:t xml:space="preserve"> </w:t>
      </w:r>
    </w:p>
    <w:p w:rsidRDefault="00272B07" w:rsidP="00DE7EEF" w:rsidR="00DE7EEF" w:rsidRPr="003A3C53">
      <w:pPr>
        <w:pStyle w:val="Odlomakpopisa"/>
        <w:numPr>
          <w:ilvl w:val="0"/>
          <w:numId w:val="21"/>
        </w:numPr>
        <w:ind w:left="720"/>
        <w:jc w:val="both"/>
      </w:pPr>
      <w:r w:rsidRPr="003A3C53">
        <w:t>e-Oglasna ploča suda</w:t>
      </w:r>
      <w:r w:rsidR="00BD1D32">
        <w:t xml:space="preserve">/na dužnika </w:t>
      </w:r>
    </w:p>
    <w:p w:rsidRDefault="00272B07" w:rsidP="003A3C53" w:rsidR="00272B07">
      <w:pPr>
        <w:ind w:left="360"/>
        <w:jc w:val="both"/>
      </w:pPr>
    </w:p>
    <w:p w:rsidRDefault="003A3C53" w:rsidP="003A3C53" w:rsidR="003A3C53" w:rsidRPr="003A3C53">
      <w:pPr>
        <w:ind w:left="360"/>
        <w:jc w:val="both"/>
      </w:pPr>
    </w:p>
    <w:p w:rsidRDefault="00272B07" w:rsidP="00272B07" w:rsidR="00272B07" w:rsidRPr="003A3C53">
      <w:pPr>
        <w:ind w:firstLine="348" w:left="360"/>
        <w:jc w:val="both"/>
      </w:pPr>
      <w:r w:rsidRPr="003A3C53">
        <w:t>N</w:t>
      </w:r>
      <w:r w:rsidR="00DE7EEF" w:rsidRPr="003A3C53">
        <w:t>akon pravomoćnosti</w:t>
      </w:r>
      <w:r w:rsidRPr="003A3C53">
        <w:t>:</w:t>
      </w:r>
    </w:p>
    <w:p w:rsidRDefault="00272B07" w:rsidP="00272B07" w:rsidR="00272B07" w:rsidRPr="003A3C53">
      <w:pPr>
        <w:ind w:firstLine="348" w:left="360"/>
        <w:jc w:val="both"/>
      </w:pPr>
      <w:r w:rsidRPr="003A3C53">
        <w:t xml:space="preserve">Spis </w:t>
      </w:r>
      <w:r w:rsidR="00FD6360">
        <w:t>predmeta vratiti u referadu 1</w:t>
      </w:r>
    </w:p>
    <w:p w:rsidRDefault="00272B07" w:rsidP="00272B07" w:rsidR="00272B07" w:rsidRPr="003A3C53">
      <w:pPr>
        <w:ind w:firstLine="348" w:left="360"/>
        <w:jc w:val="both"/>
      </w:pPr>
    </w:p>
    <w:p w:rsidRDefault="00272B07" w:rsidP="00272B07" w:rsidR="00272B07" w:rsidRPr="003A3C53">
      <w:pPr>
        <w:ind w:firstLine="348" w:left="360"/>
        <w:jc w:val="both"/>
      </w:pPr>
    </w:p>
    <w:sectPr w:rsidSect="00E1265D" w:rsidR="00272B07" w:rsidRPr="003A3C5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026" w:rsidP="00DE7EEF" w:rsidR="001F7026">
      <w:r>
        <w:separator/>
      </w:r>
    </w:p>
  </w:endnote>
  <w:endnote w:id="0" w:type="continuationSeparator">
    <w:p w:rsidRDefault="001F7026" w:rsidP="00DE7EEF" w:rsidR="001F7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026" w:rsidP="00DE7EEF" w:rsidR="001F7026">
      <w:r>
        <w:separator/>
      </w:r>
    </w:p>
  </w:footnote>
  <w:footnote w:id="0" w:type="continuationSeparator">
    <w:p w:rsidRDefault="001F7026" w:rsidP="00DE7EEF" w:rsidR="001F70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7934003"/>
      <w:docPartObj>
        <w:docPartGallery w:val="Page Numbers (Top of Page)"/>
        <w:docPartUnique/>
      </w:docPartObj>
    </w:sdtPr>
    <w:sdtEndPr/>
    <w:sdtContent>
      <w:p w:rsidRDefault="001F7026" w:rsidP="00E1265D" w:rsidR="001F7026" w:rsidRPr="008C3132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C72">
          <w:rPr>
            <w:noProof/>
          </w:rPr>
          <w:t>4</w:t>
        </w:r>
        <w:r>
          <w:fldChar w:fldCharType="end"/>
        </w:r>
        <w:r>
          <w:tab/>
          <w:t xml:space="preserve"> </w:t>
        </w:r>
        <w:r>
          <w:tab/>
          <w:t xml:space="preserve">     Poslovni broj 3. St-178/2017-31</w:t>
        </w:r>
      </w:p>
      <w:p w:rsidRDefault="00192C72" w:rsidP="00E1265D" w:rsidR="001F7026">
        <w:pPr>
          <w:pStyle w:val="Zaglavlje"/>
        </w:pPr>
      </w:p>
    </w:sdtContent>
  </w:sdt>
  <w:p w:rsidRDefault="001F7026" w:rsidR="001F70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1B03791"/>
    <w:multiLevelType w:val="hybridMultilevel"/>
    <w:tmpl w:val="C8C4BDB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5505895"/>
    <w:multiLevelType w:val="hybridMultilevel"/>
    <w:tmpl w:val="C43A7894"/>
    <w:lvl w:tplc="E196E29A" w:ilvl="0">
      <w:start w:val="2"/>
      <w:numFmt w:val="upperRoman"/>
      <w:lvlText w:val="%1)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2">
    <w:nsid w:val="16DD4573"/>
    <w:multiLevelType w:val="hybridMultilevel"/>
    <w:tmpl w:val="9B8CEB36"/>
    <w:lvl w:tplc="DBA4DF4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1A974A35"/>
    <w:multiLevelType w:val="hybridMultilevel"/>
    <w:tmpl w:val="1E866EF4"/>
    <w:lvl w:tplc="B1161320" w:ilvl="0">
      <w:start w:val="1"/>
      <w:numFmt w:val="decimal"/>
      <w:lvlText w:val="%1."/>
      <w:lvlJc w:val="left"/>
      <w:pPr>
        <w:ind w:hanging="360" w:left="1068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2F2B2EED"/>
    <w:multiLevelType w:val="hybridMultilevel"/>
    <w:tmpl w:val="410E40B8"/>
    <w:lvl w:tplc="0409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5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7D652B7"/>
    <w:multiLevelType w:val="hybridMultilevel"/>
    <w:tmpl w:val="4A74D062"/>
    <w:lvl w:tplc="D86C2276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7">
    <w:nsid w:val="3EDD5D64"/>
    <w:multiLevelType w:val="hybridMultilevel"/>
    <w:tmpl w:val="D93A326A"/>
    <w:lvl w:tplc="D8D03AE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84F16FA"/>
    <w:multiLevelType w:val="hybridMultilevel"/>
    <w:tmpl w:val="BE3237B0"/>
    <w:lvl w:tplc="F3C68B7C" w:ilvl="0">
      <w:start w:val="11"/>
      <w:numFmt w:val="bullet"/>
      <w:lvlText w:val="-"/>
      <w:lvlJc w:val="left"/>
      <w:pPr>
        <w:ind w:hanging="360" w:left="36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9">
    <w:nsid w:val="60567B83"/>
    <w:multiLevelType w:val="hybridMultilevel"/>
    <w:tmpl w:val="95463402"/>
    <w:lvl w:tplc="D2E29E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0">
    <w:nsid w:val="622F620B"/>
    <w:multiLevelType w:val="hybridMultilevel"/>
    <w:tmpl w:val="B4A22AB4"/>
    <w:lvl w:tplc="64E627CA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658D28A2"/>
    <w:multiLevelType w:val="hybridMultilevel"/>
    <w:tmpl w:val="EFBA79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8974457"/>
    <w:multiLevelType w:val="hybridMultilevel"/>
    <w:tmpl w:val="48BEF9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0967DF6"/>
    <w:multiLevelType w:val="hybridMultilevel"/>
    <w:tmpl w:val="9FC4D2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84B3541"/>
    <w:multiLevelType w:val="hybridMultilevel"/>
    <w:tmpl w:val="309A0B5E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6">
    <w:nsid w:val="79201435"/>
    <w:multiLevelType w:val="hybridMultilevel"/>
    <w:tmpl w:val="98BE5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0"/>
  </w:num>
  <w:num w:numId="2">
    <w:abstractNumId w:val="22"/>
  </w:num>
  <w:num w:numId="3">
    <w:abstractNumId w:val="16"/>
  </w:num>
  <w:num w:numId="4">
    <w:abstractNumId w:val="19"/>
  </w:num>
  <w:num w:numId="5">
    <w:abstractNumId w:val="25"/>
  </w:num>
  <w:num w:numId="6">
    <w:abstractNumId w:val="11"/>
  </w:num>
  <w:num w:numId="7">
    <w:abstractNumId w:val="1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1"/>
  </w:num>
  <w:num w:numId="19">
    <w:abstractNumId w:val="24"/>
  </w:num>
  <w:num w:numId="20">
    <w:abstractNumId w:val="15"/>
  </w:num>
  <w:num w:numId="21">
    <w:abstractNumId w:val="18"/>
  </w:num>
  <w:num w:numId="22">
    <w:abstractNumId w:val="12"/>
  </w:num>
  <w:num w:numId="23">
    <w:abstractNumId w:val="17"/>
  </w:num>
  <w:num w:numId="24">
    <w:abstractNumId w:val="26"/>
  </w:num>
  <w:num w:numId="25">
    <w:abstractNumId w:val="10"/>
  </w:num>
  <w:num w:numId="26">
    <w:abstractNumId w:val="23"/>
  </w:num>
  <w:num w:numId="2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F3B"/>
    <w:rsid w:val="000E4DE7"/>
    <w:rsid w:val="00192C72"/>
    <w:rsid w:val="001B7693"/>
    <w:rsid w:val="001F492D"/>
    <w:rsid w:val="001F7026"/>
    <w:rsid w:val="00201E29"/>
    <w:rsid w:val="002306C9"/>
    <w:rsid w:val="00272B07"/>
    <w:rsid w:val="002B4F18"/>
    <w:rsid w:val="003A3C53"/>
    <w:rsid w:val="003D21CE"/>
    <w:rsid w:val="003E0F3B"/>
    <w:rsid w:val="00425CCF"/>
    <w:rsid w:val="004C75AB"/>
    <w:rsid w:val="0053182E"/>
    <w:rsid w:val="00574632"/>
    <w:rsid w:val="00603124"/>
    <w:rsid w:val="0060478F"/>
    <w:rsid w:val="00613200"/>
    <w:rsid w:val="00623369"/>
    <w:rsid w:val="006D1346"/>
    <w:rsid w:val="00701DE6"/>
    <w:rsid w:val="007449E9"/>
    <w:rsid w:val="00872AE5"/>
    <w:rsid w:val="00A1175A"/>
    <w:rsid w:val="00A66935"/>
    <w:rsid w:val="00AB4A99"/>
    <w:rsid w:val="00AE061F"/>
    <w:rsid w:val="00AE3A82"/>
    <w:rsid w:val="00B2779D"/>
    <w:rsid w:val="00BD1D32"/>
    <w:rsid w:val="00BE6879"/>
    <w:rsid w:val="00CA091F"/>
    <w:rsid w:val="00CD3E3D"/>
    <w:rsid w:val="00D22877"/>
    <w:rsid w:val="00D67BB0"/>
    <w:rsid w:val="00DC27A5"/>
    <w:rsid w:val="00DE36A8"/>
    <w:rsid w:val="00DE7EEF"/>
    <w:rsid w:val="00E1265D"/>
    <w:rsid w:val="00E27D9D"/>
    <w:rsid w:val="00E74F5C"/>
    <w:rsid w:val="00EB328F"/>
    <w:rsid w:val="00FD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0F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link w:val="Naslov2Char"/>
    <w:uiPriority w:val="9"/>
    <w:qFormat/>
    <w:rsid w:val="003E0F3B"/>
    <w:pPr>
      <w:spacing w:afterAutospacing="true" w:after="100" w:beforeAutospacing="true" w:before="100"/>
      <w:outlineLvl w:val="1"/>
    </w:pPr>
    <w:rPr>
      <w:b/>
      <w:bCs/>
      <w:sz w:val="36"/>
      <w:szCs w:val="3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2779D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0F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3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E0F3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uiPriority w:val="9"/>
    <w:rsid w:val="003E0F3B"/>
    <w:rPr>
      <w:rFonts w:cs="Times New Roman" w:eastAsia="Times New Roman" w:hAnsi="Times New Roman" w:ascii="Times New Roman"/>
      <w:b/>
      <w:bCs/>
      <w:sz w:val="36"/>
      <w:szCs w:val="36"/>
      <w:lang w:eastAsia="hr-HR"/>
    </w:rPr>
  </w:style>
  <w:style w:styleId="Tekstbalonia" w:type="paragraph">
    <w:name w:val="Balloon Text"/>
    <w:basedOn w:val="Normal"/>
    <w:link w:val="TekstbaloniaChar"/>
    <w:uiPriority w:val="99"/>
    <w:rsid w:val="00E1265D"/>
    <w:rPr>
      <w:rFonts w:eastAsia="Calibri" w:hAnsi="Tahoma" w:ascii="Tahoma"/>
      <w:sz w:val="16"/>
      <w:szCs w:val="16"/>
      <w:lang w:eastAsia="en-US" w:val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E1265D"/>
    <w:rPr>
      <w:rFonts w:cs="Times New Roman" w:eastAsia="Calibri" w:hAnsi="Tahoma" w:ascii="Tahoma"/>
      <w:sz w:val="16"/>
      <w:szCs w:val="16"/>
      <w:lang w:val="en-US"/>
    </w:rPr>
  </w:style>
  <w:style w:customStyle="true" w:styleId="Odlomakpopisa1" w:type="paragraph">
    <w:name w:val="Odlomak popisa1"/>
    <w:basedOn w:val="Normal"/>
    <w:uiPriority w:val="99"/>
    <w:rsid w:val="00E1265D"/>
    <w:pPr>
      <w:ind w:left="708"/>
    </w:pPr>
  </w:style>
  <w:style w:styleId="Reetkatablice" w:type="table">
    <w:name w:val="Table Grid"/>
    <w:basedOn w:val="Obinatablica"/>
    <w:uiPriority w:val="99"/>
    <w:rsid w:val="00E1265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E1265D"/>
    <w:pPr>
      <w:tabs>
        <w:tab w:pos="4536" w:val="center"/>
        <w:tab w:pos="9072" w:val="right"/>
      </w:tabs>
    </w:pPr>
    <w:rPr>
      <w:rFonts w:eastAsia="Calibri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E1265D"/>
    <w:rPr>
      <w:rFonts w:cs="Times New Roman" w:eastAsia="Calibri" w:hAnsi="Times New Roman" w:ascii="Times New Roman"/>
      <w:sz w:val="24"/>
      <w:szCs w:val="24"/>
      <w:lang w:val="en-US"/>
    </w:rPr>
  </w:style>
  <w:style w:styleId="Brojstranice" w:type="character">
    <w:name w:val="page number"/>
    <w:basedOn w:val="Zadanifontodlomka"/>
    <w:uiPriority w:val="99"/>
    <w:rsid w:val="00E1265D"/>
    <w:rPr>
      <w:rFonts w:cs="Times New Roman"/>
    </w:rPr>
  </w:style>
  <w:style w:styleId="Revizija" w:type="paragraph">
    <w:name w:val="Revision"/>
    <w:hidden/>
    <w:uiPriority w:val="99"/>
    <w:semiHidden/>
    <w:rsid w:val="00E1265D"/>
    <w:pPr>
      <w:spacing w:lineRule="auto" w:line="240" w:after="0"/>
    </w:pPr>
    <w:rPr>
      <w:rFonts w:cs="Times New Roman" w:eastAsia="Calibri" w:hAnsi="Calibri" w:ascii="Calibri"/>
    </w:rPr>
  </w:style>
  <w:style w:styleId="Bezproreda" w:type="paragraph">
    <w:name w:val="No Spacing"/>
    <w:uiPriority w:val="1"/>
    <w:qFormat/>
    <w:rsid w:val="00E1265D"/>
    <w:pPr>
      <w:spacing w:lineRule="auto" w:line="240" w:after="0"/>
    </w:pPr>
    <w:rPr>
      <w:rFonts w:cs="Times New Roman" w:eastAsia="Calibri" w:hAnsi="Calibri" w:ascii="Calibri"/>
    </w:rPr>
  </w:style>
  <w:style w:customStyle="true" w:styleId="Bezpopisa1" w:type="numbering">
    <w:name w:val="Bez popisa1"/>
    <w:next w:val="Bezpopisa"/>
    <w:uiPriority w:val="99"/>
    <w:semiHidden/>
    <w:unhideWhenUsed/>
    <w:rsid w:val="00E1265D"/>
  </w:style>
  <w:style w:styleId="Hiperveza" w:type="character">
    <w:name w:val="Hyperlink"/>
    <w:basedOn w:val="Zadanifontodlomka"/>
    <w:uiPriority w:val="99"/>
    <w:semiHidden/>
    <w:unhideWhenUsed/>
    <w:rsid w:val="00E1265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1265D"/>
    <w:rPr>
      <w:color w:val="954F72"/>
      <w:u w:val="single"/>
    </w:rPr>
  </w:style>
  <w:style w:customStyle="true" w:styleId="xl65" w:type="paragraph">
    <w:name w:val="xl65"/>
    <w:basedOn w:val="Normal"/>
    <w:rsid w:val="00E126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16"/>
      <w:szCs w:val="16"/>
    </w:rPr>
  </w:style>
  <w:style w:customStyle="true" w:styleId="xl66" w:type="paragraph">
    <w:name w:val="xl66"/>
    <w:basedOn w:val="Normal"/>
    <w:rsid w:val="00E126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16"/>
      <w:szCs w:val="16"/>
    </w:rPr>
  </w:style>
  <w:style w:customStyle="true" w:styleId="xl67" w:type="paragraph">
    <w:name w:val="xl67"/>
    <w:basedOn w:val="Normal"/>
    <w:rsid w:val="00E1265D"/>
    <w:pPr>
      <w:shd w:fill="BFBFBF" w:color="000000" w:val="clear"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16"/>
      <w:szCs w:val="16"/>
    </w:rPr>
  </w:style>
  <w:style w:customStyle="true" w:styleId="xl68" w:type="paragraph">
    <w:name w:val="xl68"/>
    <w:basedOn w:val="Normal"/>
    <w:rsid w:val="00E1265D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xl69" w:type="paragraph">
    <w:name w:val="xl69"/>
    <w:basedOn w:val="Normal"/>
    <w:rsid w:val="00E126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0" w:type="paragraph">
    <w:name w:val="xl70"/>
    <w:basedOn w:val="Normal"/>
    <w:rsid w:val="00E126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71" w:type="paragraph">
    <w:name w:val="xl71"/>
    <w:basedOn w:val="Normal"/>
    <w:rsid w:val="00E126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72" w:type="paragraph">
    <w:name w:val="xl72"/>
    <w:basedOn w:val="Normal"/>
    <w:rsid w:val="00E1265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73" w:type="paragraph">
    <w:name w:val="xl73"/>
    <w:basedOn w:val="Normal"/>
    <w:rsid w:val="00E1265D"/>
    <w:pPr>
      <w:spacing w:afterAutospacing="true" w:after="100" w:beforeAutospacing="true" w:before="100"/>
      <w:jc w:val="center"/>
    </w:pPr>
    <w:rPr>
      <w:rFonts w:cs="Arial" w:hAnsi="Arial" w:ascii="Arial"/>
      <w:sz w:val="16"/>
      <w:szCs w:val="16"/>
    </w:rPr>
  </w:style>
  <w:style w:customStyle="true" w:styleId="xl74" w:type="paragraph">
    <w:name w:val="xl74"/>
    <w:basedOn w:val="Normal"/>
    <w:rsid w:val="00E1265D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xl75" w:type="paragraph">
    <w:name w:val="xl75"/>
    <w:basedOn w:val="Normal"/>
    <w:rsid w:val="00E1265D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Bezpopisa2" w:type="numbering">
    <w:name w:val="Bez popisa2"/>
    <w:next w:val="Bezpopisa"/>
    <w:uiPriority w:val="99"/>
    <w:semiHidden/>
    <w:unhideWhenUsed/>
    <w:rsid w:val="00E1265D"/>
  </w:style>
  <w:style w:customStyle="true" w:styleId="Naslov3Char" w:type="character">
    <w:name w:val="Naslov 3 Char"/>
    <w:basedOn w:val="Zadanifontodlomka"/>
    <w:link w:val="Naslov3"/>
    <w:uiPriority w:val="9"/>
    <w:semiHidden/>
    <w:rsid w:val="00B2779D"/>
    <w:rPr>
      <w:rFonts w:cstheme="majorBidi" w:eastAsiaTheme="majorEastAsia" w:hAnsiTheme="majorHAnsi" w:asciiTheme="majorHAnsi"/>
      <w:b/>
      <w:bCs/>
      <w:color w:themeColor="accent1" w:val="4F81BD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E74F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2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C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C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C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C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0F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link w:val="Naslov2Char"/>
    <w:uiPriority w:val="9"/>
    <w:qFormat/>
    <w:rsid w:val="003E0F3B"/>
    <w:pPr>
      <w:spacing w:after="100" w:afterAutospacing="1" w:before="100" w:beforeAutospacing="1"/>
      <w:outlineLvl w:val="1"/>
    </w:pPr>
    <w:rPr>
      <w:b/>
      <w:bCs/>
      <w:sz w:val="36"/>
      <w:szCs w:val="3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2779D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0F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3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E0F3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uiPriority w:val="9"/>
    <w:rsid w:val="003E0F3B"/>
    <w:rPr>
      <w:rFonts w:ascii="Times New Roman" w:cs="Times New Roman" w:eastAsia="Times New Roman" w:hAnsi="Times New Roman"/>
      <w:b/>
      <w:bCs/>
      <w:sz w:val="36"/>
      <w:szCs w:val="36"/>
      <w:lang w:eastAsia="hr-HR"/>
    </w:rPr>
  </w:style>
  <w:style w:styleId="Tekstbalonia" w:type="paragraph">
    <w:name w:val="Balloon Text"/>
    <w:basedOn w:val="Normal"/>
    <w:link w:val="TekstbaloniaChar"/>
    <w:uiPriority w:val="99"/>
    <w:rsid w:val="00E1265D"/>
    <w:rPr>
      <w:rFonts w:ascii="Tahoma" w:eastAsia="Calibri" w:hAnsi="Tahoma"/>
      <w:sz w:val="16"/>
      <w:szCs w:val="16"/>
      <w:lang w:eastAsia="en-US"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E1265D"/>
    <w:rPr>
      <w:rFonts w:ascii="Tahoma" w:cs="Times New Roman" w:eastAsia="Calibri" w:hAnsi="Tahoma"/>
      <w:sz w:val="16"/>
      <w:szCs w:val="16"/>
      <w:lang w:val="en-US"/>
    </w:rPr>
  </w:style>
  <w:style w:customStyle="1" w:styleId="Odlomakpopisa1" w:type="paragraph">
    <w:name w:val="Odlomak popisa1"/>
    <w:basedOn w:val="Normal"/>
    <w:uiPriority w:val="99"/>
    <w:rsid w:val="00E1265D"/>
    <w:pPr>
      <w:ind w:left="708"/>
    </w:pPr>
  </w:style>
  <w:style w:styleId="Reetkatablice" w:type="table">
    <w:name w:val="Table Grid"/>
    <w:basedOn w:val="Obinatablica"/>
    <w:uiPriority w:val="99"/>
    <w:rsid w:val="00E1265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E1265D"/>
    <w:pPr>
      <w:tabs>
        <w:tab w:pos="4536" w:val="center"/>
        <w:tab w:pos="9072" w:val="right"/>
      </w:tabs>
    </w:pPr>
    <w:rPr>
      <w:rFonts w:eastAsia="Calibri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E1265D"/>
    <w:rPr>
      <w:rFonts w:ascii="Times New Roman" w:cs="Times New Roman" w:eastAsia="Calibri" w:hAnsi="Times New Roman"/>
      <w:sz w:val="24"/>
      <w:szCs w:val="24"/>
      <w:lang w:val="en-US"/>
    </w:rPr>
  </w:style>
  <w:style w:styleId="Brojstranice" w:type="character">
    <w:name w:val="page number"/>
    <w:basedOn w:val="Zadanifontodlomka"/>
    <w:uiPriority w:val="99"/>
    <w:rsid w:val="00E1265D"/>
    <w:rPr>
      <w:rFonts w:cs="Times New Roman"/>
    </w:rPr>
  </w:style>
  <w:style w:styleId="Revizija" w:type="paragraph">
    <w:name w:val="Revision"/>
    <w:hidden/>
    <w:uiPriority w:val="99"/>
    <w:semiHidden/>
    <w:rsid w:val="00E1265D"/>
    <w:pPr>
      <w:spacing w:after="0" w:line="240" w:lineRule="auto"/>
    </w:pPr>
    <w:rPr>
      <w:rFonts w:ascii="Calibri" w:cs="Times New Roman" w:eastAsia="Calibri" w:hAnsi="Calibri"/>
    </w:rPr>
  </w:style>
  <w:style w:styleId="Bezproreda" w:type="paragraph">
    <w:name w:val="No Spacing"/>
    <w:uiPriority w:val="1"/>
    <w:qFormat/>
    <w:rsid w:val="00E1265D"/>
    <w:pPr>
      <w:spacing w:after="0" w:line="240" w:lineRule="auto"/>
    </w:pPr>
    <w:rPr>
      <w:rFonts w:ascii="Calibri" w:cs="Times New Roman" w:eastAsia="Calibri" w:hAnsi="Calibri"/>
    </w:rPr>
  </w:style>
  <w:style w:customStyle="1" w:styleId="Bezpopisa1" w:type="numbering">
    <w:name w:val="Bez popisa1"/>
    <w:next w:val="Bezpopisa"/>
    <w:uiPriority w:val="99"/>
    <w:semiHidden/>
    <w:unhideWhenUsed/>
    <w:rsid w:val="00E1265D"/>
  </w:style>
  <w:style w:styleId="Hiperveza" w:type="character">
    <w:name w:val="Hyperlink"/>
    <w:basedOn w:val="Zadanifontodlomka"/>
    <w:uiPriority w:val="99"/>
    <w:semiHidden/>
    <w:unhideWhenUsed/>
    <w:rsid w:val="00E1265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1265D"/>
    <w:rPr>
      <w:color w:val="954F72"/>
      <w:u w:val="single"/>
    </w:rPr>
  </w:style>
  <w:style w:customStyle="1" w:styleId="xl65" w:type="paragraph">
    <w:name w:val="xl65"/>
    <w:basedOn w:val="Normal"/>
    <w:rsid w:val="00E126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66" w:type="paragraph">
    <w:name w:val="xl66"/>
    <w:basedOn w:val="Normal"/>
    <w:rsid w:val="00E126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67" w:type="paragraph">
    <w:name w:val="xl67"/>
    <w:basedOn w:val="Normal"/>
    <w:rsid w:val="00E1265D"/>
    <w:pPr>
      <w:shd w:color="000000" w:fill="BFBFBF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68" w:type="paragraph">
    <w:name w:val="xl68"/>
    <w:basedOn w:val="Normal"/>
    <w:rsid w:val="00E1265D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xl69" w:type="paragraph">
    <w:name w:val="xl69"/>
    <w:basedOn w:val="Normal"/>
    <w:rsid w:val="00E126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0" w:type="paragraph">
    <w:name w:val="xl70"/>
    <w:basedOn w:val="Normal"/>
    <w:rsid w:val="00E126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71" w:type="paragraph">
    <w:name w:val="xl71"/>
    <w:basedOn w:val="Normal"/>
    <w:rsid w:val="00E126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72" w:type="paragraph">
    <w:name w:val="xl72"/>
    <w:basedOn w:val="Normal"/>
    <w:rsid w:val="00E126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73" w:type="paragraph">
    <w:name w:val="xl73"/>
    <w:basedOn w:val="Normal"/>
    <w:rsid w:val="00E1265D"/>
    <w:pPr>
      <w:spacing w:after="100" w:afterAutospacing="1" w:before="100" w:beforeAutospacing="1"/>
      <w:jc w:val="center"/>
    </w:pPr>
    <w:rPr>
      <w:rFonts w:ascii="Arial" w:cs="Arial" w:hAnsi="Arial"/>
      <w:sz w:val="16"/>
      <w:szCs w:val="16"/>
    </w:rPr>
  </w:style>
  <w:style w:customStyle="1" w:styleId="xl74" w:type="paragraph">
    <w:name w:val="xl74"/>
    <w:basedOn w:val="Normal"/>
    <w:rsid w:val="00E1265D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xl75" w:type="paragraph">
    <w:name w:val="xl75"/>
    <w:basedOn w:val="Normal"/>
    <w:rsid w:val="00E1265D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Bezpopisa2" w:type="numbering">
    <w:name w:val="Bez popisa2"/>
    <w:next w:val="Bezpopisa"/>
    <w:uiPriority w:val="99"/>
    <w:semiHidden/>
    <w:unhideWhenUsed/>
    <w:rsid w:val="00E1265D"/>
  </w:style>
  <w:style w:customStyle="1" w:styleId="Naslov3Char" w:type="character">
    <w:name w:val="Naslov 3 Char"/>
    <w:basedOn w:val="Zadanifontodlomka"/>
    <w:link w:val="Naslov3"/>
    <w:uiPriority w:val="9"/>
    <w:semiHidden/>
    <w:rsid w:val="00B2779D"/>
    <w:rPr>
      <w:rFonts w:asciiTheme="majorHAnsi" w:cstheme="majorBidi" w:eastAsiaTheme="majorEastAsia" w:hAnsiTheme="majorHAnsi"/>
      <w:b/>
      <w:bCs/>
      <w:color w:themeColor="accent1" w:val="4F81BD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E74F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2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C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C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C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C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2973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8584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62295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60982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54512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588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8297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334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6671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1742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81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1274871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165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83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0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 na sud. pristojbu</izvorni_sadrzaj>
    <derivirana_varijabla naziv="DomainObject.Predmet.Opis_1">prigovor na sud. pristojbu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St-381/2017</izvorni_sadrzaj>
    <derivirana_varijabla naziv="DomainObject.Predmet.OznakaBroj_1">St-381/2017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 ZA PSIHIČKI BOLESNE ODRASLE OSOBE MIHEK</izvorni_sadrzaj>
    <derivirana_varijabla naziv="DomainObject.Predmet.StrankaFormated_1">  DOM ZA PSIHIČKI BOLESNE ODRASLE OSOBE MIHEK</derivirana_varijabla>
  </DomainObject.Predmet.StrankaFormated>
  <DomainObject.Predmet.StrankaFormatedOIB>
    <izvorni_sadrzaj>  DOM ZA PSIHIČKI BOLESNE ODRASLE OSOBE MIHEK, OIB 68820762951</izvorni_sadrzaj>
    <derivirana_varijabla naziv="DomainObject.Predmet.StrankaFormatedOIB_1">  DOM ZA PSIHIČKI BOLESNE ODRASLE OSOBE MIHEK, OIB 68820762951</derivirana_varijabla>
  </DomainObject.Predmet.StrankaFormatedOIB>
  <DomainObject.Predmet.StrankaFormatedWithAdress>
    <izvorni_sadrzaj> DOM ZA PSIHIČKI BOLESNE ODRASLE OSOBE MIHEK, Petra Zoranića 12, 22213 Pirovac</izvorni_sadrzaj>
    <derivirana_varijabla naziv="DomainObject.Predmet.StrankaFormatedWithAdress_1"> DOM ZA PSIHIČKI BOLESNE ODRASLE OSOBE MIHEK, Petra Zoranića 12, 22213 Pirovac</derivirana_varijabla>
  </DomainObject.Predmet.StrankaFormatedWithAdress>
  <DomainObject.Predmet.StrankaFormatedWithAdressOIB>
    <izvorni_sadrzaj> DOM ZA PSIHIČKI BOLESNE ODRASLE OSOBE MIHEK, OIB 68820762951, Petra Zoranića 12, 22213 Pirovac</izvorni_sadrzaj>
    <derivirana_varijabla naziv="DomainObject.Predmet.StrankaFormatedWithAdressOIB_1"> DOM ZA PSIHIČKI BOLESNE ODRASLE OSOBE MIHEK, OIB 68820762951, Petra Zoranića 12, 22213 Pirovac</derivirana_varijabla>
  </DomainObject.Predmet.StrankaFormatedWithAdressOIB>
  <DomainObject.Predmet.StrankaWithAdress>
    <izvorni_sadrzaj>DOM ZA PSIHIČKI BOLESNE ODRASLE OSOBE MIHEK Petra Zoranića 12,22213 Pirovac</izvorni_sadrzaj>
    <derivirana_varijabla naziv="DomainObject.Predmet.StrankaWithAdress_1">DOM ZA PSIHIČKI BOLESNE ODRASLE OSOBE MIHEK Petra Zoranića 12,22213 Pirovac</derivirana_varijabla>
  </DomainObject.Predmet.StrankaWithAdress>
  <DomainObject.Predmet.StrankaWithAdressOIB>
    <izvorni_sadrzaj>DOM ZA PSIHIČKI BOLESNE ODRASLE OSOBE MIHEK, OIB 68820762951, Petra Zoranića 12,22213 Pirovac</izvorni_sadrzaj>
    <derivirana_varijabla naziv="DomainObject.Predmet.StrankaWithAdressOIB_1">DOM ZA PSIHIČKI BOLESNE ODRASLE OSOBE MIHEK, OIB 68820762951, Petra Zoranića 12,22213 Pirovac</derivirana_varijabla>
  </DomainObject.Predmet.StrankaWithAdressOIB>
  <DomainObject.Predmet.StrankaNazivFormated>
    <izvorni_sadrzaj>DOM ZA PSIHIČKI BOLESNE ODRASLE OSOBE MIHEK</izvorni_sadrzaj>
    <derivirana_varijabla naziv="DomainObject.Predmet.StrankaNazivFormated_1">DOM ZA PSIHIČKI BOLESNE ODRASLE OSOBE MIHEK</derivirana_varijabla>
  </DomainObject.Predmet.StrankaNazivFormated>
  <DomainObject.Predmet.StrankaNazivFormatedOIB>
    <izvorni_sadrzaj>DOM ZA PSIHIČKI BOLESNE ODRASLE OSOBE MIHEK, OIB 68820762951</izvorni_sadrzaj>
    <derivirana_varijabla naziv="DomainObject.Predmet.StrankaNazivFormatedOIB_1">DOM ZA PSIHIČKI BOLESNE ODRASLE OSOBE MIHEK, OIB 68820762951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DOM ZA PSIHIČKI BOLESNE ODRASLE OSOBE MIHEK</item>
    </izvorni_sadrzaj>
    <derivirana_varijabla naziv="DomainObject.Predmet.StrankaListFormated_1">
      <item>DOM ZA PSIHIČKI BOLESNE ODRASLE OSOBE MIHEK</item>
    </derivirana_varijabla>
  </DomainObject.Predmet.StrankaListFormated>
  <DomainObject.Predmet.StrankaListFormatedOIB>
    <izvorni_sadrzaj>
      <item>DOM ZA PSIHIČKI BOLESNE ODRASLE OSOBE MIHEK, OIB 68820762951</item>
    </izvorni_sadrzaj>
    <derivirana_varijabla naziv="DomainObject.Predmet.StrankaListFormatedOIB_1">
      <item>DOM ZA PSIHIČKI BOLESNE ODRASLE OSOBE MIHEK, OIB 68820762951</item>
    </derivirana_varijabla>
  </DomainObject.Predmet.StrankaListFormatedOIB>
  <DomainObject.Predmet.StrankaListFormatedWithAdress>
    <izvorni_sadrzaj>
      <item>DOM ZA PSIHIČKI BOLESNE ODRASLE OSOBE MIHEK, Petra Zoranića 12, 22213 Pirovac</item>
    </izvorni_sadrzaj>
    <derivirana_varijabla naziv="DomainObject.Predmet.StrankaListFormatedWithAdress_1">
      <item>DOM ZA PSIHIČKI BOLESNE ODRASLE OSOBE MIHEK, Petra Zoranića 12, 22213 Pirovac</item>
    </derivirana_varijabla>
  </DomainObject.Predmet.StrankaListFormatedWithAdress>
  <DomainObject.Predmet.StrankaListFormatedWithAdressOIB>
    <izvorni_sadrzaj>
      <item>DOM ZA PSIHIČKI BOLESNE ODRASLE OSOBE MIHEK, OIB 68820762951, Petra Zoranića 12, 22213 Pirovac</item>
    </izvorni_sadrzaj>
    <derivirana_varijabla naziv="DomainObject.Predmet.StrankaListFormatedWithAdressOIB_1">
      <item>DOM ZA PSIHIČKI BOLESNE ODRASLE OSOBE MIHEK, OIB 68820762951, Petra Zoranića 12, 22213 Pirovac</item>
    </derivirana_varijabla>
  </DomainObject.Predmet.StrankaListFormatedWithAdressOIB>
  <DomainObject.Predmet.StrankaListNazivFormated>
    <izvorni_sadrzaj>
      <item>DOM ZA PSIHIČKI BOLESNE ODRASLE OSOBE MIHEK</item>
    </izvorni_sadrzaj>
    <derivirana_varijabla naziv="DomainObject.Predmet.StrankaListNazivFormated_1">
      <item>DOM ZA PSIHIČKI BOLESNE ODRASLE OSOBE MIHEK</item>
    </derivirana_varijabla>
  </DomainObject.Predmet.StrankaListNazivFormated>
  <DomainObject.Predmet.StrankaListNazivFormatedOIB>
    <izvorni_sadrzaj>
      <item>DOM ZA PSIHIČKI BOLESNE ODRASLE OSOBE MIHEK, OIB 68820762951</item>
    </izvorni_sadrzaj>
    <derivirana_varijabla naziv="DomainObject.Predmet.StrankaListNazivFormatedOIB_1">
      <item>DOM ZA PSIHIČKI BOLESNE ODRASLE OSOBE MIHEK, OIB 68820762951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 ZA PSIHIČKI BOLESNE ODRASLE OSOBE MIHEK</izvorni_sadrzaj>
    <derivirana_varijabla naziv="DomainObject.Predmet.StrankaIDrugi_1">DOM ZA PSIHIČKI BOLESNE ODRASLE OSOBE MIHEK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DOM ZA PSIHIČKI BOLESNE ODRASLE OSOBE MIHEK, OIB 68820762951, Petra Zoranića 12, 22213 Pirovac</izvorni_sadrzaj>
    <derivirana_varijabla naziv="DomainObject.Predmet.StrankaIDrugiAdressOIB_1">DOM ZA PSIHIČKI BOLESNE ODRASLE OSOBE MIHEK, OIB 68820762951, Petra Zoranića 12, 22213 Pirovac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PSIHIČKI BOLESNE ODRASLE OSOBE MIHEK</item>
    </izvorni_sadrzaj>
    <derivirana_varijabla naziv="DomainObject.Predmet.SudioniciListNaziv_1">
      <item>DOM ZA PSIHIČKI BOLESNE ODRASLE OSOBE MIHEK</item>
    </derivirana_varijabla>
  </DomainObject.Predmet.SudioniciListNaziv>
  <DomainObject.Predmet.SudioniciListAdressOIB>
    <izvorni_sadrzaj>
      <item>DOM ZA PSIHIČKI BOLESNE ODRASLE OSOBE MIHEK, OIB 68820762951, Petra Zoranića 12,22213 Pirovac</item>
    </izvorni_sadrzaj>
    <derivirana_varijabla naziv="DomainObject.Predmet.SudioniciListAdressOIB_1">
      <item>DOM ZA PSIHIČKI BOLESNE ODRASLE OSOBE MIHEK, OIB 68820762951, Petra Zoranića 12,22213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68820762951</item>
    </izvorni_sadrzaj>
    <derivirana_varijabla naziv="DomainObject.Predmet.SudioniciListNazivOIB_1">
      <item>, OIB 68820762951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1215</properties:Words>
  <properties:Characters>7150</properties:Characters>
  <properties:Lines>652</properties:Lines>
  <properties:Paragraphs>312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2018-01-24T07:28:00Z</dcterms:created>
  <dc:creator>Tina Grgas</dc:creator>
  <cp:lastModifiedBy>Nena Mužanović</cp:lastModifiedBy>
  <dcterms:modified xmlns:xsi="http://www.w3.org/2001/XMLSchema-instance" xsi:type="dcterms:W3CDTF">2018-01-24T12:36:00Z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