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054e9" w14:paraId="12054e9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281793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8408C" w:rsidP="0097040B" w:rsidR="0078408C">
      <w:pPr>
        <w:rPr>
          <w:b/>
          <w:sz w:val="24"/>
        </w:rPr>
      </w:pPr>
    </w:p>
    <w:p w:rsidRDefault="0097040B" w:rsidP="0001027A" w:rsidR="002D737C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D737C" w:rsidRPr="00482933">
        <w:rPr>
          <w:sz w:val="24"/>
        </w:rPr>
        <w:t>40.</w:t>
      </w:r>
      <w:r w:rsidR="002D737C">
        <w:rPr>
          <w:b/>
          <w:sz w:val="24"/>
        </w:rPr>
        <w:t xml:space="preserve"> </w:t>
      </w:r>
      <w:r w:rsidR="002D737C" w:rsidRPr="00482933">
        <w:rPr>
          <w:sz w:val="24"/>
        </w:rPr>
        <w:t>S</w:t>
      </w:r>
      <w:r w:rsidR="002D737C">
        <w:rPr>
          <w:sz w:val="24"/>
        </w:rPr>
        <w:t>t-2208/2016</w:t>
      </w:r>
    </w:p>
    <w:p w:rsidRDefault="00154FBA" w:rsidP="00154FBA" w:rsidR="00154FBA">
      <w:pPr>
        <w:rPr>
          <w:sz w:val="24"/>
        </w:rPr>
      </w:pPr>
    </w:p>
    <w:p w:rsidRDefault="00154FBA" w:rsidP="00154FBA" w:rsidR="00154FBA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154FBA" w:rsidP="00154FBA" w:rsidR="00154FBA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154FBA" w:rsidP="00154FBA" w:rsidR="00154FBA">
      <w:pPr>
        <w:jc w:val="both"/>
        <w:rPr>
          <w:sz w:val="24"/>
        </w:rPr>
      </w:pPr>
    </w:p>
    <w:p w:rsidRDefault="00154FBA" w:rsidP="00154FBA" w:rsidR="00154FBA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 xml:space="preserve">, kao sucu pojedincu, u stečajnom postupku </w:t>
      </w:r>
      <w:r w:rsidRPr="008600EF">
        <w:rPr>
          <w:sz w:val="24"/>
          <w:szCs w:val="24"/>
        </w:rPr>
        <w:t xml:space="preserve">nad dužnikom </w:t>
      </w:r>
      <w:r w:rsidR="0001027A">
        <w:rPr>
          <w:sz w:val="24"/>
          <w:szCs w:val="24"/>
        </w:rPr>
        <w:t>ANTIKOROZIJA d.o.o., Ivanić Grad, Savska 46. OIB 15350942033</w:t>
      </w:r>
      <w:r w:rsidRPr="008600EF">
        <w:rPr>
          <w:sz w:val="24"/>
          <w:szCs w:val="24"/>
        </w:rPr>
        <w:t xml:space="preserve">, </w:t>
      </w:r>
      <w:r>
        <w:rPr>
          <w:sz w:val="24"/>
          <w:szCs w:val="24"/>
        </w:rPr>
        <w:t>d</w:t>
      </w:r>
      <w:r w:rsidRPr="008600EF">
        <w:rPr>
          <w:sz w:val="24"/>
          <w:szCs w:val="24"/>
        </w:rPr>
        <w:t xml:space="preserve">ana </w:t>
      </w:r>
      <w:r>
        <w:rPr>
          <w:sz w:val="24"/>
          <w:szCs w:val="24"/>
        </w:rPr>
        <w:t>12.</w:t>
      </w:r>
      <w:r w:rsidR="00C970F4">
        <w:rPr>
          <w:sz w:val="24"/>
          <w:szCs w:val="24"/>
        </w:rPr>
        <w:t>veljače</w:t>
      </w:r>
      <w:r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>201</w:t>
      </w:r>
      <w:r w:rsidR="00C970F4">
        <w:rPr>
          <w:sz w:val="24"/>
          <w:szCs w:val="24"/>
        </w:rPr>
        <w:t>9</w:t>
      </w:r>
      <w:r>
        <w:rPr>
          <w:sz w:val="24"/>
          <w:szCs w:val="24"/>
        </w:rPr>
        <w:t>.</w:t>
      </w:r>
    </w:p>
    <w:p w:rsidRDefault="000D234B" w:rsidP="0081411E" w:rsidR="000D234B" w:rsidRPr="001C08D3">
      <w:pPr>
        <w:jc w:val="both"/>
        <w:rPr>
          <w:sz w:val="40"/>
          <w:szCs w:val="40"/>
        </w:rPr>
      </w:pP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FB3554" w:rsidP="00104002" w:rsidR="00104002" w:rsidRPr="001A5A3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FF04EB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5E6FDD">
        <w:rPr>
          <w:sz w:val="24"/>
          <w:szCs w:val="24"/>
        </w:rPr>
        <w:t>Marijana Sabljić, Zagreb, Ulica grada Chicaga 18., OIB 67071032106</w:t>
      </w:r>
      <w:r w:rsidR="00020090">
        <w:rPr>
          <w:sz w:val="24"/>
          <w:szCs w:val="24"/>
        </w:rPr>
        <w:t xml:space="preserve"> </w:t>
      </w:r>
      <w:r w:rsidR="00DD2A21">
        <w:rPr>
          <w:sz w:val="24"/>
          <w:szCs w:val="24"/>
        </w:rPr>
        <w:t xml:space="preserve">imenuje se </w:t>
      </w:r>
      <w:r w:rsidR="00020090">
        <w:rPr>
          <w:sz w:val="24"/>
          <w:szCs w:val="24"/>
        </w:rPr>
        <w:t xml:space="preserve"> za privremenog </w:t>
      </w:r>
      <w:r w:rsidR="00104002" w:rsidRPr="001A5A37">
        <w:rPr>
          <w:sz w:val="24"/>
          <w:szCs w:val="24"/>
        </w:rPr>
        <w:t>stečajnog upravitelja dužnika</w:t>
      </w:r>
      <w:r w:rsidR="00C970F4">
        <w:rPr>
          <w:sz w:val="24"/>
          <w:szCs w:val="24"/>
        </w:rPr>
        <w:t xml:space="preserve"> </w:t>
      </w:r>
      <w:r w:rsidR="0001027A">
        <w:rPr>
          <w:sz w:val="24"/>
          <w:szCs w:val="24"/>
        </w:rPr>
        <w:t>ANTIKOROZIJA d.o.o., Ivanić Grad, Savska 46. OIB 15350942033</w:t>
      </w:r>
    </w:p>
    <w:p w:rsidRDefault="0076263A" w:rsidP="002179C2" w:rsidR="004A3A5B">
      <w:pPr>
        <w:tabs>
          <w:tab w:pos="0" w:val="left"/>
        </w:tabs>
        <w:jc w:val="both"/>
        <w:rPr>
          <w:sz w:val="24"/>
        </w:rPr>
      </w:pPr>
      <w:r>
        <w:rPr>
          <w:sz w:val="24"/>
        </w:rPr>
        <w:tab/>
      </w:r>
      <w:r w:rsidR="008E6585">
        <w:rPr>
          <w:sz w:val="24"/>
        </w:rPr>
        <w:t>II</w:t>
      </w:r>
      <w:r w:rsidR="00FF04EB">
        <w:rPr>
          <w:sz w:val="24"/>
        </w:rPr>
        <w:t>.</w:t>
      </w:r>
      <w:r w:rsidR="008E6585">
        <w:rPr>
          <w:sz w:val="24"/>
        </w:rPr>
        <w:t xml:space="preserve"> Dužnost je privremenog</w:t>
      </w:r>
      <w:r w:rsidR="004A3A5B">
        <w:rPr>
          <w:sz w:val="24"/>
        </w:rPr>
        <w:t xml:space="preserve"> stečajnog upravitelja utvrditi</w:t>
      </w:r>
      <w:r w:rsidR="00D104B3">
        <w:rPr>
          <w:sz w:val="24"/>
        </w:rPr>
        <w:t xml:space="preserve"> </w:t>
      </w:r>
      <w:r w:rsidR="00063C01">
        <w:rPr>
          <w:sz w:val="24"/>
        </w:rPr>
        <w:t xml:space="preserve">imovinu dužnika, </w:t>
      </w:r>
      <w:r w:rsidR="004A3A5B">
        <w:rPr>
          <w:sz w:val="24"/>
        </w:rPr>
        <w:t>iznos predvidivih troškova stečajnog postupka</w:t>
      </w:r>
      <w:r w:rsidR="00E614F7">
        <w:rPr>
          <w:sz w:val="24"/>
        </w:rPr>
        <w:t xml:space="preserve">,  te </w:t>
      </w:r>
      <w:r w:rsidR="004A3A5B">
        <w:rPr>
          <w:sz w:val="24"/>
        </w:rPr>
        <w:t>ispitati mogu li se imovinom dužnika namiriti troškovi postupka</w:t>
      </w:r>
      <w:r w:rsidR="00E614F7">
        <w:rPr>
          <w:sz w:val="24"/>
        </w:rPr>
        <w:t>.</w:t>
      </w:r>
    </w:p>
    <w:p w:rsidRDefault="005A5854" w:rsidP="005A5854" w:rsidR="005A5854">
      <w:pPr>
        <w:jc w:val="both"/>
        <w:rPr>
          <w:sz w:val="24"/>
        </w:rPr>
      </w:pPr>
      <w:r>
        <w:rPr>
          <w:sz w:val="24"/>
        </w:rPr>
        <w:tab/>
      </w:r>
      <w:r w:rsidR="00550B9A">
        <w:rPr>
          <w:sz w:val="24"/>
        </w:rPr>
        <w:t>III.</w:t>
      </w:r>
      <w:r w:rsidR="00E223CB">
        <w:rPr>
          <w:sz w:val="24"/>
        </w:rPr>
        <w:t xml:space="preserve"> </w:t>
      </w:r>
      <w:r>
        <w:rPr>
          <w:sz w:val="24"/>
        </w:rPr>
        <w:t>Pisano izvješće s mišljenjem privremeni stečajni upravitelj dužan je izraditi i dostaviti sudu u papirnom i elektronskom obliku u roku od 30 dana.</w:t>
      </w:r>
    </w:p>
    <w:p w:rsidRDefault="008E6585" w:rsidR="008E6585" w:rsidRPr="00E614F7">
      <w:pPr>
        <w:tabs>
          <w:tab w:pos="1440" w:val="left"/>
        </w:tabs>
        <w:jc w:val="both"/>
        <w:rPr>
          <w:sz w:val="24"/>
        </w:rPr>
      </w:pPr>
      <w:r>
        <w:rPr>
          <w:b/>
          <w:sz w:val="24"/>
        </w:rPr>
        <w:t xml:space="preserve">            </w:t>
      </w:r>
      <w:r>
        <w:rPr>
          <w:sz w:val="24"/>
        </w:rPr>
        <w:t>I</w:t>
      </w:r>
      <w:r w:rsidR="00550B9A">
        <w:rPr>
          <w:sz w:val="24"/>
        </w:rPr>
        <w:t>V</w:t>
      </w:r>
      <w:r>
        <w:rPr>
          <w:sz w:val="24"/>
        </w:rPr>
        <w:t xml:space="preserve">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sudskom registru ovog suda. </w:t>
      </w:r>
    </w:p>
    <w:p w:rsidRDefault="00CD4A70" w:rsidR="00CD4A70" w:rsidRPr="00963321">
      <w:pPr>
        <w:jc w:val="center"/>
        <w:rPr>
          <w:sz w:val="16"/>
          <w:szCs w:val="16"/>
        </w:rPr>
      </w:pPr>
    </w:p>
    <w:p w:rsidRDefault="00963321" w:rsid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2474F" w:rsidR="00E2474F">
      <w:pPr>
        <w:jc w:val="center"/>
        <w:rPr>
          <w:sz w:val="24"/>
        </w:rPr>
      </w:pPr>
    </w:p>
    <w:p w:rsidRDefault="0001027A" w:rsidP="0001027A" w:rsidR="0001027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 pravnom osobom naznačenoj u izreci rješenje Financijska agencija je ovom sudu temeljem odredbe članka 444. stavak 2. Stečajnog zakona (N.N. br. 71/15 i 104/17, dalje: SZ) podnijela prijedlog za otvaranje stečajnog postupka.</w:t>
      </w:r>
    </w:p>
    <w:p w:rsidRDefault="0001027A" w:rsidP="0001027A" w:rsidR="0001027A">
      <w:pPr>
        <w:ind w:firstLine="708"/>
        <w:jc w:val="both"/>
        <w:rPr>
          <w:sz w:val="24"/>
          <w:szCs w:val="24"/>
        </w:rPr>
      </w:pPr>
    </w:p>
    <w:p w:rsidRDefault="0001027A" w:rsidP="0001027A" w:rsidR="0001027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444. stavak 2., u vezi odredbe članka 110. stavak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01027A" w:rsidP="0001027A" w:rsidR="0001027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Financijske agencije se navodi kako na dan 1.rujna 2015. dužnik u  očevidniku redoslijeda osnova za plaćanje dužnik ima evidentirane neizvršene osnove za plaćanje u neprekinutom razdoblju od 533 dana, u ukupnom iznosu od 1.126.839,70 kn. </w:t>
      </w:r>
    </w:p>
    <w:p w:rsidRDefault="0001027A" w:rsidP="0001027A" w:rsidR="0001027A">
      <w:pPr>
        <w:ind w:firstLine="708"/>
        <w:jc w:val="both"/>
        <w:rPr>
          <w:sz w:val="24"/>
          <w:szCs w:val="24"/>
        </w:rPr>
      </w:pPr>
    </w:p>
    <w:p w:rsidRDefault="0028508C" w:rsidP="0028508C" w:rsidR="0028508C" w:rsidRPr="00B1534F">
      <w:pPr>
        <w:ind w:firstLine="708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R</w:t>
      </w:r>
      <w:r w:rsidR="004471AF" w:rsidRPr="00B1534F">
        <w:rPr>
          <w:sz w:val="24"/>
          <w:szCs w:val="24"/>
        </w:rPr>
        <w:t xml:space="preserve">ješenjem </w:t>
      </w:r>
      <w:r w:rsidRPr="00B1534F">
        <w:rPr>
          <w:sz w:val="24"/>
          <w:szCs w:val="24"/>
        </w:rPr>
        <w:t xml:space="preserve">ovog suda </w:t>
      </w:r>
      <w:r w:rsidR="004471AF" w:rsidRPr="00B1534F">
        <w:rPr>
          <w:sz w:val="24"/>
          <w:szCs w:val="24"/>
        </w:rPr>
        <w:t xml:space="preserve">od </w:t>
      </w:r>
      <w:r w:rsidR="00C34D4E">
        <w:rPr>
          <w:sz w:val="24"/>
          <w:szCs w:val="24"/>
        </w:rPr>
        <w:t>8.</w:t>
      </w:r>
      <w:r w:rsidR="0070796F">
        <w:rPr>
          <w:sz w:val="24"/>
          <w:szCs w:val="24"/>
        </w:rPr>
        <w:t xml:space="preserve"> </w:t>
      </w:r>
      <w:r w:rsidR="00C34D4E">
        <w:rPr>
          <w:sz w:val="24"/>
          <w:szCs w:val="24"/>
        </w:rPr>
        <w:t>studenog</w:t>
      </w:r>
      <w:r w:rsidR="004168E3">
        <w:rPr>
          <w:sz w:val="24"/>
          <w:szCs w:val="24"/>
        </w:rPr>
        <w:t>201</w:t>
      </w:r>
      <w:r w:rsidR="00E25E31">
        <w:rPr>
          <w:sz w:val="24"/>
          <w:szCs w:val="24"/>
        </w:rPr>
        <w:t>8</w:t>
      </w:r>
      <w:r w:rsidR="004168E3">
        <w:rPr>
          <w:sz w:val="24"/>
          <w:szCs w:val="24"/>
        </w:rPr>
        <w:t xml:space="preserve">. </w:t>
      </w:r>
      <w:r w:rsidR="00AD543E" w:rsidRPr="00B1534F">
        <w:rPr>
          <w:sz w:val="24"/>
          <w:szCs w:val="24"/>
        </w:rPr>
        <w:t xml:space="preserve">pokrenut </w:t>
      </w:r>
      <w:r w:rsidR="00B850A8">
        <w:rPr>
          <w:sz w:val="24"/>
          <w:szCs w:val="24"/>
        </w:rPr>
        <w:t xml:space="preserve">je </w:t>
      </w:r>
      <w:r w:rsidR="00AD543E" w:rsidRPr="00B1534F">
        <w:rPr>
          <w:sz w:val="24"/>
          <w:szCs w:val="24"/>
        </w:rPr>
        <w:t xml:space="preserve">prethodni postupak radi utvrđivanja pretpostavki </w:t>
      </w:r>
      <w:r w:rsidR="00C14640" w:rsidRPr="00B1534F">
        <w:rPr>
          <w:sz w:val="24"/>
          <w:szCs w:val="24"/>
        </w:rPr>
        <w:t>za otvaranje stečajnog postupka</w:t>
      </w:r>
      <w:r w:rsidRPr="00B1534F">
        <w:rPr>
          <w:sz w:val="24"/>
          <w:szCs w:val="24"/>
        </w:rPr>
        <w:t xml:space="preserve">, a </w:t>
      </w:r>
      <w:r w:rsidR="00B51580">
        <w:rPr>
          <w:sz w:val="24"/>
          <w:szCs w:val="24"/>
        </w:rPr>
        <w:t xml:space="preserve">rješenjem i </w:t>
      </w:r>
      <w:r w:rsidRPr="00B1534F">
        <w:rPr>
          <w:sz w:val="24"/>
          <w:szCs w:val="24"/>
        </w:rPr>
        <w:t xml:space="preserve">zaključkom </w:t>
      </w:r>
      <w:r w:rsidR="00371E81">
        <w:rPr>
          <w:sz w:val="24"/>
          <w:szCs w:val="24"/>
        </w:rPr>
        <w:t xml:space="preserve">istog nadnevka </w:t>
      </w:r>
      <w:r w:rsidRPr="00B1534F">
        <w:rPr>
          <w:sz w:val="24"/>
          <w:szCs w:val="24"/>
        </w:rPr>
        <w:t>naređeno osobi ovlaštenoj za zastupanje dužnika  dostaviti sudu pisano izvješće o financijsko-gospodarskom stanju dužnika</w:t>
      </w:r>
      <w:r w:rsidR="007A7CD2">
        <w:rPr>
          <w:sz w:val="24"/>
          <w:szCs w:val="24"/>
        </w:rPr>
        <w:t>.</w:t>
      </w:r>
    </w:p>
    <w:p w:rsidRDefault="00883BFE" w:rsidP="00D641DB" w:rsidR="00883BFE">
      <w:pPr>
        <w:ind w:firstLine="720"/>
        <w:jc w:val="both"/>
        <w:rPr>
          <w:sz w:val="24"/>
          <w:szCs w:val="24"/>
        </w:rPr>
      </w:pPr>
    </w:p>
    <w:p w:rsidRDefault="00976653" w:rsidP="002145A1" w:rsidR="0024716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Na ročištu radi izjašnjena o prijedlogu za otvaranje stečajnog postupka od </w:t>
      </w:r>
      <w:r w:rsidR="00C34D4E">
        <w:rPr>
          <w:sz w:val="24"/>
          <w:szCs w:val="24"/>
        </w:rPr>
        <w:t>12</w:t>
      </w:r>
      <w:r w:rsidR="00823E45">
        <w:rPr>
          <w:sz w:val="24"/>
          <w:szCs w:val="24"/>
        </w:rPr>
        <w:t>.veljače</w:t>
      </w:r>
      <w:r w:rsidR="008431E1">
        <w:rPr>
          <w:sz w:val="24"/>
          <w:szCs w:val="24"/>
        </w:rPr>
        <w:t xml:space="preserve"> </w:t>
      </w:r>
      <w:r w:rsidR="001A305C">
        <w:rPr>
          <w:sz w:val="24"/>
          <w:szCs w:val="24"/>
        </w:rPr>
        <w:t>201</w:t>
      </w:r>
      <w:r w:rsidR="00823E45">
        <w:rPr>
          <w:sz w:val="24"/>
          <w:szCs w:val="24"/>
        </w:rPr>
        <w:t>9</w:t>
      </w:r>
      <w:r w:rsidR="001A305C">
        <w:rPr>
          <w:sz w:val="24"/>
          <w:szCs w:val="24"/>
        </w:rPr>
        <w:t>. d</w:t>
      </w:r>
      <w:r w:rsidR="00247166">
        <w:rPr>
          <w:sz w:val="24"/>
          <w:szCs w:val="24"/>
        </w:rPr>
        <w:t>užnik</w:t>
      </w:r>
      <w:r w:rsidR="00823E45">
        <w:rPr>
          <w:sz w:val="24"/>
          <w:szCs w:val="24"/>
        </w:rPr>
        <w:t>, iako uredno pozvan putem e-Oglasne ploče,</w:t>
      </w:r>
      <w:r w:rsidR="00F22AD2">
        <w:rPr>
          <w:sz w:val="24"/>
          <w:szCs w:val="24"/>
        </w:rPr>
        <w:t xml:space="preserve"> </w:t>
      </w:r>
      <w:r w:rsidR="00823E45">
        <w:rPr>
          <w:sz w:val="24"/>
          <w:szCs w:val="24"/>
        </w:rPr>
        <w:t>nije pristupio.</w:t>
      </w:r>
      <w:r w:rsidR="00247166">
        <w:rPr>
          <w:sz w:val="24"/>
          <w:szCs w:val="24"/>
        </w:rPr>
        <w:t xml:space="preserve"> </w:t>
      </w:r>
    </w:p>
    <w:p w:rsidRDefault="00312C70" w:rsidP="000B5A85" w:rsidR="0099013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</w:t>
      </w:r>
      <w:r w:rsidR="00CE3F5C">
        <w:rPr>
          <w:sz w:val="24"/>
          <w:szCs w:val="24"/>
        </w:rPr>
        <w:t>radi i</w:t>
      </w:r>
      <w:r w:rsidR="00990130">
        <w:rPr>
          <w:sz w:val="24"/>
          <w:szCs w:val="24"/>
        </w:rPr>
        <w:t>z</w:t>
      </w:r>
      <w:r w:rsidR="00CE3F5C">
        <w:rPr>
          <w:sz w:val="24"/>
          <w:szCs w:val="24"/>
        </w:rPr>
        <w:t xml:space="preserve">jašnjenja o prijedlogu </w:t>
      </w:r>
      <w:r w:rsidR="00990130">
        <w:rPr>
          <w:sz w:val="24"/>
          <w:szCs w:val="24"/>
        </w:rPr>
        <w:t xml:space="preserve">za otvaranje stečajnog postupka </w:t>
      </w:r>
      <w:r w:rsidR="00CE3F5C">
        <w:rPr>
          <w:sz w:val="24"/>
          <w:szCs w:val="24"/>
        </w:rPr>
        <w:t xml:space="preserve">je </w:t>
      </w:r>
      <w:r>
        <w:rPr>
          <w:sz w:val="24"/>
          <w:szCs w:val="24"/>
        </w:rPr>
        <w:t xml:space="preserve">proveden uvid </w:t>
      </w:r>
      <w:r w:rsidR="00CE3F5C">
        <w:rPr>
          <w:sz w:val="24"/>
          <w:szCs w:val="24"/>
        </w:rPr>
        <w:t xml:space="preserve">u </w:t>
      </w:r>
      <w:r>
        <w:rPr>
          <w:sz w:val="24"/>
          <w:szCs w:val="24"/>
        </w:rPr>
        <w:t>p</w:t>
      </w:r>
      <w:r w:rsidR="00823E45">
        <w:rPr>
          <w:sz w:val="24"/>
          <w:szCs w:val="24"/>
        </w:rPr>
        <w:t>o</w:t>
      </w:r>
      <w:r w:rsidR="00C34D4E">
        <w:rPr>
          <w:sz w:val="24"/>
          <w:szCs w:val="24"/>
        </w:rPr>
        <w:t xml:space="preserve">dnesak </w:t>
      </w:r>
      <w:r w:rsidR="00CE3F5C">
        <w:rPr>
          <w:sz w:val="24"/>
          <w:szCs w:val="24"/>
        </w:rPr>
        <w:t xml:space="preserve">Financijske agencije od </w:t>
      </w:r>
      <w:r w:rsidR="0070796F">
        <w:rPr>
          <w:sz w:val="24"/>
          <w:szCs w:val="24"/>
        </w:rPr>
        <w:t>12</w:t>
      </w:r>
      <w:r w:rsidR="00CE3F5C">
        <w:rPr>
          <w:sz w:val="24"/>
          <w:szCs w:val="24"/>
        </w:rPr>
        <w:t>.</w:t>
      </w:r>
      <w:r w:rsidR="00B622BF">
        <w:rPr>
          <w:sz w:val="24"/>
          <w:szCs w:val="24"/>
        </w:rPr>
        <w:t>s</w:t>
      </w:r>
      <w:r w:rsidR="00110BF5">
        <w:rPr>
          <w:sz w:val="24"/>
          <w:szCs w:val="24"/>
        </w:rPr>
        <w:t>tudenog</w:t>
      </w:r>
      <w:r w:rsidR="00CE3F5C">
        <w:rPr>
          <w:sz w:val="24"/>
          <w:szCs w:val="24"/>
        </w:rPr>
        <w:t xml:space="preserve"> 201</w:t>
      </w:r>
      <w:r w:rsidR="00110BF5">
        <w:rPr>
          <w:sz w:val="24"/>
          <w:szCs w:val="24"/>
        </w:rPr>
        <w:t>8</w:t>
      </w:r>
      <w:r w:rsidR="00CE3F5C">
        <w:rPr>
          <w:sz w:val="24"/>
          <w:szCs w:val="24"/>
        </w:rPr>
        <w:t>. prema koj</w:t>
      </w:r>
      <w:r w:rsidR="00B622BF">
        <w:rPr>
          <w:sz w:val="24"/>
          <w:szCs w:val="24"/>
        </w:rPr>
        <w:t xml:space="preserve">oj je </w:t>
      </w:r>
      <w:r w:rsidR="00110BF5">
        <w:rPr>
          <w:sz w:val="24"/>
          <w:szCs w:val="24"/>
        </w:rPr>
        <w:t xml:space="preserve">na dan 1.rujna 2015. </w:t>
      </w:r>
      <w:r w:rsidR="0063189F">
        <w:rPr>
          <w:sz w:val="24"/>
          <w:szCs w:val="24"/>
        </w:rPr>
        <w:t xml:space="preserve">račun dužnika u blokadi </w:t>
      </w:r>
      <w:r w:rsidR="0070796F">
        <w:rPr>
          <w:sz w:val="24"/>
          <w:szCs w:val="24"/>
        </w:rPr>
        <w:t>533</w:t>
      </w:r>
      <w:r w:rsidR="00B622BF">
        <w:rPr>
          <w:sz w:val="24"/>
          <w:szCs w:val="24"/>
        </w:rPr>
        <w:t xml:space="preserve"> dan</w:t>
      </w:r>
      <w:r w:rsidR="0070796F">
        <w:rPr>
          <w:sz w:val="24"/>
          <w:szCs w:val="24"/>
        </w:rPr>
        <w:t>a</w:t>
      </w:r>
      <w:r w:rsidR="0063189F">
        <w:rPr>
          <w:sz w:val="24"/>
          <w:szCs w:val="24"/>
        </w:rPr>
        <w:t xml:space="preserve">, a iznos blokade je </w:t>
      </w:r>
      <w:r w:rsidR="0070796F">
        <w:rPr>
          <w:sz w:val="24"/>
          <w:szCs w:val="24"/>
        </w:rPr>
        <w:t>1.126.839,90</w:t>
      </w:r>
      <w:r w:rsidR="00B622BF">
        <w:rPr>
          <w:sz w:val="24"/>
          <w:szCs w:val="24"/>
        </w:rPr>
        <w:t xml:space="preserve"> kn.</w:t>
      </w:r>
    </w:p>
    <w:p w:rsidRDefault="003A0723" w:rsidP="002145A1" w:rsidR="003A0723">
      <w:pPr>
        <w:ind w:firstLine="720"/>
        <w:jc w:val="both"/>
        <w:rPr>
          <w:sz w:val="24"/>
          <w:szCs w:val="24"/>
        </w:rPr>
      </w:pPr>
    </w:p>
    <w:p w:rsidRDefault="00E32F82" w:rsidP="007B5EE5" w:rsidR="002179C2" w:rsidRPr="00B1534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2179C2" w:rsidRPr="00B1534F">
        <w:rPr>
          <w:sz w:val="24"/>
          <w:szCs w:val="24"/>
        </w:rPr>
        <w:t>z podataka u spisu nije bilo moguće</w:t>
      </w:r>
      <w:r w:rsidR="000D234B" w:rsidRPr="00B1534F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>nedvojbeno utvrditi</w:t>
      </w:r>
      <w:r w:rsidR="00214D61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 xml:space="preserve"> imovinu dužnika, te ako </w:t>
      </w:r>
      <w:r w:rsidR="00DF0808">
        <w:rPr>
          <w:sz w:val="24"/>
          <w:szCs w:val="24"/>
        </w:rPr>
        <w:t xml:space="preserve">dužnik ima imovine </w:t>
      </w:r>
      <w:r w:rsidR="00B9010E" w:rsidRPr="00B1534F">
        <w:rPr>
          <w:sz w:val="24"/>
          <w:szCs w:val="24"/>
        </w:rPr>
        <w:t>je</w:t>
      </w:r>
      <w:r w:rsidR="00273C94" w:rsidRPr="00B1534F">
        <w:rPr>
          <w:sz w:val="24"/>
          <w:szCs w:val="24"/>
        </w:rPr>
        <w:t xml:space="preserve"> </w:t>
      </w:r>
      <w:r w:rsidR="00B9010E" w:rsidRPr="00B1534F">
        <w:rPr>
          <w:sz w:val="24"/>
          <w:szCs w:val="24"/>
        </w:rPr>
        <w:t xml:space="preserve">li </w:t>
      </w:r>
      <w:r w:rsidR="00B850A8">
        <w:rPr>
          <w:sz w:val="24"/>
          <w:szCs w:val="24"/>
        </w:rPr>
        <w:t xml:space="preserve">ta </w:t>
      </w:r>
      <w:r w:rsidR="00B9010E" w:rsidRPr="00B1534F">
        <w:rPr>
          <w:sz w:val="24"/>
          <w:szCs w:val="24"/>
        </w:rPr>
        <w:t>imovina  dostatna za namirenje troškova postupka.</w:t>
      </w:r>
    </w:p>
    <w:p w:rsidRDefault="008D3E89" w:rsidP="007B5EE5" w:rsidR="008D3E89" w:rsidRPr="00B1534F">
      <w:pPr>
        <w:ind w:firstLine="720"/>
        <w:jc w:val="both"/>
        <w:rPr>
          <w:sz w:val="24"/>
          <w:szCs w:val="24"/>
        </w:rPr>
      </w:pPr>
    </w:p>
    <w:p w:rsidRDefault="00A06D54" w:rsidP="00E614F7" w:rsidR="00E93434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Prema č</w:t>
      </w:r>
      <w:r w:rsidR="002179C2" w:rsidRPr="00B1534F">
        <w:rPr>
          <w:sz w:val="24"/>
          <w:szCs w:val="24"/>
        </w:rPr>
        <w:t xml:space="preserve">lanku </w:t>
      </w:r>
      <w:r w:rsidR="00E614F7" w:rsidRPr="00B1534F">
        <w:rPr>
          <w:sz w:val="24"/>
          <w:szCs w:val="24"/>
        </w:rPr>
        <w:t>132</w:t>
      </w:r>
      <w:r w:rsidR="002179C2" w:rsidRPr="00B1534F">
        <w:rPr>
          <w:sz w:val="24"/>
          <w:szCs w:val="24"/>
        </w:rPr>
        <w:t>. stavak 1.</w:t>
      </w:r>
      <w:r w:rsidRPr="00B1534F">
        <w:rPr>
          <w:sz w:val="24"/>
          <w:szCs w:val="24"/>
        </w:rPr>
        <w:t xml:space="preserve"> </w:t>
      </w:r>
      <w:r w:rsidR="00E75184" w:rsidRPr="00B1534F">
        <w:rPr>
          <w:sz w:val="24"/>
          <w:szCs w:val="24"/>
        </w:rPr>
        <w:t>S</w:t>
      </w:r>
      <w:r w:rsidR="00234625">
        <w:rPr>
          <w:sz w:val="24"/>
          <w:szCs w:val="24"/>
        </w:rPr>
        <w:t xml:space="preserve">Z-a </w:t>
      </w:r>
      <w:r w:rsidRPr="00B1534F">
        <w:rPr>
          <w:sz w:val="24"/>
          <w:szCs w:val="24"/>
        </w:rPr>
        <w:t xml:space="preserve">ako </w:t>
      </w:r>
      <w:r w:rsidR="00E614F7" w:rsidRPr="00B1534F">
        <w:rPr>
          <w:sz w:val="24"/>
          <w:szCs w:val="24"/>
        </w:rPr>
        <w:t>prije otvaranja stečajnog postupka sud utvrdi da imovina dužnika</w:t>
      </w:r>
      <w:r w:rsidRPr="00B1534F">
        <w:rPr>
          <w:sz w:val="24"/>
          <w:szCs w:val="24"/>
        </w:rPr>
        <w:t xml:space="preserve"> koja bi ušla u stečajnu masu nije dovoljna niti za namirenje troškova tog postupka ili je neznatne vrijednosti, </w:t>
      </w:r>
      <w:r w:rsidR="00E614F7" w:rsidRPr="00B1534F">
        <w:rPr>
          <w:sz w:val="24"/>
          <w:szCs w:val="24"/>
        </w:rPr>
        <w:t xml:space="preserve">rješenjem će pozvati osobe koje imaju pravni interes za provedbom stečajnog postupka da u roku od 15 dana uplate predujam za namirenje troškova prethodnog i otvorenog stečajnog </w:t>
      </w:r>
      <w:r w:rsidRPr="00B1534F">
        <w:rPr>
          <w:sz w:val="24"/>
          <w:szCs w:val="24"/>
        </w:rPr>
        <w:t xml:space="preserve">postupka. </w:t>
      </w:r>
    </w:p>
    <w:p w:rsidRDefault="00C06EC4" w:rsidP="005066F2" w:rsidR="00E93434" w:rsidRPr="00B1534F">
      <w:pPr>
        <w:ind w:firstLine="709"/>
        <w:jc w:val="both"/>
        <w:rPr>
          <w:sz w:val="24"/>
          <w:szCs w:val="24"/>
        </w:rPr>
      </w:pPr>
      <w:r w:rsidRPr="00B1534F">
        <w:rPr>
          <w:sz w:val="24"/>
          <w:szCs w:val="24"/>
        </w:rPr>
        <w:tab/>
        <w:t xml:space="preserve">Kako u ovoj fazi stečajnog postupka nije bilo moguće </w:t>
      </w:r>
      <w:r w:rsidR="000D234B" w:rsidRPr="00B1534F">
        <w:rPr>
          <w:sz w:val="24"/>
          <w:szCs w:val="24"/>
        </w:rPr>
        <w:t xml:space="preserve">sa sigurnošću </w:t>
      </w:r>
      <w:r w:rsidRPr="00B1534F">
        <w:rPr>
          <w:sz w:val="24"/>
          <w:szCs w:val="24"/>
        </w:rPr>
        <w:t>utvrditi</w:t>
      </w:r>
      <w:r w:rsidR="000D234B" w:rsidRPr="00B1534F">
        <w:rPr>
          <w:sz w:val="24"/>
          <w:szCs w:val="24"/>
        </w:rPr>
        <w:t xml:space="preserve"> </w:t>
      </w:r>
      <w:r w:rsidRPr="00B1534F">
        <w:rPr>
          <w:sz w:val="24"/>
          <w:szCs w:val="24"/>
        </w:rPr>
        <w:t>stanje imovine dužnika i mogućnost da se imovinom dužnika pokriju troškovi stečajnog postupka, valj</w:t>
      </w:r>
      <w:r w:rsidR="00272E07" w:rsidRPr="00B1534F">
        <w:rPr>
          <w:sz w:val="24"/>
          <w:szCs w:val="24"/>
        </w:rPr>
        <w:t xml:space="preserve">alo je temeljem odredbe članka </w:t>
      </w:r>
      <w:r w:rsidR="00234625">
        <w:rPr>
          <w:sz w:val="24"/>
          <w:szCs w:val="24"/>
        </w:rPr>
        <w:t>119. SZ-a i</w:t>
      </w:r>
      <w:r w:rsidR="00272E07" w:rsidRPr="00B1534F">
        <w:rPr>
          <w:sz w:val="24"/>
          <w:szCs w:val="24"/>
        </w:rPr>
        <w:t>me</w:t>
      </w:r>
      <w:r w:rsidRPr="00B1534F">
        <w:rPr>
          <w:sz w:val="24"/>
          <w:szCs w:val="24"/>
        </w:rPr>
        <w:t xml:space="preserve">novati privremenog stečajnog upravitelja. </w:t>
      </w:r>
    </w:p>
    <w:p w:rsidRDefault="008E6585" w:rsidR="008E6585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Slijedom svega naprijed navedenog,</w:t>
      </w:r>
      <w:r w:rsidR="003559EE" w:rsidRPr="00B1534F">
        <w:rPr>
          <w:sz w:val="24"/>
          <w:szCs w:val="24"/>
        </w:rPr>
        <w:t xml:space="preserve"> sukladno odredbi čl</w:t>
      </w:r>
      <w:r w:rsidR="00222C06">
        <w:rPr>
          <w:sz w:val="24"/>
          <w:szCs w:val="24"/>
        </w:rPr>
        <w:t xml:space="preserve">anka 119. </w:t>
      </w:r>
      <w:r w:rsidR="003559EE" w:rsidRPr="00B1534F">
        <w:rPr>
          <w:sz w:val="24"/>
          <w:szCs w:val="24"/>
        </w:rPr>
        <w:t>SZ-a</w:t>
      </w:r>
      <w:r w:rsidRPr="00B1534F">
        <w:rPr>
          <w:sz w:val="24"/>
          <w:szCs w:val="24"/>
        </w:rPr>
        <w:t xml:space="preserve"> </w:t>
      </w:r>
      <w:r w:rsidR="003559EE" w:rsidRPr="00B1534F">
        <w:rPr>
          <w:sz w:val="24"/>
          <w:szCs w:val="24"/>
        </w:rPr>
        <w:t>imenovan</w:t>
      </w:r>
      <w:r w:rsidRPr="00B1534F">
        <w:rPr>
          <w:sz w:val="24"/>
          <w:szCs w:val="24"/>
        </w:rPr>
        <w:t xml:space="preserve"> </w:t>
      </w:r>
      <w:r w:rsidR="00C06EC4" w:rsidRPr="00B1534F">
        <w:rPr>
          <w:sz w:val="24"/>
          <w:szCs w:val="24"/>
        </w:rPr>
        <w:t xml:space="preserve">je </w:t>
      </w:r>
      <w:r w:rsidRPr="00B1534F">
        <w:rPr>
          <w:sz w:val="24"/>
          <w:szCs w:val="24"/>
        </w:rPr>
        <w:t>privremen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stečajn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upravitelj </w:t>
      </w:r>
      <w:r w:rsidR="003559EE" w:rsidRPr="00B1534F">
        <w:rPr>
          <w:sz w:val="24"/>
          <w:szCs w:val="24"/>
        </w:rPr>
        <w:t xml:space="preserve">(točka I izreke) </w:t>
      </w:r>
      <w:r w:rsidRPr="00B1534F">
        <w:rPr>
          <w:sz w:val="24"/>
          <w:szCs w:val="24"/>
        </w:rPr>
        <w:t xml:space="preserve">sa zadaćom određenom točkom II </w:t>
      </w:r>
      <w:r w:rsidR="00E36DD2" w:rsidRPr="00B1534F">
        <w:rPr>
          <w:sz w:val="24"/>
          <w:szCs w:val="24"/>
        </w:rPr>
        <w:t>izreke</w:t>
      </w:r>
      <w:r w:rsidRPr="00B1534F">
        <w:rPr>
          <w:sz w:val="24"/>
          <w:szCs w:val="24"/>
        </w:rPr>
        <w:t xml:space="preserve">, a nakon čega će se uz ispunjenje ostalih pretpostavki i nakon prijema izvješća privremenog stečajnog upravitelja odrediti ročište radi rasprave i odlučivanja o otvaranju stečajnog postupka. </w:t>
      </w:r>
    </w:p>
    <w:p w:rsidRDefault="00DB08F7" w:rsidR="00DB08F7" w:rsidRPr="00B1534F">
      <w:pPr>
        <w:ind w:firstLine="720"/>
        <w:jc w:val="both"/>
        <w:rPr>
          <w:sz w:val="24"/>
          <w:szCs w:val="24"/>
        </w:rPr>
      </w:pPr>
    </w:p>
    <w:p w:rsidRDefault="00E2474F" w:rsidP="00E2474F" w:rsidR="00E2474F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Privremeni stečajni upravitelj izabran je metodom slučajnog odabira s liste A stečajnih upravitelja, sukladno odredbi članka 84. stavak 1. u vezi odredbe članka 118. stavak 2. točka 1. SZ-a</w:t>
      </w:r>
      <w:r w:rsidR="004D1148">
        <w:rPr>
          <w:sz w:val="24"/>
          <w:szCs w:val="24"/>
        </w:rPr>
        <w:t>.</w:t>
      </w:r>
    </w:p>
    <w:p w:rsidRDefault="00BD4CB4" w:rsidP="002179C2" w:rsidR="00BD4CB4" w:rsidRPr="00B1534F">
      <w:pPr>
        <w:jc w:val="center"/>
        <w:rPr>
          <w:sz w:val="24"/>
          <w:szCs w:val="24"/>
        </w:rPr>
      </w:pPr>
    </w:p>
    <w:p w:rsidRDefault="008E6585" w:rsidP="002179C2" w:rsidR="008E6585" w:rsidRPr="00B1534F">
      <w:pPr>
        <w:jc w:val="center"/>
        <w:rPr>
          <w:sz w:val="24"/>
          <w:szCs w:val="24"/>
        </w:rPr>
      </w:pPr>
      <w:r w:rsidRPr="00B1534F">
        <w:rPr>
          <w:sz w:val="24"/>
          <w:szCs w:val="24"/>
        </w:rPr>
        <w:t xml:space="preserve">Zagreb, </w:t>
      </w:r>
      <w:r w:rsidR="004E2F54">
        <w:rPr>
          <w:sz w:val="24"/>
          <w:szCs w:val="24"/>
        </w:rPr>
        <w:t>12</w:t>
      </w:r>
      <w:r w:rsidR="00750CF8">
        <w:rPr>
          <w:sz w:val="24"/>
          <w:szCs w:val="24"/>
        </w:rPr>
        <w:t>.veljače</w:t>
      </w:r>
      <w:r w:rsidR="0095653B">
        <w:rPr>
          <w:sz w:val="24"/>
          <w:szCs w:val="24"/>
        </w:rPr>
        <w:t xml:space="preserve"> </w:t>
      </w:r>
      <w:r w:rsidR="00B84D54" w:rsidRPr="00B1534F">
        <w:rPr>
          <w:sz w:val="24"/>
          <w:szCs w:val="24"/>
        </w:rPr>
        <w:t>201</w:t>
      </w:r>
      <w:r w:rsidR="00F22AD2">
        <w:rPr>
          <w:sz w:val="24"/>
          <w:szCs w:val="24"/>
        </w:rPr>
        <w:t>9</w:t>
      </w:r>
      <w:r w:rsidR="00B84D54" w:rsidRPr="00B1534F">
        <w:rPr>
          <w:sz w:val="24"/>
          <w:szCs w:val="24"/>
        </w:rPr>
        <w:t>.</w:t>
      </w: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B84D54" w:rsidR="008D5B22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  <w:r w:rsidR="00BF6B9D">
        <w:rPr>
          <w:sz w:val="24"/>
        </w:rPr>
        <w:t>v.r.</w:t>
      </w:r>
    </w:p>
    <w:p w:rsidRDefault="00B1534F" w:rsidR="00B1534F">
      <w:pPr>
        <w:jc w:val="both"/>
        <w:rPr>
          <w:sz w:val="24"/>
        </w:rPr>
      </w:pP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7B790E" w:rsidR="007B790E">
      <w:pPr>
        <w:tabs>
          <w:tab w:pos="720" w:val="left"/>
        </w:tabs>
        <w:jc w:val="both"/>
        <w:rPr>
          <w:sz w:val="24"/>
        </w:rPr>
      </w:pPr>
    </w:p>
    <w:p w:rsidRDefault="00BF6B9D" w:rsidP="00BF6B9D" w:rsidR="00BF6B9D">
      <w:pPr>
        <w:ind w:firstLine="720" w:left="3600"/>
        <w:jc w:val="both"/>
      </w:pPr>
      <w:r>
        <w:t>Za točnost otpravka, ovlašteni službenik:</w:t>
      </w:r>
    </w:p>
    <w:p w:rsidRDefault="00BF6B9D" w:rsidP="00422EE0" w:rsidR="00BF6B9D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8E6585" w:rsidP="00BF6B9D" w:rsidR="008E6585">
      <w:pPr>
        <w:tabs>
          <w:tab w:pos="720" w:val="left"/>
        </w:tabs>
        <w:ind w:left="720"/>
        <w:jc w:val="both"/>
        <w:rPr>
          <w:sz w:val="24"/>
        </w:rPr>
      </w:pPr>
      <w:r>
        <w:rPr>
          <w:sz w:val="24"/>
        </w:rPr>
        <w:t xml:space="preserve"> </w:t>
      </w:r>
    </w:p>
    <w:sectPr w:rsidSect="002179C2" w:rsidR="008E6585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6B9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BF6B9D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8D5B22" w:rsidP="002179C2" w:rsidR="008D5B2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E712EF"/>
    <w:multiLevelType w:val="hybridMultilevel"/>
    <w:tmpl w:val="5C546D06"/>
    <w:lvl w:tplc="456A88E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923691"/>
    <w:multiLevelType w:val="hybridMultilevel"/>
    <w:tmpl w:val="A5C2B716"/>
    <w:lvl w:tplc="2188CDC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1027A"/>
    <w:rsid w:val="00020090"/>
    <w:rsid w:val="000257DF"/>
    <w:rsid w:val="000367F2"/>
    <w:rsid w:val="000577CA"/>
    <w:rsid w:val="000612F3"/>
    <w:rsid w:val="00063C01"/>
    <w:rsid w:val="00081432"/>
    <w:rsid w:val="000A238E"/>
    <w:rsid w:val="000A4BC5"/>
    <w:rsid w:val="000B0242"/>
    <w:rsid w:val="000B5A85"/>
    <w:rsid w:val="000D234B"/>
    <w:rsid w:val="000D30CF"/>
    <w:rsid w:val="000E371C"/>
    <w:rsid w:val="000F2465"/>
    <w:rsid w:val="00104002"/>
    <w:rsid w:val="00110BF5"/>
    <w:rsid w:val="0013154C"/>
    <w:rsid w:val="0014096C"/>
    <w:rsid w:val="00152C0F"/>
    <w:rsid w:val="00153B96"/>
    <w:rsid w:val="00154FBA"/>
    <w:rsid w:val="001601CA"/>
    <w:rsid w:val="00182778"/>
    <w:rsid w:val="0018507C"/>
    <w:rsid w:val="00190213"/>
    <w:rsid w:val="001969C3"/>
    <w:rsid w:val="001A305C"/>
    <w:rsid w:val="001A79D2"/>
    <w:rsid w:val="001B68C0"/>
    <w:rsid w:val="001B7554"/>
    <w:rsid w:val="001B7C25"/>
    <w:rsid w:val="001C08D3"/>
    <w:rsid w:val="001C5F7A"/>
    <w:rsid w:val="001E7B4E"/>
    <w:rsid w:val="001F0AB0"/>
    <w:rsid w:val="001F7671"/>
    <w:rsid w:val="00210FEE"/>
    <w:rsid w:val="002145A1"/>
    <w:rsid w:val="00214D61"/>
    <w:rsid w:val="002179C2"/>
    <w:rsid w:val="002216D2"/>
    <w:rsid w:val="00222C06"/>
    <w:rsid w:val="00227212"/>
    <w:rsid w:val="00234625"/>
    <w:rsid w:val="00240D19"/>
    <w:rsid w:val="00240DC1"/>
    <w:rsid w:val="00241809"/>
    <w:rsid w:val="00247166"/>
    <w:rsid w:val="00272E07"/>
    <w:rsid w:val="00273C94"/>
    <w:rsid w:val="002811F9"/>
    <w:rsid w:val="00281793"/>
    <w:rsid w:val="0028300E"/>
    <w:rsid w:val="0028508C"/>
    <w:rsid w:val="002B208E"/>
    <w:rsid w:val="002B6CAB"/>
    <w:rsid w:val="002C4399"/>
    <w:rsid w:val="002D737C"/>
    <w:rsid w:val="002E345C"/>
    <w:rsid w:val="002F0BB0"/>
    <w:rsid w:val="002F3868"/>
    <w:rsid w:val="00312C70"/>
    <w:rsid w:val="00330384"/>
    <w:rsid w:val="00345D04"/>
    <w:rsid w:val="003559EE"/>
    <w:rsid w:val="00355D6D"/>
    <w:rsid w:val="00355DD4"/>
    <w:rsid w:val="00371E81"/>
    <w:rsid w:val="0038126D"/>
    <w:rsid w:val="0039740D"/>
    <w:rsid w:val="003A0723"/>
    <w:rsid w:val="003A0E2C"/>
    <w:rsid w:val="003B6DA8"/>
    <w:rsid w:val="003C3AE7"/>
    <w:rsid w:val="003C6364"/>
    <w:rsid w:val="003C6FC8"/>
    <w:rsid w:val="003F1C55"/>
    <w:rsid w:val="00400C57"/>
    <w:rsid w:val="0040710B"/>
    <w:rsid w:val="004168E3"/>
    <w:rsid w:val="00426742"/>
    <w:rsid w:val="0043090A"/>
    <w:rsid w:val="004471AF"/>
    <w:rsid w:val="00447DD5"/>
    <w:rsid w:val="00450848"/>
    <w:rsid w:val="00450A46"/>
    <w:rsid w:val="00460252"/>
    <w:rsid w:val="00461D50"/>
    <w:rsid w:val="00473171"/>
    <w:rsid w:val="00481813"/>
    <w:rsid w:val="00484D6A"/>
    <w:rsid w:val="004A3A5B"/>
    <w:rsid w:val="004B2034"/>
    <w:rsid w:val="004C04D2"/>
    <w:rsid w:val="004D1148"/>
    <w:rsid w:val="004E1BBF"/>
    <w:rsid w:val="004E2F54"/>
    <w:rsid w:val="004E775F"/>
    <w:rsid w:val="004F1FB5"/>
    <w:rsid w:val="005066F2"/>
    <w:rsid w:val="005362EA"/>
    <w:rsid w:val="005473AA"/>
    <w:rsid w:val="00550B9A"/>
    <w:rsid w:val="0055755F"/>
    <w:rsid w:val="005746AC"/>
    <w:rsid w:val="005768A7"/>
    <w:rsid w:val="0059292A"/>
    <w:rsid w:val="005A05D3"/>
    <w:rsid w:val="005A46C4"/>
    <w:rsid w:val="005A549B"/>
    <w:rsid w:val="005A5854"/>
    <w:rsid w:val="005C766F"/>
    <w:rsid w:val="005C7B0B"/>
    <w:rsid w:val="005E0B13"/>
    <w:rsid w:val="005E380B"/>
    <w:rsid w:val="005E6FDD"/>
    <w:rsid w:val="005F1D81"/>
    <w:rsid w:val="005F7128"/>
    <w:rsid w:val="0060183E"/>
    <w:rsid w:val="0063189F"/>
    <w:rsid w:val="006348C1"/>
    <w:rsid w:val="00634FD1"/>
    <w:rsid w:val="006364C5"/>
    <w:rsid w:val="00665E6E"/>
    <w:rsid w:val="00667FF1"/>
    <w:rsid w:val="006814E3"/>
    <w:rsid w:val="006A0FFB"/>
    <w:rsid w:val="006A3FEF"/>
    <w:rsid w:val="006A4A4A"/>
    <w:rsid w:val="006A64C0"/>
    <w:rsid w:val="006B62F8"/>
    <w:rsid w:val="006B6F7E"/>
    <w:rsid w:val="006D4245"/>
    <w:rsid w:val="006E0203"/>
    <w:rsid w:val="006F68A1"/>
    <w:rsid w:val="0070796F"/>
    <w:rsid w:val="00707EAE"/>
    <w:rsid w:val="00724B70"/>
    <w:rsid w:val="00724E67"/>
    <w:rsid w:val="00743EFA"/>
    <w:rsid w:val="007478DB"/>
    <w:rsid w:val="00750375"/>
    <w:rsid w:val="00750CF8"/>
    <w:rsid w:val="0075378B"/>
    <w:rsid w:val="0076263A"/>
    <w:rsid w:val="00764049"/>
    <w:rsid w:val="0076638D"/>
    <w:rsid w:val="007775A6"/>
    <w:rsid w:val="0078408C"/>
    <w:rsid w:val="00794035"/>
    <w:rsid w:val="007A7CD2"/>
    <w:rsid w:val="007B0B3E"/>
    <w:rsid w:val="007B2EF0"/>
    <w:rsid w:val="007B5C3F"/>
    <w:rsid w:val="007B5EE5"/>
    <w:rsid w:val="007B790E"/>
    <w:rsid w:val="007C4F46"/>
    <w:rsid w:val="007D089E"/>
    <w:rsid w:val="007E4654"/>
    <w:rsid w:val="007E56E8"/>
    <w:rsid w:val="007E6E01"/>
    <w:rsid w:val="007F08A3"/>
    <w:rsid w:val="007F2008"/>
    <w:rsid w:val="007F4666"/>
    <w:rsid w:val="007F5876"/>
    <w:rsid w:val="007F72EF"/>
    <w:rsid w:val="0080139E"/>
    <w:rsid w:val="00801662"/>
    <w:rsid w:val="008101F9"/>
    <w:rsid w:val="0081411E"/>
    <w:rsid w:val="00817A73"/>
    <w:rsid w:val="00823E45"/>
    <w:rsid w:val="00830A53"/>
    <w:rsid w:val="00831D23"/>
    <w:rsid w:val="008431E1"/>
    <w:rsid w:val="0085432B"/>
    <w:rsid w:val="00881945"/>
    <w:rsid w:val="00883BFE"/>
    <w:rsid w:val="008B1F27"/>
    <w:rsid w:val="008B525A"/>
    <w:rsid w:val="008D3458"/>
    <w:rsid w:val="008D3E89"/>
    <w:rsid w:val="008D5B22"/>
    <w:rsid w:val="008E0E14"/>
    <w:rsid w:val="008E6585"/>
    <w:rsid w:val="00924D79"/>
    <w:rsid w:val="00925D24"/>
    <w:rsid w:val="00930E85"/>
    <w:rsid w:val="00952043"/>
    <w:rsid w:val="00955A8C"/>
    <w:rsid w:val="0095653B"/>
    <w:rsid w:val="00961B07"/>
    <w:rsid w:val="00963321"/>
    <w:rsid w:val="0097040B"/>
    <w:rsid w:val="00973D1A"/>
    <w:rsid w:val="00974A69"/>
    <w:rsid w:val="00976653"/>
    <w:rsid w:val="00986ADD"/>
    <w:rsid w:val="00990130"/>
    <w:rsid w:val="0099171D"/>
    <w:rsid w:val="009B5F2C"/>
    <w:rsid w:val="009C3190"/>
    <w:rsid w:val="009D11D3"/>
    <w:rsid w:val="009E0EF6"/>
    <w:rsid w:val="009E1A3E"/>
    <w:rsid w:val="00A0530D"/>
    <w:rsid w:val="00A06D54"/>
    <w:rsid w:val="00A246A7"/>
    <w:rsid w:val="00A521E7"/>
    <w:rsid w:val="00A63274"/>
    <w:rsid w:val="00A74BB1"/>
    <w:rsid w:val="00A75637"/>
    <w:rsid w:val="00A76045"/>
    <w:rsid w:val="00A80FDE"/>
    <w:rsid w:val="00A815E6"/>
    <w:rsid w:val="00A8670C"/>
    <w:rsid w:val="00A92857"/>
    <w:rsid w:val="00AA50EE"/>
    <w:rsid w:val="00AA53A6"/>
    <w:rsid w:val="00AA5661"/>
    <w:rsid w:val="00AA7DA8"/>
    <w:rsid w:val="00AB5C12"/>
    <w:rsid w:val="00AD543E"/>
    <w:rsid w:val="00B011C7"/>
    <w:rsid w:val="00B1534F"/>
    <w:rsid w:val="00B2245F"/>
    <w:rsid w:val="00B360D4"/>
    <w:rsid w:val="00B51580"/>
    <w:rsid w:val="00B534BC"/>
    <w:rsid w:val="00B61469"/>
    <w:rsid w:val="00B622BF"/>
    <w:rsid w:val="00B62987"/>
    <w:rsid w:val="00B84D54"/>
    <w:rsid w:val="00B850A8"/>
    <w:rsid w:val="00B9010E"/>
    <w:rsid w:val="00B949C2"/>
    <w:rsid w:val="00BD4CB4"/>
    <w:rsid w:val="00BD7EA0"/>
    <w:rsid w:val="00BE1652"/>
    <w:rsid w:val="00BF6B9D"/>
    <w:rsid w:val="00C06EC4"/>
    <w:rsid w:val="00C14640"/>
    <w:rsid w:val="00C23100"/>
    <w:rsid w:val="00C24542"/>
    <w:rsid w:val="00C30121"/>
    <w:rsid w:val="00C34D4E"/>
    <w:rsid w:val="00C7384C"/>
    <w:rsid w:val="00C85ABA"/>
    <w:rsid w:val="00C95AC8"/>
    <w:rsid w:val="00C970F4"/>
    <w:rsid w:val="00CC720C"/>
    <w:rsid w:val="00CD33A3"/>
    <w:rsid w:val="00CD4A70"/>
    <w:rsid w:val="00CD4FF3"/>
    <w:rsid w:val="00CE3F5C"/>
    <w:rsid w:val="00D016CE"/>
    <w:rsid w:val="00D104B3"/>
    <w:rsid w:val="00D11423"/>
    <w:rsid w:val="00D126E7"/>
    <w:rsid w:val="00D15A09"/>
    <w:rsid w:val="00D301DA"/>
    <w:rsid w:val="00D3458F"/>
    <w:rsid w:val="00D45B00"/>
    <w:rsid w:val="00D47A14"/>
    <w:rsid w:val="00D57845"/>
    <w:rsid w:val="00D61EF9"/>
    <w:rsid w:val="00D641DB"/>
    <w:rsid w:val="00D923D6"/>
    <w:rsid w:val="00DA2985"/>
    <w:rsid w:val="00DB08F7"/>
    <w:rsid w:val="00DC3CB7"/>
    <w:rsid w:val="00DD2A21"/>
    <w:rsid w:val="00DD70C0"/>
    <w:rsid w:val="00DD7DC5"/>
    <w:rsid w:val="00DE242F"/>
    <w:rsid w:val="00DE5AB8"/>
    <w:rsid w:val="00DF0808"/>
    <w:rsid w:val="00E07CD6"/>
    <w:rsid w:val="00E223CB"/>
    <w:rsid w:val="00E2474F"/>
    <w:rsid w:val="00E25D0C"/>
    <w:rsid w:val="00E25E31"/>
    <w:rsid w:val="00E32F82"/>
    <w:rsid w:val="00E36DD2"/>
    <w:rsid w:val="00E42F9D"/>
    <w:rsid w:val="00E614F7"/>
    <w:rsid w:val="00E64AC9"/>
    <w:rsid w:val="00E71F92"/>
    <w:rsid w:val="00E75184"/>
    <w:rsid w:val="00E83465"/>
    <w:rsid w:val="00E93434"/>
    <w:rsid w:val="00EA0227"/>
    <w:rsid w:val="00EA0624"/>
    <w:rsid w:val="00ED5DF4"/>
    <w:rsid w:val="00EF5A44"/>
    <w:rsid w:val="00F11B04"/>
    <w:rsid w:val="00F16D29"/>
    <w:rsid w:val="00F22AD2"/>
    <w:rsid w:val="00F34BE7"/>
    <w:rsid w:val="00F43FA9"/>
    <w:rsid w:val="00F61E29"/>
    <w:rsid w:val="00F81070"/>
    <w:rsid w:val="00F82D66"/>
    <w:rsid w:val="00F94FD0"/>
    <w:rsid w:val="00FA13A1"/>
    <w:rsid w:val="00FA184C"/>
    <w:rsid w:val="00FA3A95"/>
    <w:rsid w:val="00FB21FA"/>
    <w:rsid w:val="00FB3554"/>
    <w:rsid w:val="00FC5A41"/>
    <w:rsid w:val="00FC6B9B"/>
    <w:rsid w:val="00FD1CB8"/>
    <w:rsid w:val="00FF0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6B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6B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6B9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6B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6B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6B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6B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6B9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6B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6B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2019.</izvorni_sadrzaj>
    <derivirana_varijabla naziv="DomainObject.DatumDonosenjaOdluke_1">12.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2208</izvorni_sadrzaj>
    <derivirana_varijabla naziv="DomainObject.Predmet.Broj_1">2208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St-2208/2016</izvorni_sadrzaj>
    <derivirana_varijabla naziv="DomainObject.Predmet.OznakaBroj_1">St-2208/2016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ANTIKOROZIJA, d.o.o.</izvorni_sadrzaj>
    <derivirana_varijabla naziv="DomainObject.Predmet.ProtustrankaFormated_1">  ANTIKOROZIJA, d.o.o.</derivirana_varijabla>
  </DomainObject.Predmet.ProtustrankaFormated>
  <DomainObject.Predmet.ProtustrankaFormatedOIB>
    <izvorni_sadrzaj>  ANTIKOROZIJA, d.o.o., OIB 15350942033</izvorni_sadrzaj>
    <derivirana_varijabla naziv="DomainObject.Predmet.ProtustrankaFormatedOIB_1">  ANTIKOROZIJA, d.o.o., OIB 15350942033</derivirana_varijabla>
  </DomainObject.Predmet.ProtustrankaFormatedOIB>
  <DomainObject.Predmet.ProtustrankaFormatedWithAdress>
    <izvorni_sadrzaj> ANTIKOROZIJA, d.o.o., Savska 46, 10310 Ivanić-Grad</izvorni_sadrzaj>
    <derivirana_varijabla naziv="DomainObject.Predmet.ProtustrankaFormatedWithAdress_1"> ANTIKOROZIJA, d.o.o., Savska 46, 10310 Ivanić-Grad</derivirana_varijabla>
  </DomainObject.Predmet.ProtustrankaFormatedWithAdress>
  <DomainObject.Predmet.ProtustrankaFormatedWithAdressOIB>
    <izvorni_sadrzaj> ANTIKOROZIJA, d.o.o., OIB 15350942033, Savska 46, 10310 Ivanić-Grad</izvorni_sadrzaj>
    <derivirana_varijabla naziv="DomainObject.Predmet.ProtustrankaFormatedWithAdressOIB_1"> ANTIKOROZIJA, d.o.o., OIB 15350942033, Savska 46, 10310 Ivanić-Grad</derivirana_varijabla>
  </DomainObject.Predmet.ProtustrankaFormatedWithAdressOIB>
  <DomainObject.Predmet.ProtustrankaWithAdress>
    <izvorni_sadrzaj>ANTIKOROZIJA, d.o.o. Savska 46, 10310 Ivanić-Grad</izvorni_sadrzaj>
    <derivirana_varijabla naziv="DomainObject.Predmet.ProtustrankaWithAdress_1">ANTIKOROZIJA, d.o.o. Savska 46, 10310 Ivanić-Grad</derivirana_varijabla>
  </DomainObject.Predmet.ProtustrankaWithAdress>
  <DomainObject.Predmet.ProtustrankaWithAdressOIB>
    <izvorni_sadrzaj>ANTIKOROZIJA, d.o.o., OIB 15350942033, Savska 46, 10310 Ivanić-Grad</izvorni_sadrzaj>
    <derivirana_varijabla naziv="DomainObject.Predmet.ProtustrankaWithAdressOIB_1">ANTIKOROZIJA, d.o.o., OIB 15350942033, Savska 46, 10310 Ivanić-Grad</derivirana_varijabla>
  </DomainObject.Predmet.ProtustrankaWithAdressOIB>
  <DomainObject.Predmet.ProtustrankaNazivFormated>
    <izvorni_sadrzaj>ANTIKOROZIJA, d.o.o.</izvorni_sadrzaj>
    <derivirana_varijabla naziv="DomainObject.Predmet.ProtustrankaNazivFormated_1">ANTIKOROZIJA, d.o.o.</derivirana_varijabla>
  </DomainObject.Predmet.ProtustrankaNazivFormated>
  <DomainObject.Predmet.ProtustrankaNazivFormatedOIB>
    <izvorni_sadrzaj>ANTIKOROZIJA, d.o.o., OIB 15350942033</izvorni_sadrzaj>
    <derivirana_varijabla naziv="DomainObject.Predmet.ProtustrankaNazivFormatedOIB_1">ANTIKOROZIJA, d.o.o., OIB 15350942033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ANTIKOROZIJA, d.o.o.</item>
    </izvorni_sadrzaj>
    <derivirana_varijabla naziv="DomainObject.Predmet.ProtuStrankaListFormated_1">
      <item>ANTIKOROZIJA, d.o.o.</item>
    </derivirana_varijabla>
  </DomainObject.Predmet.ProtuStrankaListFormated>
  <DomainObject.Predmet.ProtuStrankaListFormatedOIB>
    <izvorni_sadrzaj>
      <item>ANTIKOROZIJA, d.o.o., OIB 15350942033</item>
    </izvorni_sadrzaj>
    <derivirana_varijabla naziv="DomainObject.Predmet.ProtuStrankaListFormatedOIB_1">
      <item>ANTIKOROZIJA, d.o.o., OIB 15350942033</item>
    </derivirana_varijabla>
  </DomainObject.Predmet.ProtuStrankaListFormatedOIB>
  <DomainObject.Predmet.ProtuStrankaListFormatedWithAdress>
    <izvorni_sadrzaj>
      <item>ANTIKOROZIJA, d.o.o., Savska 46, 10310 Ivanić-Grad</item>
    </izvorni_sadrzaj>
    <derivirana_varijabla naziv="DomainObject.Predmet.ProtuStrankaListFormatedWithAdress_1">
      <item>ANTIKOROZIJA, d.o.o., Savska 46, 10310 Ivanić-Grad</item>
    </derivirana_varijabla>
  </DomainObject.Predmet.ProtuStrankaListFormatedWithAdress>
  <DomainObject.Predmet.ProtuStrankaListFormatedWithAdressOIB>
    <izvorni_sadrzaj>
      <item>ANTIKOROZIJA, d.o.o., OIB 15350942033, Savska 46, 10310 Ivanić-Grad</item>
    </izvorni_sadrzaj>
    <derivirana_varijabla naziv="DomainObject.Predmet.ProtuStrankaListFormatedWithAdressOIB_1">
      <item>ANTIKOROZIJA, d.o.o., OIB 15350942033, Savska 46, 10310 Ivanić-Grad</item>
    </derivirana_varijabla>
  </DomainObject.Predmet.ProtuStrankaListFormatedWithAdressOIB>
  <DomainObject.Predmet.ProtuStrankaListNazivFormated>
    <izvorni_sadrzaj>
      <item>ANTIKOROZIJA, d.o.o.</item>
    </izvorni_sadrzaj>
    <derivirana_varijabla naziv="DomainObject.Predmet.ProtuStrankaListNazivFormated_1">
      <item>ANTIKOROZIJA, d.o.o.</item>
    </derivirana_varijabla>
  </DomainObject.Predmet.ProtuStrankaListNazivFormated>
  <DomainObject.Predmet.ProtuStrankaListNazivFormatedOIB>
    <izvorni_sadrzaj>
      <item>ANTIKOROZIJA, d.o.o., OIB 15350942033</item>
    </izvorni_sadrzaj>
    <derivirana_varijabla naziv="DomainObject.Predmet.ProtuStrankaListNazivFormatedOIB_1">
      <item>ANTIKOROZIJA, d.o.o., OIB 15350942033</item>
    </derivirana_varijabla>
  </DomainObject.Predmet.ProtuStrankaListNazivFormatedOIB>
  <DomainObject.Predmet.OstaliListFormated>
    <izvorni_sadrzaj>
      <item>Rudolf Cindori</item>
    </izvorni_sadrzaj>
    <derivirana_varijabla naziv="DomainObject.Predmet.OstaliListFormated_1">
      <item>Rudolf Cindori</item>
    </derivirana_varijabla>
  </DomainObject.Predmet.OstaliListFormated>
  <DomainObject.Predmet.OstaliListFormatedOIB>
    <izvorni_sadrzaj>
      <item>Rudolf Cindori, OIB 28867127027</item>
    </izvorni_sadrzaj>
    <derivirana_varijabla naziv="DomainObject.Predmet.OstaliListFormatedOIB_1">
      <item>Rudolf Cindori, OIB 28867127027</item>
    </derivirana_varijabla>
  </DomainObject.Predmet.OstaliListFormatedOIB>
  <DomainObject.Predmet.OstaliListFormatedWithAdress>
    <izvorni_sadrzaj>
      <item>Rudolf Cindori, Novo naselje 6, 10310 Ivanić-Grad</item>
    </izvorni_sadrzaj>
    <derivirana_varijabla naziv="DomainObject.Predmet.OstaliListFormatedWithAdress_1">
      <item>Rudolf Cindori, Novo naselje 6, 10310 Ivanić-Grad</item>
    </derivirana_varijabla>
  </DomainObject.Predmet.OstaliListFormatedWithAdress>
  <DomainObject.Predmet.OstaliListFormatedWithAdressOIB>
    <izvorni_sadrzaj>
      <item>Rudolf Cindori, OIB 28867127027, Novo naselje 6, 10310 Ivanić-Grad</item>
    </izvorni_sadrzaj>
    <derivirana_varijabla naziv="DomainObject.Predmet.OstaliListFormatedWithAdressOIB_1">
      <item>Rudolf Cindori, OIB 28867127027, Novo naselje 6, 10310 Ivanić-Grad</item>
    </derivirana_varijabla>
  </DomainObject.Predmet.OstaliListFormatedWithAdressOIB>
  <DomainObject.Predmet.OstaliListNazivFormated>
    <izvorni_sadrzaj>
      <item>Rudolf Cindori</item>
    </izvorni_sadrzaj>
    <derivirana_varijabla naziv="DomainObject.Predmet.OstaliListNazivFormated_1">
      <item>Rudolf Cindori</item>
    </derivirana_varijabla>
  </DomainObject.Predmet.OstaliListNazivFormated>
  <DomainObject.Predmet.OstaliListNazivFormatedOIB>
    <izvorni_sadrzaj>
      <item>Rudolf Cindori, OIB 28867127027</item>
    </izvorni_sadrzaj>
    <derivirana_varijabla naziv="DomainObject.Predmet.OstaliListNazivFormatedOIB_1">
      <item>Rudolf Cindori, OIB 28867127027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ANTIKOROZIJA, d.o.o.</izvorni_sadrzaj>
    <derivirana_varijabla naziv="DomainObject.Predmet.ProtustrankaIDrugi_1">ANTIKOROZIJA,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ANTIKOROZIJA, d.o.o., OIB 15350942033, Savska 46, 10310 Ivanić-Grad</izvorni_sadrzaj>
    <derivirana_varijabla naziv="DomainObject.Predmet.ProtustrankaIDrugiAdressOIB_1">ANTIKOROZIJA, d.o.o., OIB 15350942033, Savska 46,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ANTIKOROZIJA, d.o.o.</item>
      <item>Rudolf Cindori</item>
    </izvorni_sadrzaj>
    <derivirana_varijabla naziv="DomainObject.Predmet.SudioniciListNaziv_1">
      <item>FINA Regionalni centar Zagreb</item>
      <item>ANTIKOROZIJA, d.o.o.</item>
      <item>Rudolf Cindori</item>
    </derivirana_varijabla>
  </DomainObject.Predmet.SudioniciListNaziv>
  <DomainObject.Predmet.SudioniciListAdressOIB>
    <izvorni_sadrzaj>
      <item>FINA Regionalni centar Zagreb, OIB 85821130368, Trg svibanjskih žrtava 1995. 1,10000 Zagreb</item>
      <item>ANTIKOROZIJA, d.o.o., OIB 15350942033, Savska 46,10310 Ivanić-Grad</item>
      <item>Rudolf Cindori, OIB 28867127027, Novo naselje 6,10310 Ivanić-Grad</item>
    </izvorni_sadrzaj>
    <derivirana_varijabla naziv="DomainObject.Predmet.SudioniciListAdressOIB_1">
      <item>FINA Regionalni centar Zagreb, OIB 85821130368, Trg svibanjskih žrtava 1995. 1,10000 Zagreb</item>
      <item>ANTIKOROZIJA, d.o.o., OIB 15350942033, Savska 46,10310 Ivanić-Grad</item>
      <item>Rudolf Cindori, OIB 28867127027, Novo naselje 6,10310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15350942033</item>
      <item>, OIB 28867127027</item>
    </izvorni_sadrzaj>
    <derivirana_varijabla naziv="DomainObject.Predmet.SudioniciListNazivOIB_1">
      <item>, OIB 85821130368</item>
      <item>, OIB 15350942033</item>
      <item>, OIB 28867127027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veljače 2019.</izvorni_sadrzaj>
    <derivirana_varijabla naziv="DomainObject.Predmet.DatumZadnjeOdrzaneSudskeRadnje_1">12. veljače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619</properties:Words>
  <properties:Characters>3476</properties:Characters>
  <properties:Lines>89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4144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2019-02-12T10:09:00Z</dcterms:created>
  <dc:creator>Ante</dc:creator>
  <cp:lastModifiedBy>Valentina Delač</cp:lastModifiedBy>
  <cp:lastPrinted>2019-02-12T10:10:00Z</cp:lastPrinted>
  <dcterms:modified xmlns:xsi="http://www.w3.org/2001/XMLSchema-instance" xsi:type="dcterms:W3CDTF">2019-02-12T10:10:00Z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(Antikorozija   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