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2309d" w14:paraId="f22309d" w:rsidRDefault="00667B75" w:rsidP="00667B75" w:rsidR="00667B75" w:rsidRPr="00E06237">
      <w:pPr>
        <w:jc w:val="center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</w:p>
    <w:p w:rsidRDefault="00667B75" w:rsidP="00667B75" w:rsidR="00667B75" w:rsidRPr="00E06237">
      <w:pPr>
        <w:rPr>
          <w:rFonts w:hAnsi="Times New Roman" w:ascii="Times New Roman"/>
          <w:color w:val="000000"/>
          <w:szCs w:val="24"/>
          <w:lang w:val="hr-HR"/>
        </w:rPr>
      </w:pPr>
      <w:r w:rsidRPr="00E06237">
        <w:rPr>
          <w:noProof/>
          <w:color w:val="000000"/>
          <w:lang w:val="hr-HR"/>
        </w:rPr>
        <w:t xml:space="preserve">           </w:t>
      </w:r>
      <w:r w:rsidRPr="00E06237">
        <w:rPr>
          <w:noProof/>
          <w:color w:val="000000"/>
          <w:lang w:eastAsia="hr-HR" w:val="hr-HR"/>
        </w:rPr>
        <w:drawing>
          <wp:inline distR="0" distL="0" distB="0" distT="0">
            <wp:extent cy="723265" cx="546100"/>
            <wp:effectExtent b="635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6237">
        <w:rPr>
          <w:noProof/>
          <w:color w:val="000000"/>
          <w:lang w:val="hr-HR"/>
        </w:rPr>
        <w:t xml:space="preserve">           </w:t>
      </w:r>
    </w:p>
    <w:p w:rsidRDefault="00667B75" w:rsidP="00667B75" w:rsidR="00667B75" w:rsidRPr="00E06237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67B75" w:rsidP="00667B75" w:rsidR="00667B75" w:rsidRPr="00E06237">
      <w:pPr>
        <w:pStyle w:val="Zaglavlje"/>
        <w:rPr>
          <w:rFonts w:hAnsi="Times New Roman" w:ascii="Times New Roman"/>
          <w:color w:val="000000"/>
          <w:lang w:val="hr-HR"/>
        </w:rPr>
      </w:pPr>
      <w:r w:rsidRPr="00E06237">
        <w:rPr>
          <w:rFonts w:hAnsi="Times New Roman" w:ascii="Times New Roman"/>
          <w:color w:val="000000"/>
          <w:lang w:val="hr-HR"/>
        </w:rPr>
        <w:t xml:space="preserve">REPUBLIKA HRVATSKA </w:t>
      </w:r>
    </w:p>
    <w:p w:rsidRDefault="00667B75" w:rsidP="00667B75" w:rsidR="00667B75" w:rsidRPr="00E06237">
      <w:pPr>
        <w:pStyle w:val="Zaglavlje"/>
        <w:rPr>
          <w:rFonts w:hAnsi="Times New Roman" w:ascii="Times New Roman"/>
          <w:color w:val="000000"/>
          <w:lang w:val="hr-HR"/>
        </w:rPr>
      </w:pPr>
      <w:r w:rsidRPr="00E06237">
        <w:rPr>
          <w:rFonts w:hAnsi="Times New Roman" w:ascii="Times New Roman"/>
          <w:color w:val="000000"/>
          <w:lang w:val="hr-HR"/>
        </w:rPr>
        <w:t>Trgovački sud u Zagrebu</w:t>
      </w:r>
    </w:p>
    <w:p w:rsidRDefault="00667B75" w:rsidP="00667B75" w:rsidR="00667B75" w:rsidRPr="00E06237">
      <w:pPr>
        <w:pStyle w:val="Zaglavlje"/>
        <w:rPr>
          <w:rFonts w:hAnsi="Times New Roman" w:ascii="Times New Roman"/>
          <w:color w:val="000000"/>
          <w:lang w:val="hr-HR"/>
        </w:rPr>
      </w:pPr>
      <w:r w:rsidRPr="00E06237">
        <w:rPr>
          <w:rFonts w:hAnsi="Times New Roman" w:ascii="Times New Roman"/>
          <w:color w:val="000000"/>
          <w:lang w:val="hr-HR"/>
        </w:rPr>
        <w:t xml:space="preserve">Zagreb, </w:t>
      </w:r>
      <w:proofErr w:type="spellStart"/>
      <w:r w:rsidRPr="00E06237">
        <w:rPr>
          <w:rFonts w:hAnsi="Times New Roman" w:ascii="Times New Roman"/>
          <w:color w:val="000000"/>
          <w:lang w:val="hr-HR"/>
        </w:rPr>
        <w:t>Amruševa</w:t>
      </w:r>
      <w:proofErr w:type="spellEnd"/>
      <w:r w:rsidRPr="00E06237">
        <w:rPr>
          <w:rFonts w:hAnsi="Times New Roman" w:ascii="Times New Roman"/>
          <w:color w:val="000000"/>
          <w:lang w:val="hr-HR"/>
        </w:rPr>
        <w:t xml:space="preserve"> 2/II, p.p.455</w:t>
      </w:r>
    </w:p>
    <w:p w:rsidRDefault="00667B75" w:rsidP="00667B75" w:rsidR="00667B75" w:rsidRPr="00E06237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67B75" w:rsidP="00667B75" w:rsidR="00667B75" w:rsidRPr="00E06237">
      <w:pPr>
        <w:jc w:val="right"/>
        <w:rPr>
          <w:rFonts w:hAnsi="Times New Roman" w:ascii="Times New Roman"/>
          <w:color w:val="000000"/>
          <w:lang w:val="hr-HR"/>
        </w:rPr>
      </w:pPr>
      <w:r w:rsidRPr="00E06237">
        <w:rPr>
          <w:rFonts w:hAnsi="Times New Roman" w:ascii="Times New Roman"/>
          <w:b/>
          <w:color w:val="000000"/>
          <w:lang w:val="hr-HR"/>
        </w:rPr>
        <w:tab/>
      </w:r>
      <w:r w:rsidRPr="00E06237">
        <w:rPr>
          <w:rFonts w:hAnsi="Times New Roman" w:ascii="Times New Roman"/>
          <w:b/>
          <w:color w:val="000000"/>
          <w:lang w:val="hr-HR"/>
        </w:rPr>
        <w:tab/>
      </w:r>
      <w:r w:rsidRPr="00E06237">
        <w:rPr>
          <w:rFonts w:hAnsi="Times New Roman" w:ascii="Times New Roman"/>
          <w:b/>
          <w:color w:val="000000"/>
          <w:lang w:val="hr-HR"/>
        </w:rPr>
        <w:tab/>
      </w:r>
      <w:r w:rsidRPr="00E06237">
        <w:rPr>
          <w:rFonts w:hAnsi="Times New Roman" w:ascii="Times New Roman"/>
          <w:b/>
          <w:color w:val="000000"/>
          <w:lang w:val="hr-HR"/>
        </w:rPr>
        <w:tab/>
      </w:r>
      <w:r w:rsidRPr="00E06237">
        <w:rPr>
          <w:rFonts w:hAnsi="Times New Roman" w:ascii="Times New Roman"/>
          <w:b/>
          <w:color w:val="000000"/>
          <w:lang w:val="hr-HR"/>
        </w:rPr>
        <w:tab/>
      </w:r>
      <w:r w:rsidRPr="00E06237">
        <w:rPr>
          <w:rFonts w:hAnsi="Times New Roman" w:ascii="Times New Roman"/>
          <w:b/>
          <w:color w:val="000000"/>
          <w:lang w:val="hr-HR"/>
        </w:rPr>
        <w:tab/>
      </w:r>
      <w:r w:rsidRPr="00E06237">
        <w:rPr>
          <w:rFonts w:hAnsi="Times New Roman" w:ascii="Times New Roman"/>
          <w:b/>
          <w:color w:val="000000"/>
          <w:lang w:val="hr-HR"/>
        </w:rPr>
        <w:tab/>
      </w:r>
      <w:r w:rsidRPr="00E06237">
        <w:rPr>
          <w:rFonts w:hAnsi="Times New Roman" w:ascii="Times New Roman"/>
          <w:b/>
          <w:color w:val="000000"/>
          <w:lang w:val="hr-HR"/>
        </w:rPr>
        <w:tab/>
      </w:r>
      <w:r w:rsidRPr="00E06237">
        <w:rPr>
          <w:rFonts w:hAnsi="Times New Roman" w:ascii="Times New Roman"/>
          <w:b/>
          <w:color w:val="000000"/>
          <w:lang w:val="hr-HR"/>
        </w:rPr>
        <w:tab/>
        <w:t xml:space="preserve">  </w:t>
      </w:r>
      <w:r w:rsidRPr="00E06237">
        <w:rPr>
          <w:rFonts w:hAnsi="Times New Roman" w:ascii="Times New Roman"/>
          <w:color w:val="000000"/>
          <w:lang w:val="hr-HR"/>
        </w:rPr>
        <w:t>20.</w:t>
      </w:r>
      <w:r w:rsidRPr="00E06237">
        <w:rPr>
          <w:rFonts w:hAnsi="Times New Roman" w:ascii="Times New Roman"/>
          <w:b/>
          <w:color w:val="000000"/>
          <w:lang w:val="hr-HR"/>
        </w:rPr>
        <w:t xml:space="preserve"> </w:t>
      </w:r>
      <w:r w:rsidRPr="00E06237">
        <w:rPr>
          <w:rFonts w:hAnsi="Times New Roman" w:ascii="Times New Roman"/>
          <w:color w:val="000000"/>
          <w:lang w:val="hr-HR"/>
        </w:rPr>
        <w:t>St-</w:t>
      </w:r>
      <w:r w:rsidR="004A453F" w:rsidRPr="00E06237">
        <w:rPr>
          <w:rFonts w:hAnsi="Times New Roman" w:ascii="Times New Roman"/>
          <w:color w:val="000000"/>
          <w:lang w:val="hr-HR"/>
        </w:rPr>
        <w:t>9008/15</w:t>
      </w:r>
      <w:r w:rsidR="00684607">
        <w:rPr>
          <w:rFonts w:hAnsi="Times New Roman" w:ascii="Times New Roman"/>
          <w:color w:val="000000"/>
          <w:lang w:val="hr-HR"/>
        </w:rPr>
        <w:t>-8</w:t>
      </w:r>
    </w:p>
    <w:p w:rsidRDefault="00667B75" w:rsidP="00667B75" w:rsidR="00667B75" w:rsidRPr="00E06237">
      <w:pPr>
        <w:jc w:val="center"/>
        <w:rPr>
          <w:rFonts w:hAnsi="Times New Roman" w:ascii="Times New Roman"/>
          <w:color w:val="000000"/>
          <w:lang w:val="hr-HR"/>
        </w:rPr>
      </w:pPr>
    </w:p>
    <w:p w:rsidRDefault="00667B75" w:rsidP="00667B75" w:rsidR="00667B75" w:rsidRPr="00E06237">
      <w:pPr>
        <w:jc w:val="center"/>
        <w:rPr>
          <w:rFonts w:hAnsi="Times New Roman" w:ascii="Times New Roman"/>
          <w:color w:val="000000"/>
          <w:lang w:val="hr-HR"/>
        </w:rPr>
      </w:pPr>
      <w:r w:rsidRPr="00E06237">
        <w:rPr>
          <w:rFonts w:hAnsi="Times New Roman" w:ascii="Times New Roman"/>
          <w:color w:val="000000"/>
          <w:lang w:val="hr-HR"/>
        </w:rPr>
        <w:t>U  I M E   R E P U B L I K E   H R V A T S K E</w:t>
      </w:r>
    </w:p>
    <w:p w:rsidRDefault="00667B75" w:rsidP="00667B75" w:rsidR="00667B75" w:rsidRPr="00E06237">
      <w:pPr>
        <w:rPr>
          <w:rFonts w:hAnsi="Times New Roman" w:ascii="Times New Roman"/>
          <w:color w:val="000000"/>
          <w:lang w:val="hr-HR"/>
        </w:rPr>
      </w:pPr>
      <w:r w:rsidRPr="00E06237">
        <w:rPr>
          <w:rFonts w:hAnsi="Times New Roman" w:ascii="Times New Roman"/>
          <w:b/>
          <w:color w:val="000000"/>
          <w:lang w:val="hr-HR"/>
        </w:rPr>
        <w:tab/>
      </w:r>
      <w:r w:rsidRPr="00E06237">
        <w:rPr>
          <w:rFonts w:hAnsi="Times New Roman" w:ascii="Times New Roman"/>
          <w:b/>
          <w:color w:val="000000"/>
          <w:lang w:val="hr-HR"/>
        </w:rPr>
        <w:tab/>
      </w:r>
      <w:r w:rsidRPr="00E06237">
        <w:rPr>
          <w:rFonts w:hAnsi="Times New Roman" w:ascii="Times New Roman"/>
          <w:b/>
          <w:color w:val="000000"/>
          <w:lang w:val="hr-HR"/>
        </w:rPr>
        <w:tab/>
      </w:r>
      <w:r w:rsidRPr="00E06237">
        <w:rPr>
          <w:rFonts w:hAnsi="Times New Roman" w:ascii="Times New Roman"/>
          <w:b/>
          <w:color w:val="000000"/>
          <w:lang w:val="hr-HR"/>
        </w:rPr>
        <w:tab/>
      </w:r>
      <w:r w:rsidRPr="00E06237">
        <w:rPr>
          <w:rFonts w:hAnsi="Times New Roman" w:ascii="Times New Roman"/>
          <w:b/>
          <w:color w:val="000000"/>
          <w:lang w:val="hr-HR"/>
        </w:rPr>
        <w:tab/>
      </w:r>
      <w:r w:rsidRPr="00E06237">
        <w:rPr>
          <w:rFonts w:hAnsi="Times New Roman" w:ascii="Times New Roman"/>
          <w:b/>
          <w:color w:val="000000"/>
          <w:lang w:val="hr-HR"/>
        </w:rPr>
        <w:tab/>
      </w:r>
      <w:r w:rsidRPr="00E06237">
        <w:rPr>
          <w:rFonts w:hAnsi="Times New Roman" w:ascii="Times New Roman"/>
          <w:b/>
          <w:color w:val="000000"/>
          <w:lang w:val="hr-HR"/>
        </w:rPr>
        <w:tab/>
      </w:r>
      <w:r w:rsidRPr="00E06237">
        <w:rPr>
          <w:rFonts w:hAnsi="Times New Roman" w:ascii="Times New Roman"/>
          <w:b/>
          <w:color w:val="000000"/>
          <w:lang w:val="hr-HR"/>
        </w:rPr>
        <w:tab/>
      </w:r>
      <w:r w:rsidRPr="00E06237">
        <w:rPr>
          <w:rFonts w:hAnsi="Times New Roman" w:ascii="Times New Roman"/>
          <w:color w:val="000000"/>
          <w:lang w:val="hr-HR"/>
        </w:rPr>
        <w:t xml:space="preserve">               </w:t>
      </w:r>
    </w:p>
    <w:p w:rsidRDefault="00667B75" w:rsidP="00667B75" w:rsidR="00667B75" w:rsidRPr="00E06237">
      <w:pPr>
        <w:jc w:val="center"/>
        <w:rPr>
          <w:rFonts w:hAnsi="Times New Roman" w:ascii="Times New Roman"/>
          <w:color w:val="000000"/>
          <w:lang w:val="hr-HR"/>
        </w:rPr>
      </w:pPr>
      <w:r w:rsidRPr="00E06237">
        <w:rPr>
          <w:rFonts w:hAnsi="Times New Roman" w:ascii="Times New Roman"/>
          <w:color w:val="000000"/>
          <w:lang w:val="hr-HR"/>
        </w:rPr>
        <w:t>R J E Š E NJ E</w:t>
      </w:r>
    </w:p>
    <w:p w:rsidRDefault="00667B75" w:rsidP="00667B75" w:rsidR="00667B75" w:rsidRPr="00E06237">
      <w:pPr>
        <w:jc w:val="center"/>
        <w:rPr>
          <w:rFonts w:hAnsi="Times New Roman" w:ascii="Times New Roman"/>
          <w:b/>
          <w:color w:val="000000"/>
          <w:lang w:val="hr-HR"/>
        </w:rPr>
      </w:pPr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lang w:val="hr-HR"/>
        </w:rPr>
      </w:pPr>
      <w:r w:rsidRPr="00E06237">
        <w:rPr>
          <w:rFonts w:hAnsi="Times New Roman" w:ascii="Times New Roman"/>
          <w:color w:val="000000"/>
          <w:lang w:val="hr-HR"/>
        </w:rPr>
        <w:tab/>
        <w:t xml:space="preserve">Trgovački sud u Zagrebu po sucu tog suda Luciji </w:t>
      </w:r>
      <w:proofErr w:type="spellStart"/>
      <w:r w:rsidRPr="00E06237">
        <w:rPr>
          <w:rFonts w:hAnsi="Times New Roman" w:ascii="Times New Roman"/>
          <w:color w:val="000000"/>
          <w:lang w:val="hr-HR"/>
        </w:rPr>
        <w:t>Butigan</w:t>
      </w:r>
      <w:proofErr w:type="spellEnd"/>
      <w:r w:rsidRPr="00E06237">
        <w:rPr>
          <w:rFonts w:hAnsi="Times New Roman" w:ascii="Times New Roman"/>
          <w:color w:val="000000"/>
          <w:lang w:val="hr-HR"/>
        </w:rPr>
        <w:t xml:space="preserve">, u pravnoj stvari podnositelja zahtjeva Financijska agencija, za provedbu skraćenog stečajnog postupka nad </w:t>
      </w:r>
      <w:r w:rsidR="004A453F" w:rsidRPr="00E06237">
        <w:rPr>
          <w:rFonts w:hAnsi="Times New Roman" w:ascii="Times New Roman"/>
          <w:color w:val="000000"/>
          <w:szCs w:val="24"/>
          <w:lang w:val="hr-HR"/>
        </w:rPr>
        <w:t xml:space="preserve">Spektar imovina d.o.o., </w:t>
      </w:r>
      <w:proofErr w:type="spellStart"/>
      <w:r w:rsidR="004A453F" w:rsidRPr="00E06237">
        <w:rPr>
          <w:rFonts w:hAnsi="Times New Roman" w:ascii="Times New Roman"/>
          <w:color w:val="000000"/>
          <w:szCs w:val="24"/>
          <w:lang w:val="hr-HR"/>
        </w:rPr>
        <w:t>Bogovićeva</w:t>
      </w:r>
      <w:proofErr w:type="spellEnd"/>
      <w:r w:rsidR="004A453F" w:rsidRPr="00E06237">
        <w:rPr>
          <w:rFonts w:hAnsi="Times New Roman" w:ascii="Times New Roman"/>
          <w:color w:val="000000"/>
          <w:szCs w:val="24"/>
          <w:lang w:val="hr-HR"/>
        </w:rPr>
        <w:t xml:space="preserve"> 1, Zagreb, OIB:86809648191</w:t>
      </w:r>
      <w:r w:rsidRPr="00E06237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E06237">
        <w:rPr>
          <w:rFonts w:hAnsi="Times New Roman" w:ascii="Times New Roman"/>
          <w:color w:val="000000"/>
          <w:lang w:val="hr-HR"/>
        </w:rPr>
        <w:t xml:space="preserve">dana </w:t>
      </w:r>
      <w:r w:rsidR="007715A8" w:rsidRPr="00E06237">
        <w:rPr>
          <w:rFonts w:hAnsi="Times New Roman" w:ascii="Times New Roman"/>
          <w:color w:val="000000"/>
          <w:lang w:val="hr-HR"/>
        </w:rPr>
        <w:t>10</w:t>
      </w:r>
      <w:r w:rsidRPr="00E06237">
        <w:rPr>
          <w:rFonts w:hAnsi="Times New Roman" w:ascii="Times New Roman"/>
          <w:color w:val="000000"/>
          <w:lang w:val="hr-HR"/>
        </w:rPr>
        <w:t xml:space="preserve">. </w:t>
      </w:r>
      <w:r w:rsidR="004A453F" w:rsidRPr="00E06237">
        <w:rPr>
          <w:rFonts w:hAnsi="Times New Roman" w:ascii="Times New Roman"/>
          <w:color w:val="000000"/>
          <w:lang w:val="hr-HR"/>
        </w:rPr>
        <w:t>svibnja 2017</w:t>
      </w:r>
      <w:r w:rsidRPr="00E06237">
        <w:rPr>
          <w:rFonts w:hAnsi="Times New Roman" w:ascii="Times New Roman"/>
          <w:color w:val="000000"/>
          <w:lang w:val="hr-HR"/>
        </w:rPr>
        <w:t>.</w:t>
      </w:r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67B75" w:rsidP="00667B75" w:rsidR="00667B75" w:rsidRPr="00E06237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E06237">
        <w:rPr>
          <w:rFonts w:hAnsi="Times New Roman" w:ascii="Times New Roman"/>
          <w:color w:val="000000"/>
          <w:szCs w:val="24"/>
          <w:lang w:val="hr-HR"/>
        </w:rPr>
        <w:t>r i j e š i o    je</w:t>
      </w:r>
    </w:p>
    <w:p w:rsidRDefault="00667B75" w:rsidP="00667B75" w:rsidR="00667B75" w:rsidRPr="00E06237">
      <w:pPr>
        <w:pStyle w:val="BodyText21"/>
        <w:ind w:firstLine="0" w:left="0"/>
        <w:rPr>
          <w:rFonts w:hAnsi="Times New Roman" w:ascii="Times New Roman"/>
          <w:color w:val="000000"/>
          <w:szCs w:val="24"/>
        </w:rPr>
      </w:pPr>
    </w:p>
    <w:p w:rsidRDefault="00667B75" w:rsidP="00BA4A40" w:rsidR="00BA4A40" w:rsidRPr="00E06237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  <w:r w:rsidRPr="00E06237">
        <w:rPr>
          <w:rFonts w:hAnsi="Times New Roman" w:ascii="Times New Roman"/>
          <w:color w:val="000000"/>
          <w:szCs w:val="24"/>
        </w:rPr>
        <w:t xml:space="preserve">I. </w:t>
      </w:r>
      <w:r w:rsidRPr="00E06237">
        <w:rPr>
          <w:rFonts w:hAnsi="Times New Roman" w:ascii="Times New Roman"/>
          <w:color w:val="000000"/>
          <w:szCs w:val="24"/>
        </w:rPr>
        <w:tab/>
        <w:t xml:space="preserve">Otvara se skraćeni stečajni postupak nad </w:t>
      </w:r>
      <w:r w:rsidR="004A453F" w:rsidRPr="00E06237">
        <w:rPr>
          <w:rFonts w:hAnsi="Times New Roman" w:ascii="Times New Roman"/>
          <w:color w:val="000000"/>
          <w:szCs w:val="24"/>
        </w:rPr>
        <w:t xml:space="preserve">Spektar imovina d.o.o., </w:t>
      </w:r>
      <w:proofErr w:type="spellStart"/>
      <w:r w:rsidR="004A453F" w:rsidRPr="00E06237">
        <w:rPr>
          <w:rFonts w:hAnsi="Times New Roman" w:ascii="Times New Roman"/>
          <w:color w:val="000000"/>
          <w:szCs w:val="24"/>
        </w:rPr>
        <w:t>Bogovićeva</w:t>
      </w:r>
      <w:proofErr w:type="spellEnd"/>
      <w:r w:rsidR="004A453F" w:rsidRPr="00E06237">
        <w:rPr>
          <w:rFonts w:hAnsi="Times New Roman" w:ascii="Times New Roman"/>
          <w:color w:val="000000"/>
          <w:szCs w:val="24"/>
        </w:rPr>
        <w:t xml:space="preserve"> 1, Zagreb, OIB:86809648191</w:t>
      </w:r>
      <w:r w:rsidRPr="00E06237">
        <w:rPr>
          <w:rFonts w:hAnsi="Times New Roman" w:ascii="Times New Roman"/>
          <w:color w:val="000000"/>
          <w:szCs w:val="24"/>
        </w:rPr>
        <w:t xml:space="preserve">. Stečajni postupak otvoren je dana </w:t>
      </w:r>
      <w:r w:rsidR="004A453F" w:rsidRPr="00E06237">
        <w:rPr>
          <w:rFonts w:hAnsi="Times New Roman" w:ascii="Times New Roman"/>
          <w:color w:val="000000"/>
          <w:szCs w:val="24"/>
        </w:rPr>
        <w:t>23</w:t>
      </w:r>
      <w:r w:rsidRPr="00E06237">
        <w:rPr>
          <w:rFonts w:hAnsi="Times New Roman" w:ascii="Times New Roman"/>
          <w:color w:val="000000"/>
          <w:szCs w:val="24"/>
        </w:rPr>
        <w:t xml:space="preserve">. </w:t>
      </w:r>
      <w:r w:rsidR="004A453F" w:rsidRPr="00E06237">
        <w:rPr>
          <w:rFonts w:hAnsi="Times New Roman" w:ascii="Times New Roman"/>
          <w:color w:val="000000"/>
          <w:szCs w:val="24"/>
        </w:rPr>
        <w:t>kolovoza</w:t>
      </w:r>
      <w:r w:rsidRPr="00E06237">
        <w:rPr>
          <w:rFonts w:hAnsi="Times New Roman" w:ascii="Times New Roman"/>
          <w:color w:val="000000"/>
          <w:szCs w:val="24"/>
        </w:rPr>
        <w:t xml:space="preserve"> 2016. kada je ovo rješenje objavljeno na mrežnoj stranici e-Oglasna ploča Trgovačkog suda u Zagrebu.</w:t>
      </w:r>
    </w:p>
    <w:p w:rsidRDefault="00BA4A40" w:rsidP="00BA4A40" w:rsidR="00BA4A40" w:rsidRPr="00E06237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BA4A40" w:rsidP="00BA4A40" w:rsidR="00BA4A40" w:rsidRPr="00E06237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  <w:r w:rsidRPr="00E06237">
        <w:rPr>
          <w:rFonts w:hAnsi="Times New Roman" w:ascii="Times New Roman"/>
          <w:color w:val="000000"/>
          <w:szCs w:val="24"/>
        </w:rPr>
        <w:t xml:space="preserve">II.  </w:t>
      </w:r>
      <w:r w:rsidR="00667B75" w:rsidRPr="00E06237">
        <w:rPr>
          <w:rFonts w:hAnsi="Times New Roman" w:ascii="Times New Roman"/>
          <w:color w:val="000000"/>
          <w:szCs w:val="24"/>
        </w:rPr>
        <w:t xml:space="preserve">Za stečajnog upravitelja imenuje se </w:t>
      </w:r>
      <w:r w:rsidRPr="00E06237">
        <w:rPr>
          <w:rFonts w:hAnsi="Times New Roman" w:ascii="Times New Roman"/>
          <w:color w:val="000000"/>
          <w:szCs w:val="24"/>
        </w:rPr>
        <w:t>Ada Rajković, Split, Matice hrvatske 10, OIB:27195964864.</w:t>
      </w:r>
    </w:p>
    <w:p w:rsidRDefault="00667B75" w:rsidP="00667B75" w:rsidR="00667B75" w:rsidRPr="00E06237">
      <w:pPr>
        <w:ind w:hanging="567" w:left="567"/>
        <w:jc w:val="both"/>
        <w:rPr>
          <w:color w:val="000000"/>
          <w:lang w:val="hr-HR"/>
        </w:rPr>
      </w:pPr>
    </w:p>
    <w:p w:rsidRDefault="00667B75" w:rsidP="00667B75" w:rsidR="00667B75" w:rsidRPr="00E06237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06237">
        <w:rPr>
          <w:rFonts w:hAnsi="Times New Roman" w:ascii="Times New Roman"/>
          <w:color w:val="000000"/>
          <w:szCs w:val="24"/>
          <w:lang w:val="hr-HR"/>
        </w:rPr>
        <w:t xml:space="preserve">III. </w:t>
      </w:r>
      <w:r w:rsidRPr="00E06237">
        <w:rPr>
          <w:rFonts w:hAnsi="Times New Roman" w:ascii="Times New Roman"/>
          <w:color w:val="000000"/>
          <w:szCs w:val="24"/>
          <w:lang w:val="hr-HR"/>
        </w:rPr>
        <w:tab/>
        <w:t xml:space="preserve">Zaključuje se skraćeni stečajni postupak nad </w:t>
      </w:r>
      <w:r w:rsidR="004A453F" w:rsidRPr="00E06237">
        <w:rPr>
          <w:rFonts w:hAnsi="Times New Roman" w:ascii="Times New Roman"/>
          <w:color w:val="000000"/>
          <w:szCs w:val="24"/>
          <w:lang w:val="hr-HR"/>
        </w:rPr>
        <w:t xml:space="preserve">Spektar imovina d.o.o., </w:t>
      </w:r>
      <w:proofErr w:type="spellStart"/>
      <w:r w:rsidR="004A453F" w:rsidRPr="00E06237">
        <w:rPr>
          <w:rFonts w:hAnsi="Times New Roman" w:ascii="Times New Roman"/>
          <w:color w:val="000000"/>
          <w:szCs w:val="24"/>
          <w:lang w:val="hr-HR"/>
        </w:rPr>
        <w:t>Bogovićeva</w:t>
      </w:r>
      <w:proofErr w:type="spellEnd"/>
      <w:r w:rsidR="004A453F" w:rsidRPr="00E06237">
        <w:rPr>
          <w:rFonts w:hAnsi="Times New Roman" w:ascii="Times New Roman"/>
          <w:color w:val="000000"/>
          <w:szCs w:val="24"/>
          <w:lang w:val="hr-HR"/>
        </w:rPr>
        <w:t xml:space="preserve"> 1, Zagreb, OIB:86809648191</w:t>
      </w:r>
      <w:r w:rsidRPr="00E06237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667B75" w:rsidP="00667B75" w:rsidR="00667B75" w:rsidRPr="00E06237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67B75" w:rsidP="00667B75" w:rsidR="00667B75" w:rsidRPr="00E06237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06237">
        <w:rPr>
          <w:rFonts w:hAnsi="Times New Roman" w:ascii="Times New Roman"/>
          <w:color w:val="000000"/>
          <w:szCs w:val="24"/>
          <w:lang w:val="hr-HR"/>
        </w:rPr>
        <w:t xml:space="preserve">IV. </w:t>
      </w:r>
      <w:r w:rsidRPr="00E06237">
        <w:rPr>
          <w:rFonts w:hAnsi="Times New Roman" w:ascii="Times New Roman"/>
          <w:color w:val="000000"/>
          <w:szCs w:val="24"/>
          <w:lang w:val="hr-HR"/>
        </w:rPr>
        <w:tab/>
        <w:t>Nakon  pravomoćnosti ovog rješenja, dužnik će se  brisati iz sudskog registra.</w:t>
      </w:r>
    </w:p>
    <w:p w:rsidRDefault="00667B75" w:rsidP="00667B75" w:rsidR="00667B75" w:rsidRPr="00E06237">
      <w:pPr>
        <w:ind w:hanging="567" w:left="567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67B75" w:rsidP="00667B75" w:rsidR="00667B75" w:rsidRPr="00E06237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E06237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lang w:val="hr-HR"/>
        </w:rPr>
      </w:pPr>
      <w:r w:rsidRPr="00E06237">
        <w:rPr>
          <w:color w:val="000000"/>
          <w:lang w:val="hr-HR"/>
        </w:rPr>
        <w:tab/>
      </w:r>
      <w:r w:rsidRPr="00E06237">
        <w:rPr>
          <w:rFonts w:hAnsi="Times New Roman" w:ascii="Times New Roman"/>
          <w:color w:val="000000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E06237">
        <w:rPr>
          <w:rFonts w:hAnsi="Times New Roman" w:ascii="Times New Roman"/>
          <w:color w:val="000000"/>
          <w:lang w:val="hr-HR"/>
        </w:rPr>
        <w:t>Stečajnog zakona (NN 71/15, dalje SZ), nakon čega je ovaj sud rješenjem od 18.3.2016. pokrenuo skraćeni stečajni postupak nad gore navedenim dužnikom, budući da su ostvareni  uvjeti iz čl. 428. SZ-a.</w:t>
      </w:r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lang w:val="hr-HR"/>
        </w:rPr>
      </w:pPr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lang w:val="hr-HR"/>
        </w:rPr>
      </w:pPr>
      <w:r w:rsidRPr="00E06237">
        <w:rPr>
          <w:rFonts w:hAnsi="Times New Roman" w:ascii="Times New Roman"/>
          <w:color w:val="000000"/>
          <w:lang w:val="hr-HR"/>
        </w:rPr>
        <w:tab/>
        <w:t>Zaključkom St-</w:t>
      </w:r>
      <w:r w:rsidR="004A453F" w:rsidRPr="00E06237">
        <w:rPr>
          <w:rFonts w:hAnsi="Times New Roman" w:ascii="Times New Roman"/>
          <w:color w:val="000000"/>
          <w:lang w:val="hr-HR"/>
        </w:rPr>
        <w:t>9008</w:t>
      </w:r>
      <w:r w:rsidRPr="00E06237">
        <w:rPr>
          <w:rFonts w:hAnsi="Times New Roman" w:ascii="Times New Roman"/>
          <w:color w:val="000000"/>
          <w:lang w:val="hr-HR"/>
        </w:rPr>
        <w:t xml:space="preserve">/15 pozvane su osobe ovlaštene za zastupanje dužnika po zakonu, dostaviti javnobilježnički ovjerovljen popis imovine i obveza dužnika  na propisanom obrascu, sukladno čl. 430., 17.  i 13. SZ . Zaključak je  dostavljen  zakonskom zastupniku, međutim po istom nije </w:t>
      </w:r>
      <w:proofErr w:type="spellStart"/>
      <w:r w:rsidRPr="00E06237">
        <w:rPr>
          <w:rFonts w:hAnsi="Times New Roman" w:ascii="Times New Roman"/>
          <w:color w:val="000000"/>
          <w:lang w:val="hr-HR"/>
        </w:rPr>
        <w:t>postupljeno</w:t>
      </w:r>
      <w:proofErr w:type="spellEnd"/>
      <w:r w:rsidRPr="00E06237">
        <w:rPr>
          <w:rFonts w:hAnsi="Times New Roman" w:ascii="Times New Roman"/>
          <w:color w:val="000000"/>
          <w:lang w:val="hr-HR"/>
        </w:rPr>
        <w:t>.</w:t>
      </w:r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lang w:val="hr-HR"/>
        </w:rPr>
      </w:pPr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lang w:val="hr-HR"/>
        </w:rPr>
      </w:pPr>
      <w:r w:rsidRPr="00E06237">
        <w:rPr>
          <w:rFonts w:hAnsi="Times New Roman" w:ascii="Times New Roman"/>
          <w:color w:val="000000"/>
          <w:lang w:val="hr-HR"/>
        </w:rPr>
        <w:tab/>
      </w:r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lang w:val="hr-HR"/>
        </w:rPr>
      </w:pPr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lang w:val="hr-HR"/>
        </w:rPr>
      </w:pPr>
    </w:p>
    <w:p w:rsidRDefault="00667B75" w:rsidP="00667B75" w:rsidR="00667B75" w:rsidRPr="00E06237">
      <w:pPr>
        <w:ind w:firstLine="720"/>
        <w:jc w:val="both"/>
        <w:rPr>
          <w:rFonts w:hAnsi="Times New Roman" w:ascii="Times New Roman"/>
          <w:color w:val="000000"/>
          <w:lang w:val="hr-HR"/>
        </w:rPr>
      </w:pPr>
    </w:p>
    <w:p w:rsidRDefault="007715A8" w:rsidP="007715A8" w:rsidR="007715A8" w:rsidRPr="00E06237">
      <w:pPr>
        <w:pStyle w:val="Zaglavlje"/>
        <w:jc w:val="right"/>
        <w:rPr>
          <w:color w:val="000000"/>
        </w:rPr>
      </w:pPr>
      <w:r w:rsidRPr="00E06237">
        <w:rPr>
          <w:rFonts w:hAnsi="Times New Roman" w:ascii="Times New Roman"/>
          <w:color w:val="000000"/>
          <w:lang w:val="hr-HR"/>
        </w:rPr>
        <w:lastRenderedPageBreak/>
        <w:t>20.</w:t>
      </w:r>
      <w:r w:rsidRPr="00E06237">
        <w:rPr>
          <w:rFonts w:hAnsi="Times New Roman" w:ascii="Times New Roman"/>
          <w:b/>
          <w:color w:val="000000"/>
          <w:lang w:val="hr-HR"/>
        </w:rPr>
        <w:t xml:space="preserve"> </w:t>
      </w:r>
      <w:r w:rsidRPr="00E06237">
        <w:rPr>
          <w:rFonts w:hAnsi="Times New Roman" w:ascii="Times New Roman"/>
          <w:color w:val="000000"/>
          <w:lang w:val="hr-HR"/>
        </w:rPr>
        <w:t>St-9008/15</w:t>
      </w:r>
    </w:p>
    <w:p w:rsidRDefault="00667B75" w:rsidP="007715A8" w:rsidR="00667B75" w:rsidRPr="00E06237">
      <w:pPr>
        <w:ind w:firstLine="720"/>
        <w:jc w:val="right"/>
        <w:rPr>
          <w:rFonts w:hAnsi="Times New Roman" w:ascii="Times New Roman"/>
          <w:color w:val="000000"/>
          <w:lang w:val="hr-HR"/>
        </w:rPr>
      </w:pPr>
    </w:p>
    <w:p w:rsidRDefault="007715A8" w:rsidP="00667B75" w:rsidR="007715A8" w:rsidRPr="00E06237">
      <w:pPr>
        <w:ind w:firstLine="720"/>
        <w:jc w:val="both"/>
        <w:rPr>
          <w:rFonts w:hAnsi="Times New Roman" w:ascii="Times New Roman"/>
          <w:color w:val="000000"/>
          <w:lang w:val="hr-HR"/>
        </w:rPr>
      </w:pPr>
    </w:p>
    <w:p w:rsidRDefault="00667B75" w:rsidP="00667B75" w:rsidR="00667B75" w:rsidRPr="00E06237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E06237">
        <w:rPr>
          <w:rFonts w:hAnsi="Times New Roman" w:ascii="Times New Roman"/>
          <w:color w:val="000000"/>
          <w:lang w:val="hr-HR"/>
        </w:rPr>
        <w:t xml:space="preserve">Zaključkom od 30.08.2016. pozvani su dužnikovi vjerovnici sukladno članku 430. i 431. SZ-a, predložiti otvaranje stečajnog postupka nad dužnikom, te predujmiti sredstva za </w:t>
      </w:r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lang w:val="hr-HR"/>
        </w:rPr>
      </w:pPr>
      <w:r w:rsidRPr="00E06237">
        <w:rPr>
          <w:rFonts w:hAnsi="Times New Roman" w:ascii="Times New Roman"/>
          <w:color w:val="000000"/>
          <w:lang w:val="hr-HR"/>
        </w:rPr>
        <w:t>namirenje troškova postupka, uz upozorenje na pravne posljedice nepodnošenja istog.</w:t>
      </w:r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lang w:val="hr-HR"/>
        </w:rPr>
      </w:pPr>
    </w:p>
    <w:p w:rsidRDefault="00667B75" w:rsidP="00667B75" w:rsidR="00667B75" w:rsidRPr="00E06237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E06237">
        <w:rPr>
          <w:rFonts w:hAnsi="Times New Roman" w:ascii="Times New Roman"/>
          <w:color w:val="000000"/>
          <w:lang w:val="hr-HR"/>
        </w:rPr>
        <w:t xml:space="preserve">Niti jedan od vjerovnika nije u ostavljenom roku podnio prijedlog za otvaranjem redovnog stečajnog postupka. </w:t>
      </w:r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lang w:val="hr-HR"/>
        </w:rPr>
      </w:pPr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lang w:val="hr-HR"/>
        </w:rPr>
      </w:pPr>
      <w:r w:rsidRPr="00E06237">
        <w:rPr>
          <w:rFonts w:hAnsi="Times New Roman" w:ascii="Times New Roman"/>
          <w:color w:val="000000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lang w:val="hr-HR"/>
        </w:rPr>
      </w:pPr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lang w:val="hr-HR"/>
        </w:rPr>
      </w:pPr>
    </w:p>
    <w:p w:rsidRDefault="00667B75" w:rsidP="00667B75" w:rsidR="00667B75" w:rsidRPr="00E06237">
      <w:pPr>
        <w:jc w:val="center"/>
        <w:rPr>
          <w:rFonts w:hAnsi="Times New Roman" w:ascii="Times New Roman"/>
          <w:color w:val="000000"/>
          <w:lang w:val="hr-HR"/>
        </w:rPr>
      </w:pPr>
      <w:r w:rsidRPr="00E06237">
        <w:rPr>
          <w:rFonts w:hAnsi="Times New Roman" w:ascii="Times New Roman"/>
          <w:color w:val="000000"/>
          <w:lang w:val="hr-HR"/>
        </w:rPr>
        <w:t xml:space="preserve">U Zagrebu, </w:t>
      </w:r>
      <w:r w:rsidR="007715A8" w:rsidRPr="00E06237">
        <w:rPr>
          <w:rFonts w:hAnsi="Times New Roman" w:ascii="Times New Roman"/>
          <w:color w:val="000000"/>
          <w:lang w:val="hr-HR"/>
        </w:rPr>
        <w:t>10</w:t>
      </w:r>
      <w:r w:rsidRPr="00E06237">
        <w:rPr>
          <w:rFonts w:hAnsi="Times New Roman" w:ascii="Times New Roman"/>
          <w:color w:val="000000"/>
          <w:lang w:val="hr-HR"/>
        </w:rPr>
        <w:t xml:space="preserve">. </w:t>
      </w:r>
      <w:r w:rsidR="00BA4A40" w:rsidRPr="00E06237">
        <w:rPr>
          <w:rFonts w:hAnsi="Times New Roman" w:ascii="Times New Roman"/>
          <w:color w:val="000000"/>
          <w:lang w:val="hr-HR"/>
        </w:rPr>
        <w:t>svibnja 2017</w:t>
      </w:r>
      <w:r w:rsidRPr="00E06237">
        <w:rPr>
          <w:rFonts w:hAnsi="Times New Roman" w:ascii="Times New Roman"/>
          <w:color w:val="000000"/>
          <w:lang w:val="hr-HR"/>
        </w:rPr>
        <w:t>. godine</w:t>
      </w:r>
    </w:p>
    <w:p w:rsidRDefault="00667B75" w:rsidP="00667B75" w:rsidR="00667B75" w:rsidRPr="00E06237">
      <w:pPr>
        <w:jc w:val="center"/>
        <w:rPr>
          <w:rFonts w:hAnsi="Times New Roman" w:ascii="Times New Roman"/>
          <w:color w:val="000000"/>
          <w:lang w:val="hr-HR"/>
        </w:rPr>
      </w:pPr>
    </w:p>
    <w:p w:rsidRDefault="00667B75" w:rsidP="00667B75" w:rsidR="00667B75" w:rsidRPr="00E06237">
      <w:pPr>
        <w:jc w:val="center"/>
        <w:rPr>
          <w:rFonts w:hAnsi="Times New Roman" w:ascii="Times New Roman"/>
          <w:color w:val="000000"/>
          <w:lang w:val="hr-HR"/>
        </w:rPr>
      </w:pPr>
    </w:p>
    <w:p w:rsidRDefault="00667B75" w:rsidP="00667B75" w:rsidR="00667B75" w:rsidRPr="00E06237">
      <w:pPr>
        <w:ind w:firstLine="720" w:left="5040"/>
        <w:rPr>
          <w:rFonts w:hAnsi="Times New Roman" w:ascii="Times New Roman"/>
          <w:color w:val="000000"/>
          <w:lang w:val="hr-HR"/>
        </w:rPr>
      </w:pPr>
      <w:r w:rsidRPr="00E06237">
        <w:rPr>
          <w:rFonts w:hAnsi="Times New Roman" w:ascii="Times New Roman"/>
          <w:color w:val="000000"/>
          <w:lang w:val="hr-HR"/>
        </w:rPr>
        <w:t xml:space="preserve">                      </w:t>
      </w:r>
    </w:p>
    <w:p w:rsidRDefault="00667B75" w:rsidP="00667B75" w:rsidR="00667B75" w:rsidRPr="00E06237">
      <w:pPr>
        <w:ind w:firstLine="720" w:left="5040"/>
        <w:rPr>
          <w:rFonts w:hAnsi="Times New Roman" w:ascii="Times New Roman"/>
          <w:color w:val="000000"/>
          <w:lang w:val="hr-HR"/>
        </w:rPr>
      </w:pPr>
    </w:p>
    <w:p w:rsidRDefault="00667B75" w:rsidP="00667B75" w:rsidR="00667B75" w:rsidRPr="00E06237">
      <w:pPr>
        <w:ind w:firstLine="720" w:left="5040"/>
        <w:rPr>
          <w:rFonts w:hAnsi="Times New Roman" w:ascii="Times New Roman"/>
          <w:color w:val="000000"/>
          <w:lang w:val="hr-HR"/>
        </w:rPr>
      </w:pPr>
      <w:r w:rsidRPr="00E06237">
        <w:rPr>
          <w:rFonts w:hAnsi="Times New Roman" w:ascii="Times New Roman"/>
          <w:color w:val="000000"/>
          <w:lang w:val="hr-HR"/>
        </w:rPr>
        <w:t xml:space="preserve">            SUDAC:</w:t>
      </w:r>
    </w:p>
    <w:p w:rsidRDefault="00667B75" w:rsidP="00667B75" w:rsidR="00667B75" w:rsidRPr="00E06237">
      <w:pPr>
        <w:rPr>
          <w:rFonts w:hAnsi="Times New Roman" w:ascii="Times New Roman"/>
          <w:color w:val="FFFFFF"/>
          <w:lang w:val="hr-HR"/>
        </w:rPr>
      </w:pPr>
      <w:r w:rsidRPr="00E06237">
        <w:rPr>
          <w:rFonts w:hAnsi="Times New Roman" w:ascii="Times New Roman"/>
          <w:color w:val="000000"/>
          <w:lang w:val="hr-HR"/>
        </w:rPr>
        <w:t xml:space="preserve">                                                                                                    Lucija </w:t>
      </w:r>
      <w:proofErr w:type="spellStart"/>
      <w:r w:rsidRPr="00E06237">
        <w:rPr>
          <w:rFonts w:hAnsi="Times New Roman" w:ascii="Times New Roman"/>
          <w:color w:val="000000"/>
          <w:lang w:val="hr-HR"/>
        </w:rPr>
        <w:t>Butigan</w:t>
      </w:r>
      <w:proofErr w:type="spellEnd"/>
      <w:r w:rsidRPr="00E06237">
        <w:rPr>
          <w:rFonts w:hAnsi="Times New Roman" w:ascii="Times New Roman"/>
          <w:color w:val="000000"/>
          <w:lang w:val="hr-HR"/>
        </w:rPr>
        <w:t xml:space="preserve"> </w:t>
      </w:r>
      <w:r w:rsidRPr="00E06237">
        <w:rPr>
          <w:rFonts w:hAnsi="Times New Roman" w:ascii="Times New Roman"/>
          <w:color w:val="FFFFFF"/>
          <w:lang w:val="hr-HR"/>
        </w:rPr>
        <w:t>v.r.</w:t>
      </w:r>
    </w:p>
    <w:p w:rsidRDefault="00667B75" w:rsidP="00667B75" w:rsidR="00667B75" w:rsidRPr="00E06237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667B75" w:rsidP="00667B75" w:rsidR="00667B75" w:rsidRPr="00E06237">
      <w:pPr>
        <w:ind w:left="4332"/>
        <w:rPr>
          <w:rFonts w:hAnsi="Times New Roman" w:ascii="Times New Roman"/>
          <w:color w:val="FFFFFF"/>
        </w:rPr>
      </w:pPr>
      <w:r w:rsidRPr="00E06237">
        <w:rPr>
          <w:rFonts w:hAnsi="Times New Roman" w:ascii="Times New Roman"/>
          <w:color w:val="000000"/>
        </w:rPr>
        <w:t xml:space="preserve">      </w:t>
      </w:r>
      <w:proofErr w:type="spellStart"/>
      <w:r w:rsidRPr="00E06237">
        <w:rPr>
          <w:rFonts w:hAnsi="Times New Roman" w:ascii="Times New Roman"/>
          <w:color w:val="FFFFFF"/>
        </w:rPr>
        <w:t>Za</w:t>
      </w:r>
      <w:proofErr w:type="spellEnd"/>
      <w:r w:rsidRPr="00E06237">
        <w:rPr>
          <w:rFonts w:hAnsi="Times New Roman" w:ascii="Times New Roman"/>
          <w:color w:val="FFFFFF"/>
        </w:rPr>
        <w:t xml:space="preserve"> </w:t>
      </w:r>
      <w:proofErr w:type="spellStart"/>
      <w:r w:rsidRPr="00E06237">
        <w:rPr>
          <w:rFonts w:hAnsi="Times New Roman" w:ascii="Times New Roman"/>
          <w:color w:val="FFFFFF"/>
        </w:rPr>
        <w:t>točnost</w:t>
      </w:r>
      <w:proofErr w:type="spellEnd"/>
      <w:r w:rsidRPr="00E06237">
        <w:rPr>
          <w:rFonts w:hAnsi="Times New Roman" w:ascii="Times New Roman"/>
          <w:color w:val="FFFFFF"/>
        </w:rPr>
        <w:t xml:space="preserve"> </w:t>
      </w:r>
      <w:proofErr w:type="spellStart"/>
      <w:r w:rsidRPr="00E06237">
        <w:rPr>
          <w:rFonts w:hAnsi="Times New Roman" w:ascii="Times New Roman"/>
          <w:color w:val="FFFFFF"/>
        </w:rPr>
        <w:t>otpravka-ovlašteni</w:t>
      </w:r>
      <w:proofErr w:type="spellEnd"/>
      <w:r w:rsidRPr="00E06237">
        <w:rPr>
          <w:rFonts w:hAnsi="Times New Roman" w:ascii="Times New Roman"/>
          <w:color w:val="FFFFFF"/>
        </w:rPr>
        <w:t xml:space="preserve"> </w:t>
      </w:r>
      <w:proofErr w:type="spellStart"/>
      <w:r w:rsidRPr="00E06237">
        <w:rPr>
          <w:rFonts w:hAnsi="Times New Roman" w:ascii="Times New Roman"/>
          <w:color w:val="FFFFFF"/>
        </w:rPr>
        <w:t>službenik</w:t>
      </w:r>
      <w:proofErr w:type="spellEnd"/>
      <w:r w:rsidRPr="00E06237">
        <w:rPr>
          <w:rFonts w:hAnsi="Times New Roman" w:ascii="Times New Roman"/>
          <w:color w:val="FFFFFF"/>
        </w:rPr>
        <w:t>:</w:t>
      </w:r>
    </w:p>
    <w:p w:rsidRDefault="00667B75" w:rsidP="00667B75" w:rsidR="00667B75" w:rsidRPr="00E06237">
      <w:pPr>
        <w:jc w:val="both"/>
        <w:rPr>
          <w:rFonts w:hAnsi="Times New Roman" w:ascii="Times New Roman"/>
          <w:color w:val="FFFFFF"/>
        </w:rPr>
      </w:pPr>
      <w:r w:rsidRPr="00E06237">
        <w:rPr>
          <w:rFonts w:hAnsi="Times New Roman" w:ascii="Times New Roman"/>
          <w:color w:val="FFFFFF"/>
        </w:rPr>
        <w:t xml:space="preserve">  </w:t>
      </w:r>
      <w:r w:rsidRPr="00E06237">
        <w:rPr>
          <w:rFonts w:hAnsi="Times New Roman" w:ascii="Times New Roman"/>
          <w:color w:val="FFFFFF"/>
        </w:rPr>
        <w:tab/>
      </w:r>
      <w:r w:rsidRPr="00E06237">
        <w:rPr>
          <w:rFonts w:hAnsi="Times New Roman" w:ascii="Times New Roman"/>
          <w:color w:val="FFFFFF"/>
        </w:rPr>
        <w:tab/>
      </w:r>
      <w:r w:rsidRPr="00E06237">
        <w:rPr>
          <w:rFonts w:hAnsi="Times New Roman" w:ascii="Times New Roman"/>
          <w:color w:val="FFFFFF"/>
        </w:rPr>
        <w:tab/>
      </w:r>
      <w:r w:rsidRPr="00E06237">
        <w:rPr>
          <w:rFonts w:hAnsi="Times New Roman" w:ascii="Times New Roman"/>
          <w:color w:val="FFFFFF"/>
        </w:rPr>
        <w:tab/>
      </w:r>
      <w:r w:rsidRPr="00E06237">
        <w:rPr>
          <w:rFonts w:hAnsi="Times New Roman" w:ascii="Times New Roman"/>
          <w:color w:val="FFFFFF"/>
        </w:rPr>
        <w:tab/>
        <w:t xml:space="preserve">                                  (Valentina Kranjčić)</w:t>
      </w:r>
    </w:p>
    <w:p w:rsidRDefault="00667B75" w:rsidP="00667B75" w:rsidR="00667B75" w:rsidRPr="00E06237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E06237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E06237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67B75" w:rsidP="00667B75" w:rsidR="00667B75" w:rsidRPr="00E06237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667B75" w:rsidP="00667B75" w:rsidR="00667B75" w:rsidRPr="00E06237">
      <w:pPr>
        <w:rPr>
          <w:rFonts w:hAnsi="Times New Roman" w:ascii="Times New Roman"/>
          <w:color w:val="000000"/>
          <w:lang w:val="hr-HR"/>
        </w:rPr>
      </w:pPr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E06237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E06237">
        <w:rPr>
          <w:rFonts w:hAnsi="Times New Roman" w:ascii="Times New Roman"/>
          <w:color w:val="000000"/>
          <w:szCs w:val="24"/>
          <w:lang w:val="hr-HR"/>
        </w:rPr>
        <w:t>1.) Mrežna stranica e-Oglasne ploče</w:t>
      </w:r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szCs w:val="24"/>
        </w:rPr>
      </w:pPr>
      <w:r w:rsidRPr="00E06237">
        <w:rPr>
          <w:rFonts w:hAnsi="Times New Roman" w:ascii="Times New Roman"/>
          <w:color w:val="000000"/>
          <w:szCs w:val="24"/>
        </w:rPr>
        <w:t xml:space="preserve">1.) </w:t>
      </w:r>
      <w:proofErr w:type="spellStart"/>
      <w:r w:rsidRPr="00E06237">
        <w:rPr>
          <w:rFonts w:hAnsi="Times New Roman" w:ascii="Times New Roman"/>
          <w:color w:val="000000"/>
          <w:szCs w:val="24"/>
        </w:rPr>
        <w:t>Podnositelju</w:t>
      </w:r>
      <w:proofErr w:type="spellEnd"/>
      <w:r w:rsidRPr="00E0623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E06237">
        <w:rPr>
          <w:rFonts w:hAnsi="Times New Roman" w:ascii="Times New Roman"/>
          <w:color w:val="000000"/>
          <w:szCs w:val="24"/>
        </w:rPr>
        <w:t>zahtjeva</w:t>
      </w:r>
      <w:proofErr w:type="spellEnd"/>
      <w:r w:rsidRPr="00E06237">
        <w:rPr>
          <w:rFonts w:hAnsi="Times New Roman" w:ascii="Times New Roman"/>
          <w:color w:val="000000"/>
          <w:szCs w:val="24"/>
        </w:rPr>
        <w:t>: FINA-</w:t>
      </w:r>
      <w:proofErr w:type="spellStart"/>
      <w:r w:rsidRPr="00E06237">
        <w:rPr>
          <w:rFonts w:hAnsi="Times New Roman" w:ascii="Times New Roman"/>
          <w:color w:val="000000"/>
          <w:szCs w:val="24"/>
        </w:rPr>
        <w:t>i</w:t>
      </w:r>
      <w:proofErr w:type="spellEnd"/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szCs w:val="24"/>
        </w:rPr>
      </w:pPr>
      <w:r w:rsidRPr="00E06237">
        <w:rPr>
          <w:rFonts w:hAnsi="Times New Roman" w:ascii="Times New Roman"/>
          <w:color w:val="000000"/>
          <w:szCs w:val="24"/>
        </w:rPr>
        <w:t xml:space="preserve">2.) </w:t>
      </w:r>
      <w:proofErr w:type="spellStart"/>
      <w:r w:rsidRPr="00E06237">
        <w:rPr>
          <w:rFonts w:hAnsi="Times New Roman" w:ascii="Times New Roman"/>
          <w:color w:val="000000"/>
          <w:szCs w:val="24"/>
        </w:rPr>
        <w:t>Dužnik</w:t>
      </w:r>
      <w:proofErr w:type="spellEnd"/>
      <w:r w:rsidRPr="00E0623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E06237">
        <w:rPr>
          <w:rFonts w:hAnsi="Times New Roman" w:ascii="Times New Roman"/>
          <w:color w:val="000000"/>
          <w:szCs w:val="24"/>
        </w:rPr>
        <w:t>i</w:t>
      </w:r>
      <w:proofErr w:type="spellEnd"/>
      <w:r w:rsidRPr="00E0623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E06237">
        <w:rPr>
          <w:rFonts w:hAnsi="Times New Roman" w:ascii="Times New Roman"/>
          <w:color w:val="000000"/>
          <w:szCs w:val="24"/>
        </w:rPr>
        <w:t>zakonski</w:t>
      </w:r>
      <w:proofErr w:type="spellEnd"/>
      <w:r w:rsidRPr="00E0623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E06237">
        <w:rPr>
          <w:rFonts w:hAnsi="Times New Roman" w:ascii="Times New Roman"/>
          <w:color w:val="000000"/>
          <w:szCs w:val="24"/>
        </w:rPr>
        <w:t>zastupnik</w:t>
      </w:r>
      <w:proofErr w:type="spellEnd"/>
      <w:r w:rsidRPr="00E0623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E06237">
        <w:rPr>
          <w:rFonts w:hAnsi="Times New Roman" w:ascii="Times New Roman"/>
          <w:color w:val="000000"/>
          <w:szCs w:val="24"/>
        </w:rPr>
        <w:t>dužnika</w:t>
      </w:r>
      <w:proofErr w:type="spellEnd"/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szCs w:val="24"/>
        </w:rPr>
      </w:pPr>
      <w:r w:rsidRPr="00E06237">
        <w:rPr>
          <w:rFonts w:hAnsi="Times New Roman" w:ascii="Times New Roman"/>
          <w:color w:val="000000"/>
          <w:szCs w:val="24"/>
        </w:rPr>
        <w:t xml:space="preserve">3.) </w:t>
      </w:r>
      <w:proofErr w:type="spellStart"/>
      <w:r w:rsidRPr="00E06237">
        <w:rPr>
          <w:rFonts w:hAnsi="Times New Roman" w:ascii="Times New Roman"/>
          <w:color w:val="000000"/>
          <w:szCs w:val="24"/>
        </w:rPr>
        <w:t>Ždo</w:t>
      </w:r>
      <w:proofErr w:type="spellEnd"/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szCs w:val="24"/>
        </w:rPr>
      </w:pPr>
      <w:r w:rsidRPr="00E06237">
        <w:rPr>
          <w:rFonts w:hAnsi="Times New Roman" w:ascii="Times New Roman"/>
          <w:color w:val="000000"/>
          <w:szCs w:val="24"/>
        </w:rPr>
        <w:t xml:space="preserve">4.) </w:t>
      </w:r>
      <w:proofErr w:type="spellStart"/>
      <w:r w:rsidRPr="00E06237">
        <w:rPr>
          <w:rFonts w:hAnsi="Times New Roman" w:ascii="Times New Roman"/>
          <w:color w:val="000000"/>
          <w:szCs w:val="24"/>
        </w:rPr>
        <w:t>Sudski</w:t>
      </w:r>
      <w:proofErr w:type="spellEnd"/>
      <w:r w:rsidRPr="00E0623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E06237">
        <w:rPr>
          <w:rFonts w:hAnsi="Times New Roman" w:ascii="Times New Roman"/>
          <w:color w:val="000000"/>
          <w:szCs w:val="24"/>
        </w:rPr>
        <w:t>registar</w:t>
      </w:r>
      <w:proofErr w:type="spellEnd"/>
      <w:r w:rsidRPr="00E06237">
        <w:rPr>
          <w:rFonts w:hAnsi="Times New Roman" w:ascii="Times New Roman"/>
          <w:color w:val="000000"/>
          <w:szCs w:val="24"/>
        </w:rPr>
        <w:t xml:space="preserve"> – </w:t>
      </w:r>
      <w:proofErr w:type="spellStart"/>
      <w:r w:rsidRPr="00E06237">
        <w:rPr>
          <w:rFonts w:hAnsi="Times New Roman" w:ascii="Times New Roman"/>
          <w:color w:val="000000"/>
          <w:szCs w:val="24"/>
        </w:rPr>
        <w:t>elektronski</w:t>
      </w:r>
      <w:proofErr w:type="spellEnd"/>
      <w:r w:rsidRPr="00E0623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E06237">
        <w:rPr>
          <w:rFonts w:hAnsi="Times New Roman" w:ascii="Times New Roman"/>
          <w:color w:val="000000"/>
          <w:szCs w:val="24"/>
        </w:rPr>
        <w:t>i</w:t>
      </w:r>
      <w:proofErr w:type="spellEnd"/>
      <w:r w:rsidRPr="00E0623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E06237">
        <w:rPr>
          <w:rFonts w:hAnsi="Times New Roman" w:ascii="Times New Roman"/>
          <w:color w:val="000000"/>
          <w:szCs w:val="24"/>
        </w:rPr>
        <w:t>neposredno</w:t>
      </w:r>
      <w:proofErr w:type="spellEnd"/>
      <w:r w:rsidRPr="00E0623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E06237">
        <w:rPr>
          <w:rFonts w:hAnsi="Times New Roman" w:ascii="Times New Roman"/>
          <w:color w:val="000000"/>
          <w:szCs w:val="24"/>
        </w:rPr>
        <w:t>po</w:t>
      </w:r>
      <w:proofErr w:type="spellEnd"/>
      <w:r w:rsidRPr="00E0623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E06237">
        <w:rPr>
          <w:rFonts w:hAnsi="Times New Roman" w:ascii="Times New Roman"/>
          <w:color w:val="000000"/>
          <w:szCs w:val="24"/>
        </w:rPr>
        <w:t>pravomoćnosti</w:t>
      </w:r>
      <w:proofErr w:type="spellEnd"/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szCs w:val="24"/>
        </w:rPr>
      </w:pPr>
      <w:r w:rsidRPr="00E06237">
        <w:rPr>
          <w:rFonts w:hAnsi="Times New Roman" w:ascii="Times New Roman"/>
          <w:color w:val="000000"/>
          <w:szCs w:val="24"/>
        </w:rPr>
        <w:t xml:space="preserve">6.) </w:t>
      </w:r>
      <w:proofErr w:type="spellStart"/>
      <w:r w:rsidRPr="00E06237">
        <w:rPr>
          <w:rFonts w:hAnsi="Times New Roman" w:ascii="Times New Roman"/>
          <w:color w:val="000000"/>
          <w:szCs w:val="24"/>
        </w:rPr>
        <w:t>Porezna</w:t>
      </w:r>
      <w:proofErr w:type="spellEnd"/>
      <w:r w:rsidRPr="00E0623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E06237">
        <w:rPr>
          <w:rFonts w:hAnsi="Times New Roman" w:ascii="Times New Roman"/>
          <w:color w:val="000000"/>
          <w:szCs w:val="24"/>
        </w:rPr>
        <w:t>uprava</w:t>
      </w:r>
      <w:proofErr w:type="spellEnd"/>
      <w:r w:rsidRPr="00E0623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E06237">
        <w:rPr>
          <w:rFonts w:hAnsi="Times New Roman" w:ascii="Times New Roman"/>
          <w:color w:val="000000"/>
          <w:szCs w:val="24"/>
        </w:rPr>
        <w:t>Avenija</w:t>
      </w:r>
      <w:proofErr w:type="spellEnd"/>
      <w:r w:rsidRPr="00E06237">
        <w:rPr>
          <w:rFonts w:hAnsi="Times New Roman" w:ascii="Times New Roman"/>
          <w:color w:val="000000"/>
          <w:szCs w:val="24"/>
        </w:rPr>
        <w:t xml:space="preserve"> Dubrovnik 32</w:t>
      </w:r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szCs w:val="24"/>
        </w:rPr>
      </w:pPr>
      <w:r w:rsidRPr="00E06237">
        <w:rPr>
          <w:rFonts w:hAnsi="Times New Roman" w:ascii="Times New Roman"/>
          <w:color w:val="000000"/>
          <w:szCs w:val="24"/>
        </w:rPr>
        <w:t xml:space="preserve">7.) </w:t>
      </w:r>
      <w:proofErr w:type="spellStart"/>
      <w:r w:rsidRPr="00E06237">
        <w:rPr>
          <w:rFonts w:hAnsi="Times New Roman" w:ascii="Times New Roman"/>
          <w:color w:val="000000"/>
          <w:szCs w:val="24"/>
        </w:rPr>
        <w:t>Ministarstvo</w:t>
      </w:r>
      <w:proofErr w:type="spellEnd"/>
      <w:r w:rsidRPr="00E0623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E06237">
        <w:rPr>
          <w:rFonts w:hAnsi="Times New Roman" w:ascii="Times New Roman"/>
          <w:color w:val="000000"/>
          <w:szCs w:val="24"/>
        </w:rPr>
        <w:t>pravosuđa</w:t>
      </w:r>
      <w:proofErr w:type="spellEnd"/>
      <w:r w:rsidRPr="00E0623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E06237">
        <w:rPr>
          <w:rFonts w:hAnsi="Times New Roman" w:ascii="Times New Roman"/>
          <w:color w:val="000000"/>
          <w:szCs w:val="24"/>
        </w:rPr>
        <w:t>uz</w:t>
      </w:r>
      <w:proofErr w:type="spellEnd"/>
      <w:r w:rsidRPr="00E0623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E06237">
        <w:rPr>
          <w:rFonts w:hAnsi="Times New Roman" w:ascii="Times New Roman"/>
          <w:color w:val="000000"/>
          <w:szCs w:val="24"/>
        </w:rPr>
        <w:t>Dopis</w:t>
      </w:r>
      <w:proofErr w:type="spellEnd"/>
      <w:r w:rsidRPr="00E06237">
        <w:rPr>
          <w:rFonts w:hAnsi="Times New Roman" w:ascii="Times New Roman"/>
          <w:color w:val="000000"/>
          <w:szCs w:val="24"/>
        </w:rPr>
        <w:t xml:space="preserve"> o </w:t>
      </w:r>
      <w:proofErr w:type="spellStart"/>
      <w:r w:rsidRPr="00E06237">
        <w:rPr>
          <w:rFonts w:hAnsi="Times New Roman" w:ascii="Times New Roman"/>
          <w:color w:val="000000"/>
          <w:szCs w:val="24"/>
        </w:rPr>
        <w:t>imenovanju</w:t>
      </w:r>
      <w:proofErr w:type="spellEnd"/>
      <w:r w:rsidRPr="00E0623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E06237">
        <w:rPr>
          <w:rFonts w:hAnsi="Times New Roman" w:ascii="Times New Roman"/>
          <w:color w:val="000000"/>
          <w:szCs w:val="24"/>
        </w:rPr>
        <w:t>Ulica</w:t>
      </w:r>
      <w:proofErr w:type="spellEnd"/>
      <w:r w:rsidRPr="00E0623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E06237">
        <w:rPr>
          <w:rFonts w:hAnsi="Times New Roman" w:ascii="Times New Roman"/>
          <w:color w:val="000000"/>
          <w:szCs w:val="24"/>
        </w:rPr>
        <w:t>grada</w:t>
      </w:r>
      <w:proofErr w:type="spellEnd"/>
      <w:r w:rsidRPr="00E06237">
        <w:rPr>
          <w:rFonts w:hAnsi="Times New Roman" w:ascii="Times New Roman"/>
          <w:color w:val="000000"/>
          <w:szCs w:val="24"/>
        </w:rPr>
        <w:t xml:space="preserve"> </w:t>
      </w:r>
      <w:proofErr w:type="spellStart"/>
      <w:r w:rsidRPr="00E06237">
        <w:rPr>
          <w:rFonts w:hAnsi="Times New Roman" w:ascii="Times New Roman"/>
          <w:color w:val="000000"/>
          <w:szCs w:val="24"/>
        </w:rPr>
        <w:t>Vukovara</w:t>
      </w:r>
      <w:proofErr w:type="spellEnd"/>
      <w:r w:rsidRPr="00E06237">
        <w:rPr>
          <w:rFonts w:hAnsi="Times New Roman" w:ascii="Times New Roman"/>
          <w:color w:val="000000"/>
          <w:szCs w:val="24"/>
        </w:rPr>
        <w:t xml:space="preserve"> 49</w:t>
      </w:r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sz w:val="22"/>
        </w:rPr>
      </w:pPr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667B75" w:rsidP="00667B75" w:rsidR="00667B75" w:rsidRPr="00E06237">
      <w:pPr>
        <w:jc w:val="center"/>
        <w:rPr>
          <w:rFonts w:hAnsi="Times New Roman" w:ascii="Times New Roman"/>
          <w:color w:val="000000"/>
          <w:sz w:val="32"/>
          <w:u w:val="single"/>
          <w:lang w:val="hr-HR"/>
        </w:rPr>
      </w:pPr>
    </w:p>
    <w:p w:rsidRDefault="00667B75" w:rsidP="00667B75" w:rsidR="00667B75" w:rsidRPr="00E06237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67B75" w:rsidP="00667B75" w:rsidR="00667B75" w:rsidRPr="00E06237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67B75" w:rsidP="00667B75" w:rsidR="00667B75" w:rsidRPr="00E06237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67B75" w:rsidP="00667B75" w:rsidR="00667B75" w:rsidRPr="00E06237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667B75" w:rsidP="00667B75" w:rsidR="00667B75" w:rsidRPr="00E06237">
      <w:pPr>
        <w:jc w:val="center"/>
        <w:rPr>
          <w:color w:val="000000"/>
          <w:sz w:val="32"/>
          <w:u w:val="single"/>
          <w:lang w:val="hr-HR"/>
        </w:rPr>
      </w:pPr>
    </w:p>
    <w:p w:rsidRDefault="00780623" w:rsidR="00780623" w:rsidRPr="00E06237">
      <w:pPr>
        <w:rPr>
          <w:color w:val="000000"/>
        </w:rPr>
      </w:pPr>
    </w:p>
    <w:sectPr w:rsidR="00780623" w:rsidRPr="00E0623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7CDC" w:rsidP="00BA4A40" w:rsidR="00447CDC" w:rsidRPr="00E06237">
      <w:pPr>
        <w:rPr>
          <w:color w:val="000000"/>
        </w:rPr>
      </w:pPr>
      <w:r w:rsidRPr="00E06237">
        <w:rPr>
          <w:color w:val="000000"/>
        </w:rPr>
        <w:separator/>
      </w:r>
    </w:p>
  </w:endnote>
  <w:endnote w:id="0" w:type="continuationSeparator">
    <w:p w:rsidRDefault="00447CDC" w:rsidP="00BA4A40" w:rsidR="00447CDC" w:rsidRPr="00E06237">
      <w:pPr>
        <w:rPr>
          <w:color w:val="000000"/>
        </w:rPr>
      </w:pPr>
      <w:r w:rsidRPr="00E06237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7CDC" w:rsidP="00BA4A40" w:rsidR="00447CDC" w:rsidRPr="00E06237">
      <w:pPr>
        <w:rPr>
          <w:color w:val="000000"/>
        </w:rPr>
      </w:pPr>
      <w:r w:rsidRPr="00E06237">
        <w:rPr>
          <w:color w:val="000000"/>
        </w:rPr>
        <w:separator/>
      </w:r>
    </w:p>
  </w:footnote>
  <w:footnote w:id="0" w:type="continuationSeparator">
    <w:p w:rsidRDefault="00447CDC" w:rsidP="00BA4A40" w:rsidR="00447CDC" w:rsidRPr="00E06237">
      <w:pPr>
        <w:rPr>
          <w:color w:val="000000"/>
        </w:rPr>
      </w:pPr>
      <w:r w:rsidRPr="00E06237">
        <w:rPr>
          <w:color w:val="000000"/>
        </w:rP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7B75"/>
    <w:rsid w:val="00447CDC"/>
    <w:rsid w:val="004A453F"/>
    <w:rsid w:val="00667B75"/>
    <w:rsid w:val="00684607"/>
    <w:rsid w:val="007715A8"/>
    <w:rsid w:val="00780623"/>
    <w:rsid w:val="00BA4A40"/>
    <w:rsid w:val="00BF701F"/>
    <w:rsid w:val="00E06237"/>
    <w:rsid w:val="00EE5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7B75"/>
    <w:pPr>
      <w:spacing w:lineRule="auto" w:line="240" w:after="0"/>
    </w:pPr>
    <w:rPr>
      <w:rFonts w:cs="Times New Roman" w:eastAsia="Times New Roman" w:hAnsi="Arial" w:ascii="Arial"/>
      <w:sz w:val="24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7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7B75"/>
    <w:rPr>
      <w:rFonts w:cs="Times New Roman" w:eastAsia="Times New Roman"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667B75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B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7B75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BA4A40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4A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A4A40"/>
    <w:rPr>
      <w:rFonts w:cs="Times New Roman" w:eastAsia="Times New Roman" w:hAnsi="Arial" w:ascii="Arial"/>
      <w:sz w:val="24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06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2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2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2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2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7B75"/>
    <w:pPr>
      <w:spacing w:after="0" w:line="240" w:lineRule="auto"/>
    </w:pPr>
    <w:rPr>
      <w:rFonts w:ascii="Arial" w:cs="Times New Roman" w:eastAsia="Times New Roman" w:hAnsi="Arial"/>
      <w:sz w:val="24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7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7B75"/>
    <w:rPr>
      <w:rFonts w:ascii="Arial" w:cs="Times New Roman" w:eastAsia="Times New Roman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667B75"/>
    <w:pPr>
      <w:overflowPunct w:val="0"/>
      <w:autoSpaceDE w:val="0"/>
      <w:autoSpaceDN w:val="0"/>
      <w:adjustRightInd w:val="0"/>
      <w:ind w:hanging="720" w:left="720"/>
      <w:jc w:val="both"/>
    </w:pPr>
    <w:rPr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B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B75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BA4A40"/>
    <w:pPr>
      <w:ind w:left="708"/>
    </w:pPr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4A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A4A40"/>
    <w:rPr>
      <w:rFonts w:ascii="Arial" w:cs="Times New Roman" w:eastAsia="Times New Roman" w:hAnsi="Arial"/>
      <w:sz w:val="24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06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2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2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2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2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4167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1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291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493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St-9008/2015-8</izvorni_sadrzaj>
    <derivirana_varijabla naziv="DomainObject.Oznaka_1">St-9008/2015-8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9008</izvorni_sadrzaj>
    <derivirana_varijabla naziv="DomainObject.Predmet.Broj_1">9008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St-9008/2015</izvorni_sadrzaj>
    <derivirana_varijabla naziv="DomainObject.Predmet.OznakaBroj_1">St-9008/2015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Spektar imovina d.o.o.</izvorni_sadrzaj>
    <derivirana_varijabla naziv="DomainObject.Predmet.ProtustrankaFormated_1">  Spektar imovina d.o.o.</derivirana_varijabla>
  </DomainObject.Predmet.ProtustrankaFormated>
  <DomainObject.Predmet.ProtustrankaFormatedOIB>
    <izvorni_sadrzaj>  Spektar imovina d.o.o., OIB 86809648191</izvorni_sadrzaj>
    <derivirana_varijabla naziv="DomainObject.Predmet.ProtustrankaFormatedOIB_1">  Spektar imovina d.o.o., OIB 86809648191</derivirana_varijabla>
  </DomainObject.Predmet.ProtustrankaFormatedOIB>
  <DomainObject.Predmet.ProtustrankaFormatedWithAdress>
    <izvorni_sadrzaj> Spektar imovina d.o.o., Bogovićeva 1, 10000 Zagreb</izvorni_sadrzaj>
    <derivirana_varijabla naziv="DomainObject.Predmet.ProtustrankaFormatedWithAdress_1"> Spektar imovina d.o.o., Bogovićeva 1, 10000 Zagreb</derivirana_varijabla>
  </DomainObject.Predmet.ProtustrankaFormatedWithAdress>
  <DomainObject.Predmet.ProtustrankaFormatedWithAdressOIB>
    <izvorni_sadrzaj> Spektar imovina d.o.o., OIB 86809648191, Bogovićeva 1, 10000 Zagreb</izvorni_sadrzaj>
    <derivirana_varijabla naziv="DomainObject.Predmet.ProtustrankaFormatedWithAdressOIB_1"> Spektar imovina d.o.o., OIB 86809648191, Bogovićeva 1, 10000 Zagreb</derivirana_varijabla>
  </DomainObject.Predmet.ProtustrankaFormatedWithAdressOIB>
  <DomainObject.Predmet.ProtustrankaWithAdress>
    <izvorni_sadrzaj>Spektar imovina d.o.o. Bogovićeva 1, 10000 Zagreb</izvorni_sadrzaj>
    <derivirana_varijabla naziv="DomainObject.Predmet.ProtustrankaWithAdress_1">Spektar imovina d.o.o. Bogovićeva 1, 10000 Zagreb</derivirana_varijabla>
  </DomainObject.Predmet.ProtustrankaWithAdress>
  <DomainObject.Predmet.ProtustrankaWithAdressOIB>
    <izvorni_sadrzaj>Spektar imovina d.o.o., OIB 86809648191, Bogovićeva 1, 10000 Zagreb</izvorni_sadrzaj>
    <derivirana_varijabla naziv="DomainObject.Predmet.ProtustrankaWithAdressOIB_1">Spektar imovina d.o.o., OIB 86809648191, Bogovićeva 1, 10000 Zagreb</derivirana_varijabla>
  </DomainObject.Predmet.ProtustrankaWithAdressOIB>
  <DomainObject.Predmet.ProtustrankaNazivFormated>
    <izvorni_sadrzaj>Spektar imovina d.o.o.</izvorni_sadrzaj>
    <derivirana_varijabla naziv="DomainObject.Predmet.ProtustrankaNazivFormated_1">Spektar imovina d.o.o.</derivirana_varijabla>
  </DomainObject.Predmet.ProtustrankaNazivFormated>
  <DomainObject.Predmet.ProtustrankaNazivFormatedOIB>
    <izvorni_sadrzaj>Spektar imovina d.o.o., OIB 86809648191</izvorni_sadrzaj>
    <derivirana_varijabla naziv="DomainObject.Predmet.ProtustrankaNazivFormatedOIB_1">Spektar imovina d.o.o., OIB 86809648191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Spektar imovina d.o.o.</item>
    </izvorni_sadrzaj>
    <derivirana_varijabla naziv="DomainObject.Predmet.ProtuStrankaListFormated_1">
      <item>Spektar imovina d.o.o.</item>
    </derivirana_varijabla>
  </DomainObject.Predmet.ProtuStrankaListFormated>
  <DomainObject.Predmet.ProtuStrankaListFormatedOIB>
    <izvorni_sadrzaj>
      <item>Spektar imovina d.o.o., OIB 86809648191</item>
    </izvorni_sadrzaj>
    <derivirana_varijabla naziv="DomainObject.Predmet.ProtuStrankaListFormatedOIB_1">
      <item>Spektar imovina d.o.o., OIB 86809648191</item>
    </derivirana_varijabla>
  </DomainObject.Predmet.ProtuStrankaListFormatedOIB>
  <DomainObject.Predmet.ProtuStrankaListFormatedWithAdress>
    <izvorni_sadrzaj>
      <item>Spektar imovina d.o.o., Bogovićeva 1, 10000 Zagreb</item>
    </izvorni_sadrzaj>
    <derivirana_varijabla naziv="DomainObject.Predmet.ProtuStrankaListFormatedWithAdress_1">
      <item>Spektar imovina d.o.o., Bogovićeva 1, 10000 Zagreb</item>
    </derivirana_varijabla>
  </DomainObject.Predmet.ProtuStrankaListFormatedWithAdress>
  <DomainObject.Predmet.ProtuStrankaListFormatedWithAdressOIB>
    <izvorni_sadrzaj>
      <item>Spektar imovina d.o.o., OIB 86809648191, Bogovićeva 1, 10000 Zagreb</item>
    </izvorni_sadrzaj>
    <derivirana_varijabla naziv="DomainObject.Predmet.ProtuStrankaListFormatedWithAdressOIB_1">
      <item>Spektar imovina d.o.o., OIB 86809648191, Bogovićeva 1, 10000 Zagreb</item>
    </derivirana_varijabla>
  </DomainObject.Predmet.ProtuStrankaListFormatedWithAdressOIB>
  <DomainObject.Predmet.ProtuStrankaListNazivFormated>
    <izvorni_sadrzaj>
      <item>Spektar imovina d.o.o.</item>
    </izvorni_sadrzaj>
    <derivirana_varijabla naziv="DomainObject.Predmet.ProtuStrankaListNazivFormated_1">
      <item>Spektar imovina d.o.o.</item>
    </derivirana_varijabla>
  </DomainObject.Predmet.ProtuStrankaListNazivFormated>
  <DomainObject.Predmet.ProtuStrankaListNazivFormatedOIB>
    <izvorni_sadrzaj>
      <item>Spektar imovina d.o.o., OIB 86809648191</item>
    </izvorni_sadrzaj>
    <derivirana_varijabla naziv="DomainObject.Predmet.ProtuStrankaListNazivFormatedOIB_1">
      <item>Spektar imovina d.o.o., OIB 86809648191</item>
    </derivirana_varijabla>
  </DomainObject.Predmet.ProtuStrankaListNazivFormatedOIB>
  <DomainObject.Predmet.OstaliListFormated>
    <izvorni_sadrzaj>
      <item>Mirko Gračan</item>
    </izvorni_sadrzaj>
    <derivirana_varijabla naziv="DomainObject.Predmet.OstaliListFormated_1">
      <item>Mirko Gračan</item>
    </derivirana_varijabla>
  </DomainObject.Predmet.OstaliListFormated>
  <DomainObject.Predmet.OstaliListFormatedOIB>
    <izvorni_sadrzaj>
      <item>Mirko Gračan, OIB 55862245263</item>
    </izvorni_sadrzaj>
    <derivirana_varijabla naziv="DomainObject.Predmet.OstaliListFormatedOIB_1">
      <item>Mirko Gračan, OIB 55862245263</item>
    </derivirana_varijabla>
  </DomainObject.Predmet.OstaliListFormatedOIB>
  <DomainObject.Predmet.OstaliListFormatedWithAdress>
    <izvorni_sadrzaj>
      <item>Mirko Gračan, Kolodvorska 90a, 48350 Kalinovac</item>
    </izvorni_sadrzaj>
    <derivirana_varijabla naziv="DomainObject.Predmet.OstaliListFormatedWithAdress_1">
      <item>Mirko Gračan, Kolodvorska 90a, 48350 Kalinovac</item>
    </derivirana_varijabla>
  </DomainObject.Predmet.OstaliListFormatedWithAdress>
  <DomainObject.Predmet.OstaliListFormatedWithAdressOIB>
    <izvorni_sadrzaj>
      <item>Mirko Gračan, OIB 55862245263, Kolodvorska 90a, 48350 Kalinovac</item>
    </izvorni_sadrzaj>
    <derivirana_varijabla naziv="DomainObject.Predmet.OstaliListFormatedWithAdressOIB_1">
      <item>Mirko Gračan, OIB 55862245263, Kolodvorska 90a, 48350 Kalinovac</item>
    </derivirana_varijabla>
  </DomainObject.Predmet.OstaliListFormatedWithAdressOIB>
  <DomainObject.Predmet.OstaliListNazivFormated>
    <izvorni_sadrzaj>
      <item>Mirko Gračan</item>
    </izvorni_sadrzaj>
    <derivirana_varijabla naziv="DomainObject.Predmet.OstaliListNazivFormated_1">
      <item>Mirko Gračan</item>
    </derivirana_varijabla>
  </DomainObject.Predmet.OstaliListNazivFormated>
  <DomainObject.Predmet.OstaliListNazivFormatedOIB>
    <izvorni_sadrzaj>
      <item>Mirko Gračan, OIB 55862245263</item>
    </izvorni_sadrzaj>
    <derivirana_varijabla naziv="DomainObject.Predmet.OstaliListNazivFormatedOIB_1">
      <item>Mirko Gračan, OIB 55862245263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St-9008/2015-8</izvorni_sadrzaj>
    <derivirana_varijabla naziv="DomainObject.PoslovniBrojDokumenta_1">St-9008/2015-8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Spektar imovina d.o.o.</izvorni_sadrzaj>
    <derivirana_varijabla naziv="DomainObject.Predmet.ProtustrankaIDrugi_1">Spektar imovina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Spektar imovina d.o.o., OIB 86809648191, Bogovićeva 1, 10000 Zagreb</izvorni_sadrzaj>
    <derivirana_varijabla naziv="DomainObject.Predmet.ProtustrankaIDrugiAdressOIB_1">Spektar imovina d.o.o., OIB 86809648191, Bogovićeva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Spektar imovina d.o.o.</item>
      <item>Mirko Gračan</item>
    </izvorni_sadrzaj>
    <derivirana_varijabla naziv="DomainObject.Predmet.SudioniciListNaziv_1">
      <item>FINA Regionalni centar Zagreb</item>
      <item>Spektar imovina d.o.o.</item>
      <item>Mirko Gračan</item>
    </derivirana_varijabla>
  </DomainObject.Predmet.SudioniciListNaziv>
  <DomainObject.Predmet.SudioniciListAdressOIB>
    <izvorni_sadrzaj>
      <item>FINA Regionalni centar Zagreb, OIB 85821130368, Trg svibanjskih žrtava 1995. br.,10000 Zagreb</item>
      <item>Spektar imovina d.o.o., OIB 86809648191, Bogovićeva 1,10000 Zagreb</item>
      <item>Mirko Gračan, OIB 55862245263, Kolodvorska 90a,48350 Kalinovac</item>
    </izvorni_sadrzaj>
    <derivirana_varijabla naziv="DomainObject.Predmet.SudioniciListAdressOIB_1">
      <item>FINA Regionalni centar Zagreb, OIB 85821130368, Trg svibanjskih žrtava 1995. br.,10000 Zagreb</item>
      <item>Spektar imovina d.o.o., OIB 86809648191, Bogovićeva 1,10000 Zagreb</item>
      <item>Mirko Gračan, OIB 55862245263, Kolodvorska 90a,48350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86809648191</item>
      <item>, OIB 55862245263</item>
    </izvorni_sadrzaj>
    <derivirana_varijabla naziv="DomainObject.Predmet.SudioniciListNazivOIB_1">
      <item>, OIB 85821130368</item>
      <item>, OIB 86809648191</item>
      <item>, OIB 55862245263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420</properties:Words>
  <properties:Characters>2360</properties:Characters>
  <properties:Lines>97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2017-05-10T07:30:00Z</dcterms:created>
  <dc:creator>Lucija Butigan</dc:creator>
  <cp:lastModifiedBy>Lucija Butigan</cp:lastModifiedBy>
  <cp:lastPrinted>2017-05-10T11:49:00Z</cp:lastPrinted>
  <dcterms:modified xmlns:xsi="http://www.w3.org/2001/XMLSchema-instance" xsi:type="dcterms:W3CDTF">2017-05-10T11:54:00Z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St-9008/2015-8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