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13d1" w14:paraId="87213d1" w:rsidRDefault="00D80CC9" w:rsidP="00F83E1E" w:rsidR="00D80CC9" w:rsidRPr="005A04B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4B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5A04B6">
        <w:rPr>
          <w:rFonts w:hAnsi="Times New Roman" w:ascii="Times New Roman"/>
        </w:rPr>
        <w:t xml:space="preserve">   </w:t>
      </w:r>
      <w:r w:rsidR="008717E2" w:rsidRPr="005A04B6">
        <w:rPr>
          <w:rFonts w:hAnsi="Times New Roman" w:ascii="Times New Roman"/>
        </w:rPr>
        <w:t xml:space="preserve"> 4</w:t>
      </w:r>
      <w:r w:rsidRPr="005A04B6">
        <w:rPr>
          <w:rFonts w:hAnsi="Times New Roman" w:ascii="Times New Roman"/>
        </w:rPr>
        <w:t xml:space="preserve"> St-</w:t>
      </w:r>
      <w:r w:rsidR="00BD6D4A">
        <w:rPr>
          <w:rFonts w:hAnsi="Times New Roman" w:ascii="Times New Roman"/>
        </w:rPr>
        <w:t>1493/18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REPUBLIKA HRVATSKA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TRGOVAČKI SUD U ZAGREBU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STALNA SLUŽBA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Karlovac, </w:t>
      </w:r>
      <w:r w:rsidR="0014106C">
        <w:rPr>
          <w:rFonts w:hAnsi="Times New Roman" w:ascii="Times New Roman"/>
        </w:rPr>
        <w:t>Trg hrvatskih branitelja 1</w:t>
      </w:r>
      <w:r w:rsidRPr="005A04B6">
        <w:rPr>
          <w:rFonts w:hAnsi="Times New Roman" w:ascii="Times New Roman"/>
        </w:rPr>
        <w:t xml:space="preserve"> 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</w:p>
    <w:p w:rsidRDefault="00F83E1E" w:rsidP="00F83E1E" w:rsidR="00F83E1E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E P U B L I K A    H R V A T S K A</w:t>
      </w:r>
    </w:p>
    <w:p w:rsidRDefault="00F83E1E" w:rsidP="00E81DA8" w:rsidR="00F83E1E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J E Š E N J E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</w:p>
    <w:p w:rsidRDefault="00F83E1E" w:rsidP="00F83E1E" w:rsidR="00F83E1E" w:rsidRPr="00BD6D4A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ab/>
        <w:t xml:space="preserve">Trgovački sud u Zagrebu, </w:t>
      </w:r>
      <w:r w:rsidRPr="00BD6D4A">
        <w:rPr>
          <w:rFonts w:hAnsi="Times New Roman" w:ascii="Times New Roman"/>
        </w:rPr>
        <w:t xml:space="preserve">Stalna služba, po sucu </w:t>
      </w:r>
      <w:r w:rsidR="008717E2" w:rsidRPr="00BD6D4A">
        <w:rPr>
          <w:rFonts w:hAnsi="Times New Roman" w:ascii="Times New Roman"/>
        </w:rPr>
        <w:t>Goranki Boljkovac</w:t>
      </w:r>
      <w:r w:rsidRPr="00BD6D4A">
        <w:rPr>
          <w:rFonts w:hAnsi="Times New Roman" w:ascii="Times New Roman"/>
        </w:rPr>
        <w:t>,</w:t>
      </w:r>
      <w:r w:rsidR="00EA2934" w:rsidRPr="00BD6D4A">
        <w:rPr>
          <w:rFonts w:hAnsi="Times New Roman" w:ascii="Times New Roman"/>
        </w:rPr>
        <w:t xml:space="preserve"> </w:t>
      </w:r>
      <w:r w:rsidR="005D1BE0" w:rsidRPr="00BD6D4A">
        <w:rPr>
          <w:rFonts w:hAnsi="Times New Roman" w:ascii="Times New Roman"/>
        </w:rPr>
        <w:t xml:space="preserve">u postupku nad dužnikom </w:t>
      </w:r>
      <w:r w:rsidR="00BD6D4A" w:rsidRPr="00BD6D4A">
        <w:rPr>
          <w:rFonts w:hAnsi="Times New Roman" w:ascii="Times New Roman"/>
          <w:lang w:val="pt-BR"/>
        </w:rPr>
        <w:t>INGRA-M.E. d.o.o., Zagreb, Humboldta Alexandera 4b, OIB 48123751191</w:t>
      </w:r>
      <w:r w:rsidR="00596FD7" w:rsidRPr="00BD6D4A">
        <w:rPr>
          <w:rFonts w:hAnsi="Times New Roman" w:ascii="Times New Roman"/>
        </w:rPr>
        <w:t xml:space="preserve">, </w:t>
      </w:r>
      <w:r w:rsidR="00E842E4" w:rsidRPr="00BD6D4A">
        <w:rPr>
          <w:rFonts w:hAnsi="Times New Roman" w:ascii="Times New Roman"/>
        </w:rPr>
        <w:t>odlučujući o nagradi povjereniku</w:t>
      </w:r>
      <w:r w:rsidR="00A10143">
        <w:rPr>
          <w:rFonts w:hAnsi="Times New Roman" w:ascii="Times New Roman"/>
        </w:rPr>
        <w:t xml:space="preserve"> predstečajnog postupka</w:t>
      </w:r>
      <w:r w:rsidR="00E842E4" w:rsidRPr="00BD6D4A">
        <w:rPr>
          <w:rFonts w:hAnsi="Times New Roman" w:ascii="Times New Roman"/>
        </w:rPr>
        <w:t>,</w:t>
      </w:r>
      <w:r w:rsidR="00534C59" w:rsidRPr="00BD6D4A">
        <w:rPr>
          <w:rFonts w:hAnsi="Times New Roman" w:ascii="Times New Roman"/>
        </w:rPr>
        <w:t xml:space="preserve"> </w:t>
      </w:r>
      <w:r w:rsidR="00C0480D" w:rsidRPr="00BD6D4A">
        <w:rPr>
          <w:rFonts w:hAnsi="Times New Roman" w:ascii="Times New Roman"/>
        </w:rPr>
        <w:t xml:space="preserve">dana </w:t>
      </w:r>
      <w:r w:rsidR="00BD6D4A">
        <w:rPr>
          <w:rFonts w:hAnsi="Times New Roman" w:ascii="Times New Roman"/>
        </w:rPr>
        <w:t>3. listopada 2018.</w:t>
      </w:r>
    </w:p>
    <w:p w:rsidRDefault="00E842E4" w:rsidP="00F83E1E" w:rsidR="00E842E4" w:rsidRPr="005A04B6">
      <w:pPr>
        <w:jc w:val="both"/>
        <w:rPr>
          <w:rFonts w:hAnsi="Times New Roman" w:ascii="Times New Roman"/>
        </w:rPr>
      </w:pPr>
    </w:p>
    <w:p w:rsidRDefault="00F86B4C" w:rsidP="005A04B6" w:rsidR="005A04B6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i j e š i o  j e</w:t>
      </w:r>
    </w:p>
    <w:p w:rsidRDefault="005A04B6" w:rsidP="005A04B6" w:rsidR="005A04B6" w:rsidRPr="005A04B6">
      <w:pPr>
        <w:jc w:val="center"/>
        <w:rPr>
          <w:rFonts w:hAnsi="Times New Roman" w:ascii="Times New Roman"/>
        </w:rPr>
      </w:pPr>
    </w:p>
    <w:p w:rsidRDefault="005A04B6" w:rsidP="00E842E4" w:rsidR="00E842E4">
      <w:pPr>
        <w:pStyle w:val="Tijeloteksta"/>
        <w:ind w:firstLine="720"/>
        <w:jc w:val="both"/>
      </w:pPr>
      <w:r w:rsidRPr="005A04B6">
        <w:t xml:space="preserve">I. </w:t>
      </w:r>
      <w:r w:rsidR="00E842E4">
        <w:t>P</w:t>
      </w:r>
      <w:r w:rsidR="00E842E4" w:rsidRPr="00F854C8">
        <w:t>ovjerenik</w:t>
      </w:r>
      <w:r w:rsidR="00E842E4">
        <w:t>u</w:t>
      </w:r>
      <w:r w:rsidR="00E842E4" w:rsidRPr="00F854C8">
        <w:t xml:space="preserve"> predst</w:t>
      </w:r>
      <w:r w:rsidR="00E842E4">
        <w:t>ečajn</w:t>
      </w:r>
      <w:r w:rsidR="00A10143">
        <w:t>og</w:t>
      </w:r>
      <w:r w:rsidR="00E842E4">
        <w:t xml:space="preserve"> </w:t>
      </w:r>
      <w:r w:rsidR="00A10143">
        <w:t>postupka</w:t>
      </w:r>
      <w:r w:rsidR="00E842E4">
        <w:t xml:space="preserve"> </w:t>
      </w:r>
      <w:r w:rsidR="00827D70">
        <w:t>Goranu Jedličku, Zagreb, Maksimirska 18, OIB 03491070415</w:t>
      </w:r>
      <w:r w:rsidR="00E842E4">
        <w:t xml:space="preserve">, određuje se za poslove obavljene u predstečajnom postupku </w:t>
      </w:r>
      <w:r w:rsidR="00E842E4" w:rsidRPr="003F53B6">
        <w:t xml:space="preserve">nagrada u iznosu od </w:t>
      </w:r>
      <w:r w:rsidR="00827D70">
        <w:t>3.600,00</w:t>
      </w:r>
      <w:r w:rsidR="00E842E4" w:rsidRPr="003F53B6">
        <w:t xml:space="preserve"> kn</w:t>
      </w:r>
      <w:r w:rsidR="00E842E4">
        <w:t xml:space="preserve"> bruto</w:t>
      </w:r>
      <w:r w:rsidR="008A04AF">
        <w:t>,</w:t>
      </w:r>
      <w:r w:rsidR="00B42A75">
        <w:t xml:space="preserve"> kao i naknada stvarnih troškova u iznosu od </w:t>
      </w:r>
      <w:r w:rsidR="00827D70">
        <w:t>300</w:t>
      </w:r>
      <w:r w:rsidR="00B42A75">
        <w:t>,00 kn</w:t>
      </w:r>
      <w:r w:rsidR="00E842E4" w:rsidRPr="003F53B6">
        <w:t>.</w:t>
      </w:r>
    </w:p>
    <w:p w:rsidRDefault="005A04B6" w:rsidP="005A04B6" w:rsidR="005A04B6">
      <w:pPr>
        <w:ind w:firstLine="705"/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II. </w:t>
      </w:r>
      <w:r w:rsidRPr="005A04B6">
        <w:rPr>
          <w:rFonts w:hAnsi="Times New Roman" w:ascii="Times New Roman"/>
        </w:rPr>
        <w:t xml:space="preserve"> </w:t>
      </w:r>
      <w:r w:rsidR="00E842E4">
        <w:rPr>
          <w:rFonts w:hAnsi="Times New Roman" w:ascii="Times New Roman"/>
        </w:rPr>
        <w:t>Nalaže se računovods</w:t>
      </w:r>
      <w:r w:rsidR="002E266D">
        <w:rPr>
          <w:rFonts w:hAnsi="Times New Roman" w:ascii="Times New Roman"/>
        </w:rPr>
        <w:t xml:space="preserve">tvu suda da </w:t>
      </w:r>
      <w:r w:rsidR="00B42A75">
        <w:rPr>
          <w:rFonts w:hAnsi="Times New Roman" w:ascii="Times New Roman"/>
        </w:rPr>
        <w:t>određen</w:t>
      </w:r>
      <w:r w:rsidR="00827D70">
        <w:rPr>
          <w:rFonts w:hAnsi="Times New Roman" w:ascii="Times New Roman"/>
        </w:rPr>
        <w:t>u</w:t>
      </w:r>
      <w:r w:rsidR="00B42A75">
        <w:rPr>
          <w:rFonts w:hAnsi="Times New Roman" w:ascii="Times New Roman"/>
        </w:rPr>
        <w:t xml:space="preserve"> nagrad</w:t>
      </w:r>
      <w:r w:rsidR="00827D70">
        <w:rPr>
          <w:rFonts w:hAnsi="Times New Roman" w:ascii="Times New Roman"/>
        </w:rPr>
        <w:t>u</w:t>
      </w:r>
      <w:r w:rsidR="00B42A75">
        <w:rPr>
          <w:rFonts w:hAnsi="Times New Roman" w:ascii="Times New Roman"/>
        </w:rPr>
        <w:t xml:space="preserve"> u visini od</w:t>
      </w:r>
      <w:r w:rsidR="002E266D">
        <w:rPr>
          <w:rFonts w:hAnsi="Times New Roman" w:ascii="Times New Roman"/>
        </w:rPr>
        <w:t xml:space="preserve"> </w:t>
      </w:r>
      <w:r w:rsidR="00827D70">
        <w:rPr>
          <w:rFonts w:hAnsi="Times New Roman" w:ascii="Times New Roman"/>
        </w:rPr>
        <w:t>3.600</w:t>
      </w:r>
      <w:r w:rsidR="00B42A75">
        <w:rPr>
          <w:rFonts w:hAnsi="Times New Roman" w:ascii="Times New Roman"/>
        </w:rPr>
        <w:t>,00</w:t>
      </w:r>
      <w:r w:rsidR="002E266D">
        <w:rPr>
          <w:rFonts w:hAnsi="Times New Roman" w:ascii="Times New Roman"/>
        </w:rPr>
        <w:t xml:space="preserve"> </w:t>
      </w:r>
      <w:r w:rsidR="00E842E4">
        <w:rPr>
          <w:rFonts w:hAnsi="Times New Roman" w:ascii="Times New Roman"/>
        </w:rPr>
        <w:t xml:space="preserve">kn </w:t>
      </w:r>
      <w:r w:rsidR="00B42A75">
        <w:rPr>
          <w:rFonts w:hAnsi="Times New Roman" w:ascii="Times New Roman"/>
        </w:rPr>
        <w:t xml:space="preserve">bruto </w:t>
      </w:r>
      <w:r w:rsidR="00827D70">
        <w:rPr>
          <w:rFonts w:hAnsi="Times New Roman" w:ascii="Times New Roman"/>
        </w:rPr>
        <w:t xml:space="preserve">i stvarne troškove u iznosu od 300,00 kn </w:t>
      </w:r>
      <w:r w:rsidR="00E842E4">
        <w:rPr>
          <w:rFonts w:hAnsi="Times New Roman" w:ascii="Times New Roman"/>
        </w:rPr>
        <w:t>isplati iz položenog predujma na račun povjerenika</w:t>
      </w:r>
      <w:r w:rsidR="002E266D">
        <w:rPr>
          <w:rFonts w:hAnsi="Times New Roman" w:ascii="Times New Roman"/>
        </w:rPr>
        <w:t xml:space="preserve"> </w:t>
      </w:r>
      <w:r w:rsidR="00827D70">
        <w:rPr>
          <w:rFonts w:hAnsi="Times New Roman" w:ascii="Times New Roman"/>
        </w:rPr>
        <w:t>Gorana Jedlička</w:t>
      </w:r>
      <w:r w:rsidR="00E842E4">
        <w:rPr>
          <w:rFonts w:hAnsi="Times New Roman" w:ascii="Times New Roman"/>
        </w:rPr>
        <w:t xml:space="preserve"> kod </w:t>
      </w:r>
      <w:r w:rsidR="00B42A75">
        <w:rPr>
          <w:rFonts w:hAnsi="Times New Roman" w:ascii="Times New Roman"/>
        </w:rPr>
        <w:t xml:space="preserve">Zagrebačke </w:t>
      </w:r>
      <w:r w:rsidR="002E266D">
        <w:rPr>
          <w:rFonts w:hAnsi="Times New Roman" w:ascii="Times New Roman"/>
        </w:rPr>
        <w:t xml:space="preserve">banke d.d. </w:t>
      </w:r>
      <w:r w:rsidR="00B42A75">
        <w:rPr>
          <w:rFonts w:hAnsi="Times New Roman" w:ascii="Times New Roman"/>
        </w:rPr>
        <w:t>Zagreb</w:t>
      </w:r>
      <w:r w:rsidR="00E842E4">
        <w:rPr>
          <w:rFonts w:hAnsi="Times New Roman" w:ascii="Times New Roman"/>
        </w:rPr>
        <w:t xml:space="preserve"> bro</w:t>
      </w:r>
      <w:r w:rsidR="002E266D">
        <w:rPr>
          <w:rFonts w:hAnsi="Times New Roman" w:ascii="Times New Roman"/>
        </w:rPr>
        <w:t>j IBAN: HR</w:t>
      </w:r>
      <w:r w:rsidR="00827D70">
        <w:rPr>
          <w:rFonts w:hAnsi="Times New Roman" w:ascii="Times New Roman"/>
        </w:rPr>
        <w:t>87</w:t>
      </w:r>
      <w:r w:rsidR="00B42A75">
        <w:rPr>
          <w:rFonts w:hAnsi="Times New Roman" w:ascii="Times New Roman"/>
        </w:rPr>
        <w:t>23600003116</w:t>
      </w:r>
      <w:r w:rsidR="00827D70">
        <w:rPr>
          <w:rFonts w:hAnsi="Times New Roman" w:ascii="Times New Roman"/>
        </w:rPr>
        <w:t>003718</w:t>
      </w:r>
      <w:r w:rsidR="002E266D">
        <w:rPr>
          <w:rFonts w:hAnsi="Times New Roman" w:ascii="Times New Roman"/>
        </w:rPr>
        <w:t>.</w:t>
      </w:r>
    </w:p>
    <w:p w:rsidRDefault="00B42A75" w:rsidP="005A04B6" w:rsidR="00B42A75">
      <w:pPr>
        <w:ind w:firstLine="705"/>
        <w:jc w:val="both"/>
        <w:rPr>
          <w:rFonts w:hAnsi="Times New Roman" w:ascii="Times New Roman"/>
        </w:rPr>
      </w:pPr>
    </w:p>
    <w:p w:rsidRDefault="007757E7" w:rsidP="007757E7" w:rsidR="007757E7" w:rsidRPr="007757E7">
      <w:pPr>
        <w:jc w:val="center"/>
        <w:rPr>
          <w:rFonts w:hAnsi="Times New Roman" w:ascii="Times New Roman"/>
        </w:rPr>
      </w:pPr>
      <w:r w:rsidRPr="007757E7">
        <w:rPr>
          <w:rFonts w:hAnsi="Times New Roman" w:ascii="Times New Roman"/>
        </w:rPr>
        <w:t>Obrazloženje</w:t>
      </w:r>
    </w:p>
    <w:p w:rsidRDefault="007757E7" w:rsidP="007757E7" w:rsidR="007757E7" w:rsidRPr="007757E7">
      <w:pPr>
        <w:pStyle w:val="Tijeloteksta"/>
        <w:spacing w:after="0"/>
        <w:rPr>
          <w:rFonts w:cs="Times New Roman"/>
        </w:rPr>
      </w:pPr>
    </w:p>
    <w:p w:rsidRDefault="007757E7" w:rsidP="00CE2328" w:rsidR="00E83440">
      <w:pPr>
        <w:pStyle w:val="Tijeloteksta"/>
        <w:spacing w:after="0"/>
        <w:jc w:val="both"/>
        <w:rPr>
          <w:rFonts w:cs="Times New Roman"/>
        </w:rPr>
      </w:pPr>
      <w:r w:rsidRPr="007757E7">
        <w:rPr>
          <w:rFonts w:cs="Times New Roman"/>
        </w:rPr>
        <w:tab/>
      </w:r>
      <w:r w:rsidR="00CE2328">
        <w:rPr>
          <w:rFonts w:cs="Times New Roman"/>
        </w:rPr>
        <w:t>Rješenjem ovog suda posl.br. 4 St-</w:t>
      </w:r>
      <w:r w:rsidR="00827D70">
        <w:rPr>
          <w:rFonts w:cs="Times New Roman"/>
        </w:rPr>
        <w:t>6663/16</w:t>
      </w:r>
      <w:r w:rsidR="00CE2328">
        <w:rPr>
          <w:rFonts w:cs="Times New Roman"/>
        </w:rPr>
        <w:t xml:space="preserve"> od </w:t>
      </w:r>
      <w:r w:rsidR="00827D70">
        <w:rPr>
          <w:rFonts w:cs="Times New Roman"/>
        </w:rPr>
        <w:t>18. travnja</w:t>
      </w:r>
      <w:r w:rsidR="00537BC5">
        <w:rPr>
          <w:rFonts w:cs="Times New Roman"/>
        </w:rPr>
        <w:t xml:space="preserve"> 2017</w:t>
      </w:r>
      <w:r w:rsidR="00CE2328">
        <w:rPr>
          <w:rFonts w:cs="Times New Roman"/>
        </w:rPr>
        <w:t>., kojim je otvoren predstečajni postupak nad dužnikom</w:t>
      </w:r>
      <w:r w:rsidR="00827D70" w:rsidRPr="00827D70">
        <w:rPr>
          <w:rFonts w:cs="Times New Roman"/>
          <w:lang w:val="pt-BR"/>
        </w:rPr>
        <w:t xml:space="preserve"> </w:t>
      </w:r>
      <w:r w:rsidR="00827D70" w:rsidRPr="00BD6D4A">
        <w:rPr>
          <w:rFonts w:cs="Times New Roman"/>
          <w:lang w:val="pt-BR"/>
        </w:rPr>
        <w:t>INGRA-M.E. d.o.o., Zagreb, Humboldta Alexandera 4b, OIB 48123751191</w:t>
      </w:r>
      <w:r w:rsidR="00CE2328">
        <w:rPr>
          <w:rFonts w:cs="Times New Roman"/>
        </w:rPr>
        <w:t xml:space="preserve">, </w:t>
      </w:r>
      <w:r w:rsidR="00827D70">
        <w:t>Goran Jedličko</w:t>
      </w:r>
      <w:r w:rsidR="00537BC5" w:rsidRPr="00B42A75">
        <w:t xml:space="preserve">, Zagreb, </w:t>
      </w:r>
      <w:r w:rsidR="00827D70">
        <w:t xml:space="preserve">Maksimirska 18, </w:t>
      </w:r>
      <w:r w:rsidR="00CE2328">
        <w:rPr>
          <w:rFonts w:cs="Times New Roman"/>
        </w:rPr>
        <w:t xml:space="preserve">imenovan je za povjerenika predstečajnog postupka. </w:t>
      </w:r>
      <w:r w:rsidR="00827D70">
        <w:rPr>
          <w:rFonts w:cs="Times New Roman"/>
        </w:rPr>
        <w:t xml:space="preserve"> </w:t>
      </w:r>
    </w:p>
    <w:p w:rsidRDefault="00827D70" w:rsidP="00CE2328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Pravomoćnim rješenjem ovog suda broj St-6663/16 od 3. siječnja 2018. obustavljen je predstečajni postupak nad dužnikom </w:t>
      </w:r>
      <w:r w:rsidRPr="00BD6D4A">
        <w:rPr>
          <w:rFonts w:cs="Times New Roman"/>
          <w:lang w:val="pt-BR"/>
        </w:rPr>
        <w:t>INGRA-M.E. d.o.o., Zagreb,</w:t>
      </w:r>
      <w:r>
        <w:rPr>
          <w:rFonts w:cs="Times New Roman"/>
          <w:lang w:val="pt-BR"/>
        </w:rPr>
        <w:t xml:space="preserve"> te je ujedno riješeno da se postupak nad dužnikom nastavlja kao da je podnesen prijedlog za otvaranje stečajnog postupuka. Nakon toga spis je promijenio poslovni broj u St-1493/18.</w:t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</w:p>
    <w:p w:rsidRDefault="00827D70" w:rsidP="00CE2328" w:rsidR="00537BC5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Podneskom od 17. rujna 2018. Goran Jedličko je u svojstvu povjerenika predstečajnog postupka podnio prijedlog sudu da mu se odredi nagrada za poslove obavljene u predstečajnom postupku u iznosu od 3.600,00 kn bruto</w:t>
      </w:r>
      <w:r w:rsidR="00A10143">
        <w:rPr>
          <w:rFonts w:cs="Times New Roman"/>
        </w:rPr>
        <w:t>,</w:t>
      </w:r>
      <w:r>
        <w:rPr>
          <w:rFonts w:cs="Times New Roman"/>
        </w:rPr>
        <w:t xml:space="preserve"> kao i da mu se naknade stvarni troškovi dolaska na dva ročišta kod ovog suda</w:t>
      </w:r>
      <w:r w:rsidR="00A10143">
        <w:rPr>
          <w:rFonts w:cs="Times New Roman"/>
        </w:rPr>
        <w:t>,</w:t>
      </w:r>
      <w:r>
        <w:rPr>
          <w:rFonts w:cs="Times New Roman"/>
        </w:rPr>
        <w:t xml:space="preserve"> i to na ime goriva i cestarine u ukupnom iznosu od 300,00 kn. </w:t>
      </w:r>
      <w:r w:rsidR="00CE2328">
        <w:rPr>
          <w:rFonts w:cs="Times New Roman"/>
        </w:rPr>
        <w:tab/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</w:p>
    <w:p w:rsidRDefault="00537BC5" w:rsidP="002B792E" w:rsidR="00ED69A9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Odredbom čl. 23. st. 3. Stečajnog zakona (Narodne novine 71/15, 104/17, dalje u tekstu: SZ-a) propisano je, između ostalog</w:t>
      </w:r>
      <w:r w:rsidR="008A04AF">
        <w:rPr>
          <w:rFonts w:cs="Times New Roman"/>
        </w:rPr>
        <w:t>,</w:t>
      </w:r>
      <w:r>
        <w:rPr>
          <w:rFonts w:cs="Times New Roman"/>
        </w:rPr>
        <w:t xml:space="preserve"> da se na nagradu i naknadu troškova za rad povjerenika na odgovarajući način primjenjuju odredbe ovog Zakona o stečajnom upravitelju.</w:t>
      </w:r>
      <w:r w:rsidR="00ED69A9">
        <w:rPr>
          <w:rFonts w:cs="Times New Roman"/>
        </w:rPr>
        <w:t xml:space="preserve"> Odredbom čl.</w:t>
      </w:r>
      <w:r w:rsidR="00ED69A9" w:rsidRPr="003F53B6">
        <w:t xml:space="preserve"> </w:t>
      </w:r>
      <w:r w:rsidR="00ED69A9">
        <w:t>94. st.</w:t>
      </w:r>
      <w:r w:rsidR="00ED69A9" w:rsidRPr="003F53B6">
        <w:t xml:space="preserve"> 1. SZ</w:t>
      </w:r>
      <w:r w:rsidR="00ED69A9">
        <w:t>-a</w:t>
      </w:r>
      <w:r w:rsidR="00ED69A9" w:rsidRPr="003F53B6">
        <w:t xml:space="preserve"> </w:t>
      </w:r>
      <w:r w:rsidR="00ED69A9">
        <w:t xml:space="preserve">propisano je </w:t>
      </w:r>
      <w:r w:rsidR="00ED69A9" w:rsidRPr="003F53B6">
        <w:t>da stečajni upravitelj ima pravo na nagradu za svoj rad te na naknadu stvarnih troškova</w:t>
      </w:r>
      <w:r w:rsidR="00ED69A9">
        <w:t>; s</w:t>
      </w:r>
      <w:r w:rsidR="00ED69A9" w:rsidRPr="003F53B6">
        <w:t xml:space="preserve">tavkom 2. istog članka propisano je da nagradu stečajnom upravitelju rješenjem određuje stečajni sudac prema </w:t>
      </w:r>
      <w:r w:rsidR="00ED69A9">
        <w:t xml:space="preserve">uredbi kojom </w:t>
      </w:r>
      <w:r w:rsidR="00ED69A9" w:rsidRPr="003F53B6">
        <w:t>Vlada Republike Hrvatske utvrđuje kriterije i način obračuna i plaćanja nagrade stečajnim upraviteljima</w:t>
      </w:r>
      <w:r w:rsidR="00ED69A9">
        <w:t>.</w:t>
      </w: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Odredbom čl. 3. st. 1. Uredbe o kriterijima i načinu obračuna i plaćanja nagrade stečajnim upraviteljima (Narodne novine broj 105/15) propisano je da povjereniku predstečajnoga postupka pripada pravo na jednokratnu nagradu za poslove obavljene u predstečajnom postupku u iznosu od 3.000,00 kn do 20.000,00 kn; stavkom 2. istog članka propisano je da nagradu povjereniku predstečajnog postupka određuje sud vodeći računa o sl</w:t>
      </w:r>
      <w:r w:rsidR="00ED69A9">
        <w:rPr>
          <w:rFonts w:cs="Times New Roman"/>
        </w:rPr>
        <w:t>oženosti poslova koje je obavio; stavkom 3. istog članka propisano je da je obveznik isplate nagrade iz stavka 1. ovoga članka dužnik.</w:t>
      </w:r>
      <w:r>
        <w:rPr>
          <w:rFonts w:cs="Times New Roman"/>
        </w:rPr>
        <w:t xml:space="preserve"> Odredbom članka 15. Uredbe propisano je da su svi iznosi koji se primjenjuju u Uredbi bruto iznosi, tj. iznosi prije odbitka pripadajućih doprinosa i iz osnovice, poreza ili drugih naknada</w:t>
      </w:r>
      <w:r w:rsidR="00FA48BE">
        <w:rPr>
          <w:rFonts w:cs="Times New Roman"/>
        </w:rPr>
        <w:t>.</w:t>
      </w: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</w:p>
    <w:p w:rsidRDefault="002B792E" w:rsidP="00827D70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FA48BE">
        <w:rPr>
          <w:rFonts w:cs="Times New Roman"/>
        </w:rPr>
        <w:t>Sud je pri određivanju nagrade povjereniku uzeo u obzir složenost ovog postupka, odnosno broj vjerovnika čije su tražbine prijavljene i na koje tražbine se povjerenik očitovao, te okolnost da je povjerenik sudjelovao na ročištu radi ispitivanja tražbina</w:t>
      </w:r>
      <w:r w:rsidR="00827D70">
        <w:rPr>
          <w:rFonts w:cs="Times New Roman"/>
        </w:rPr>
        <w:t xml:space="preserve"> od 19. lipnja 2017.</w:t>
      </w:r>
      <w:r w:rsidR="00FA48BE">
        <w:rPr>
          <w:rFonts w:cs="Times New Roman"/>
        </w:rPr>
        <w:t xml:space="preserve"> </w:t>
      </w:r>
      <w:r w:rsidR="00827D70">
        <w:rPr>
          <w:rFonts w:cs="Times New Roman"/>
        </w:rPr>
        <w:t>te je pristupio na ročište</w:t>
      </w:r>
      <w:r w:rsidR="00FA48BE">
        <w:rPr>
          <w:rFonts w:cs="Times New Roman"/>
        </w:rPr>
        <w:t xml:space="preserve"> za glasovanje o planu restrukturiranja</w:t>
      </w:r>
      <w:r w:rsidR="00827D70">
        <w:rPr>
          <w:rFonts w:cs="Times New Roman"/>
        </w:rPr>
        <w:t xml:space="preserve"> od 18. prosinca 2017., koje je na prijedlog dužnika odgođeno</w:t>
      </w:r>
      <w:r w:rsidR="00FA48BE">
        <w:rPr>
          <w:rFonts w:cs="Times New Roman"/>
        </w:rPr>
        <w:t xml:space="preserve">. </w:t>
      </w: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</w:p>
    <w:p w:rsidRDefault="00FA48BE" w:rsidP="00CE2328" w:rsidR="00ED69A9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Cijeneći sve gore navedeno, sud nalazi da povjereniku predstečajnog postupka pripada pravo na jednokratnu nagradu za poslove obavljene u ovom postupku u iznosu od </w:t>
      </w:r>
      <w:r w:rsidR="00827D70">
        <w:rPr>
          <w:rFonts w:cs="Times New Roman"/>
        </w:rPr>
        <w:t>3.600</w:t>
      </w:r>
      <w:r w:rsidR="00ED69A9">
        <w:rPr>
          <w:rFonts w:cs="Times New Roman"/>
        </w:rPr>
        <w:t>,00 kn bruto</w:t>
      </w:r>
      <w:r>
        <w:rPr>
          <w:rFonts w:cs="Times New Roman"/>
        </w:rPr>
        <w:t>.</w:t>
      </w:r>
      <w:r w:rsidR="00ED69A9">
        <w:rPr>
          <w:rFonts w:cs="Times New Roman"/>
        </w:rPr>
        <w:t xml:space="preserve"> Isto tako, povjerenik ima pravo na naknadu stvarnih troškova dolaska na </w:t>
      </w:r>
      <w:r w:rsidR="00827D70">
        <w:rPr>
          <w:rFonts w:cs="Times New Roman"/>
        </w:rPr>
        <w:t>dva</w:t>
      </w:r>
      <w:r w:rsidR="00ED69A9">
        <w:rPr>
          <w:rFonts w:cs="Times New Roman"/>
        </w:rPr>
        <w:t xml:space="preserve"> ročišta održana kod ovog suda dana </w:t>
      </w:r>
      <w:r w:rsidR="00827D70">
        <w:rPr>
          <w:rFonts w:cs="Times New Roman"/>
        </w:rPr>
        <w:t xml:space="preserve">19. lipnja 2017. </w:t>
      </w:r>
      <w:r w:rsidR="00ED69A9">
        <w:rPr>
          <w:rFonts w:cs="Times New Roman"/>
        </w:rPr>
        <w:t xml:space="preserve">i </w:t>
      </w:r>
      <w:r w:rsidR="00827D70">
        <w:rPr>
          <w:rFonts w:cs="Times New Roman"/>
        </w:rPr>
        <w:t>18. prosinca 2017.</w:t>
      </w:r>
      <w:r w:rsidR="00ED69A9">
        <w:rPr>
          <w:rFonts w:cs="Times New Roman"/>
        </w:rPr>
        <w:t xml:space="preserve"> i to </w:t>
      </w:r>
      <w:r w:rsidR="00827D70">
        <w:rPr>
          <w:rFonts w:cs="Times New Roman"/>
        </w:rPr>
        <w:t>na ime troška</w:t>
      </w:r>
      <w:r w:rsidR="00ED69A9">
        <w:rPr>
          <w:rFonts w:cs="Times New Roman"/>
        </w:rPr>
        <w:t xml:space="preserve"> cestarine </w:t>
      </w:r>
      <w:r w:rsidR="00827D70">
        <w:rPr>
          <w:rFonts w:cs="Times New Roman"/>
        </w:rPr>
        <w:t xml:space="preserve">i goriva na relaciji Zagreb-Karlovac-Zagreb u ukupnom iznosu od 300,00 kn. </w:t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</w:p>
    <w:p w:rsidRDefault="008A04AF" w:rsidP="00CE2328" w:rsidR="008A04AF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</w:t>
      </w:r>
      <w:r w:rsidR="00827D70">
        <w:rPr>
          <w:rFonts w:cs="Times New Roman"/>
        </w:rPr>
        <w:t>m navedenog riješeno je kao u izreci</w:t>
      </w:r>
      <w:r>
        <w:rPr>
          <w:rFonts w:cs="Times New Roman"/>
        </w:rPr>
        <w:t xml:space="preserve"> ovog rješenja. </w:t>
      </w:r>
      <w:r w:rsidR="00ED69A9">
        <w:rPr>
          <w:rFonts w:cs="Times New Roman"/>
        </w:rPr>
        <w:tab/>
      </w:r>
    </w:p>
    <w:p w:rsidRDefault="008A04AF" w:rsidP="00CE2328" w:rsidR="008A04AF">
      <w:pPr>
        <w:pStyle w:val="Tijeloteksta"/>
        <w:spacing w:after="0"/>
        <w:jc w:val="both"/>
        <w:rPr>
          <w:rFonts w:cs="Times New Roman"/>
        </w:rPr>
      </w:pPr>
    </w:p>
    <w:p w:rsidRDefault="00514EC0" w:rsidP="0024798A" w:rsidR="00F854C8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U Karlovcu</w:t>
      </w:r>
      <w:r w:rsidR="00F854C8" w:rsidRPr="005A04B6">
        <w:rPr>
          <w:rFonts w:hAnsi="Times New Roman" w:ascii="Times New Roman"/>
        </w:rPr>
        <w:t xml:space="preserve">, </w:t>
      </w:r>
      <w:r w:rsidR="00827D70">
        <w:rPr>
          <w:rFonts w:hAnsi="Times New Roman" w:ascii="Times New Roman"/>
        </w:rPr>
        <w:t>3. listopada</w:t>
      </w:r>
      <w:r w:rsidR="00ED69A9">
        <w:rPr>
          <w:rFonts w:hAnsi="Times New Roman" w:ascii="Times New Roman"/>
        </w:rPr>
        <w:t xml:space="preserve"> 2018</w:t>
      </w:r>
      <w:r w:rsidR="00FE7392" w:rsidRPr="005A04B6">
        <w:rPr>
          <w:rFonts w:hAnsi="Times New Roman" w:ascii="Times New Roman"/>
        </w:rPr>
        <w:t>.</w:t>
      </w:r>
      <w:r w:rsidR="00C37FE9" w:rsidRPr="005A04B6">
        <w:rPr>
          <w:rFonts w:hAnsi="Times New Roman" w:ascii="Times New Roman"/>
        </w:rPr>
        <w:t xml:space="preserve"> </w:t>
      </w:r>
    </w:p>
    <w:p w:rsidRDefault="00F854C8" w:rsidP="00C37FE9" w:rsidR="00F854C8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5A04B6">
        <w:rPr>
          <w:rFonts w:hAnsi="Times New Roman" w:ascii="Times New Roman"/>
        </w:rPr>
        <w:t xml:space="preserve">                               </w:t>
      </w:r>
      <w:r w:rsidRPr="005A04B6">
        <w:rPr>
          <w:rFonts w:hAnsi="Times New Roman" w:ascii="Times New Roman"/>
        </w:rPr>
        <w:t xml:space="preserve">  </w:t>
      </w:r>
      <w:r w:rsidR="00C37FE9" w:rsidRPr="005A04B6">
        <w:rPr>
          <w:rFonts w:hAnsi="Times New Roman" w:ascii="Times New Roman"/>
        </w:rPr>
        <w:t>S</w:t>
      </w:r>
      <w:r w:rsidRPr="005A04B6">
        <w:rPr>
          <w:rFonts w:hAnsi="Times New Roman" w:ascii="Times New Roman"/>
        </w:rPr>
        <w:t>udac:</w:t>
      </w:r>
    </w:p>
    <w:p w:rsidRDefault="00F854C8" w:rsidP="0024798A" w:rsidR="0024798A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5A04B6">
        <w:rPr>
          <w:rFonts w:hAnsi="Times New Roman" w:ascii="Times New Roman"/>
        </w:rPr>
        <w:t xml:space="preserve">                   Goranka Boljkovac</w:t>
      </w:r>
      <w:r w:rsidR="00A36C7F">
        <w:rPr>
          <w:rFonts w:hAnsi="Times New Roman" w:ascii="Times New Roman"/>
        </w:rPr>
        <w:t>, v.r.</w:t>
      </w:r>
    </w:p>
    <w:p w:rsidRDefault="0024798A" w:rsidP="00F854C8" w:rsidR="0024798A">
      <w:pPr>
        <w:rPr>
          <w:rFonts w:hAnsi="Times New Roman" w:ascii="Times New Roman"/>
        </w:rPr>
      </w:pPr>
    </w:p>
    <w:p w:rsidRDefault="00A36C7F" w:rsidP="00A36C7F" w:rsidR="0024798A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točnost </w:t>
      </w:r>
      <w:r w:rsidR="002B792E">
        <w:rPr>
          <w:rFonts w:hAnsi="Times New Roman" w:ascii="Times New Roman"/>
        </w:rPr>
        <w:t>otravka-</w:t>
      </w:r>
    </w:p>
    <w:p w:rsidRDefault="002B792E" w:rsidP="002B792E" w:rsidR="00F854C8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A10143" w:rsidP="00A10143" w:rsidR="00A10143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10143">
        <w:rPr>
          <w:rFonts w:hAnsi="Times New Roman" w:ascii="Times New Roman"/>
        </w:rPr>
        <w:t>Renata Klokočki</w:t>
      </w:r>
    </w:p>
    <w:p w:rsidRDefault="00A10143" w:rsidP="002B792E" w:rsidR="00A10143">
      <w:pPr>
        <w:tabs>
          <w:tab w:pos="6800" w:val="left"/>
        </w:tabs>
        <w:rPr>
          <w:rFonts w:hAnsi="Times New Roman" w:ascii="Times New Roman"/>
        </w:rPr>
      </w:pPr>
    </w:p>
    <w:p w:rsidRDefault="00A10143" w:rsidP="002B792E" w:rsidR="00A10143">
      <w:pPr>
        <w:tabs>
          <w:tab w:pos="6800" w:val="left"/>
        </w:tabs>
        <w:rPr>
          <w:rFonts w:hAnsi="Times New Roman" w:ascii="Times New Roman"/>
        </w:rPr>
      </w:pPr>
    </w:p>
    <w:p w:rsidRDefault="00A10143" w:rsidP="002B792E" w:rsidR="00A10143" w:rsidRPr="005A04B6">
      <w:pPr>
        <w:tabs>
          <w:tab w:pos="6800" w:val="left"/>
        </w:tabs>
        <w:rPr>
          <w:rFonts w:hAnsi="Times New Roman" w:ascii="Times New Roman"/>
        </w:rPr>
      </w:pPr>
      <w:r w:rsidRPr="005A04B6">
        <w:rPr>
          <w:rFonts w:hAnsi="Times New Roman" w:ascii="Times New Roman"/>
        </w:rPr>
        <w:t>Uputa o pravnom lijeku:</w:t>
      </w:r>
    </w:p>
    <w:p w:rsidRDefault="00E83440" w:rsidP="00A10143" w:rsidR="00F854C8" w:rsidRPr="005A04B6">
      <w:pPr>
        <w:tabs>
          <w:tab w:pos="6800" w:val="left"/>
        </w:tabs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Protiv ovog rješenja </w:t>
      </w:r>
      <w:r w:rsidR="00BE48EF">
        <w:rPr>
          <w:rFonts w:hAnsi="Times New Roman" w:ascii="Times New Roman"/>
        </w:rPr>
        <w:t>može se izjaviti žalba</w:t>
      </w:r>
      <w:r w:rsidRPr="005A04B6">
        <w:rPr>
          <w:rFonts w:hAnsi="Times New Roman" w:ascii="Times New Roman"/>
        </w:rPr>
        <w:t xml:space="preserve"> u roku od</w:t>
      </w:r>
      <w:r w:rsidR="00A10143">
        <w:rPr>
          <w:rFonts w:hAnsi="Times New Roman" w:ascii="Times New Roman"/>
        </w:rPr>
        <w:t xml:space="preserve"> </w:t>
      </w:r>
      <w:r w:rsidRPr="005A04B6">
        <w:rPr>
          <w:rFonts w:hAnsi="Times New Roman" w:ascii="Times New Roman"/>
        </w:rPr>
        <w:t xml:space="preserve">osam dana od </w:t>
      </w:r>
      <w:r w:rsidR="002E266D">
        <w:rPr>
          <w:rFonts w:hAnsi="Times New Roman" w:ascii="Times New Roman"/>
        </w:rPr>
        <w:t>dana dostave prijepisa ovog rješenja</w:t>
      </w:r>
      <w:r w:rsidR="00A10143">
        <w:rPr>
          <w:rFonts w:hAnsi="Times New Roman" w:ascii="Times New Roman"/>
        </w:rPr>
        <w:t>, odnosno od isteka osmog dana od dana objave ovog rješenja na mrežnoj stranici e-Oglasna ploča suda.</w:t>
      </w:r>
      <w:r w:rsidRPr="005A04B6">
        <w:rPr>
          <w:rFonts w:hAnsi="Times New Roman" w:ascii="Times New Roman"/>
        </w:rPr>
        <w:t xml:space="preserve"> Žalba se podnosi ovom sudu u tri primjerka, a o žalbi odlučuje Visoki trgovački sud Republike Hrvatske.</w:t>
      </w:r>
    </w:p>
    <w:sectPr w:rsidSect="00827D70" w:rsidR="00F854C8" w:rsidRPr="005A04B6">
      <w:headerReference w:type="default" r:id="rId11"/>
      <w:pgSz w:code="9" w:h="16838" w:w="11906"/>
      <w:pgMar w:gutter="0" w:footer="709" w:header="709" w:left="1418" w:bottom="1985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B32">
          <w:rPr>
            <w:noProof/>
          </w:rPr>
          <w:t>2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BD6D4A">
      <w:rPr>
        <w:rFonts w:hAnsi="Times New Roman" w:ascii="Times New Roman"/>
      </w:rPr>
      <w:t>1493/18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7137"/>
    <w:rsid w:val="00037C0A"/>
    <w:rsid w:val="000801CC"/>
    <w:rsid w:val="000B0E3E"/>
    <w:rsid w:val="000E1C5B"/>
    <w:rsid w:val="000F147B"/>
    <w:rsid w:val="00100E9D"/>
    <w:rsid w:val="00125606"/>
    <w:rsid w:val="0014106C"/>
    <w:rsid w:val="00146BF1"/>
    <w:rsid w:val="00147B32"/>
    <w:rsid w:val="0016127A"/>
    <w:rsid w:val="00181DBC"/>
    <w:rsid w:val="001A24EC"/>
    <w:rsid w:val="001B37EE"/>
    <w:rsid w:val="001E13C8"/>
    <w:rsid w:val="001F232C"/>
    <w:rsid w:val="001F30E6"/>
    <w:rsid w:val="002265DF"/>
    <w:rsid w:val="0024798A"/>
    <w:rsid w:val="00297BB5"/>
    <w:rsid w:val="002B792E"/>
    <w:rsid w:val="002E266D"/>
    <w:rsid w:val="0032187C"/>
    <w:rsid w:val="00350083"/>
    <w:rsid w:val="00357EE0"/>
    <w:rsid w:val="003B3C10"/>
    <w:rsid w:val="003C26FD"/>
    <w:rsid w:val="004157E8"/>
    <w:rsid w:val="004314A2"/>
    <w:rsid w:val="004602E9"/>
    <w:rsid w:val="004A3CCE"/>
    <w:rsid w:val="004E56F5"/>
    <w:rsid w:val="004F2049"/>
    <w:rsid w:val="00514EC0"/>
    <w:rsid w:val="00534C59"/>
    <w:rsid w:val="00537BC5"/>
    <w:rsid w:val="00583492"/>
    <w:rsid w:val="00592BF9"/>
    <w:rsid w:val="00596FD7"/>
    <w:rsid w:val="005A04B6"/>
    <w:rsid w:val="005A2690"/>
    <w:rsid w:val="005D1BE0"/>
    <w:rsid w:val="005F7ED8"/>
    <w:rsid w:val="00624E2F"/>
    <w:rsid w:val="006516F0"/>
    <w:rsid w:val="006D19C2"/>
    <w:rsid w:val="006D7019"/>
    <w:rsid w:val="006E704E"/>
    <w:rsid w:val="00750FD4"/>
    <w:rsid w:val="00761C7B"/>
    <w:rsid w:val="007757E7"/>
    <w:rsid w:val="007924CD"/>
    <w:rsid w:val="007E4552"/>
    <w:rsid w:val="00827D70"/>
    <w:rsid w:val="0086652E"/>
    <w:rsid w:val="008717E2"/>
    <w:rsid w:val="008A04AF"/>
    <w:rsid w:val="008B38FE"/>
    <w:rsid w:val="008F1BE4"/>
    <w:rsid w:val="00902ADC"/>
    <w:rsid w:val="009201EA"/>
    <w:rsid w:val="00937096"/>
    <w:rsid w:val="0096132D"/>
    <w:rsid w:val="009C6B35"/>
    <w:rsid w:val="009F1630"/>
    <w:rsid w:val="009F18CC"/>
    <w:rsid w:val="00A10143"/>
    <w:rsid w:val="00A36C7F"/>
    <w:rsid w:val="00A45B86"/>
    <w:rsid w:val="00A75097"/>
    <w:rsid w:val="00A84356"/>
    <w:rsid w:val="00AC1DCF"/>
    <w:rsid w:val="00AE4D16"/>
    <w:rsid w:val="00AF2D9E"/>
    <w:rsid w:val="00AF4EE6"/>
    <w:rsid w:val="00B25462"/>
    <w:rsid w:val="00B42A75"/>
    <w:rsid w:val="00B4592C"/>
    <w:rsid w:val="00B50A27"/>
    <w:rsid w:val="00BA7297"/>
    <w:rsid w:val="00BD6D4A"/>
    <w:rsid w:val="00BE48EF"/>
    <w:rsid w:val="00C0480D"/>
    <w:rsid w:val="00C15EEB"/>
    <w:rsid w:val="00C37FE9"/>
    <w:rsid w:val="00C64A9C"/>
    <w:rsid w:val="00C92140"/>
    <w:rsid w:val="00CA2526"/>
    <w:rsid w:val="00CB05E0"/>
    <w:rsid w:val="00CE2328"/>
    <w:rsid w:val="00D329BF"/>
    <w:rsid w:val="00D42DB0"/>
    <w:rsid w:val="00D45348"/>
    <w:rsid w:val="00D63AA9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3440"/>
    <w:rsid w:val="00E842E4"/>
    <w:rsid w:val="00E8562B"/>
    <w:rsid w:val="00EA2934"/>
    <w:rsid w:val="00ED69A9"/>
    <w:rsid w:val="00F205B6"/>
    <w:rsid w:val="00F8325A"/>
    <w:rsid w:val="00F83E1E"/>
    <w:rsid w:val="00F854C8"/>
    <w:rsid w:val="00F86B4C"/>
    <w:rsid w:val="00F907C9"/>
    <w:rsid w:val="00FA48BE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ijeloteksta" w:type="paragraph">
    <w:name w:val="Body Text"/>
    <w:basedOn w:val="Normal"/>
    <w:link w:val="TijelotekstaChar"/>
    <w:unhideWhenUsed/>
    <w:rsid w:val="007757E7"/>
    <w:pPr>
      <w:spacing w:after="120"/>
    </w:pPr>
    <w:rPr>
      <w:rFonts w:cstheme="minorBidi" w:eastAsiaTheme="minorHAnsi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7757E7"/>
    <w:rPr>
      <w:rFonts w:cstheme="minorBidi" w:eastAsiaTheme="minorHAnsi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B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ijeloteksta" w:type="paragraph">
    <w:name w:val="Body Text"/>
    <w:basedOn w:val="Normal"/>
    <w:link w:val="TijelotekstaChar"/>
    <w:unhideWhenUsed/>
    <w:rsid w:val="007757E7"/>
    <w:pPr>
      <w:spacing w:after="120"/>
    </w:pPr>
    <w:rPr>
      <w:rFonts w:ascii="Times New Roman" w:cstheme="minorBidi" w:eastAsiaTheme="minorHAnsi" w:hAnsi="Times New Roman"/>
    </w:rPr>
  </w:style>
  <w:style w:customStyle="1" w:styleId="TijelotekstaChar" w:type="character">
    <w:name w:val="Tijelo teksta Char"/>
    <w:basedOn w:val="Zadanifontodlomka"/>
    <w:link w:val="Tijeloteksta"/>
    <w:rsid w:val="007757E7"/>
    <w:rPr>
      <w:rFonts w:ascii="Times New Roman" w:cstheme="minorBidi" w:eastAsiaTheme="minorHAnsi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B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St-1493/2018</izvorni_sadrzaj>
    <derivirana_varijabla naziv="DomainObject.Predmet.OznakaBroj_1">St-1493/2018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INGRA-M.E. d.o.o. zastupanog po punomoćniku Jelena Grbešić</izvorni_sadrzaj>
    <derivirana_varijabla naziv="DomainObject.Predmet.ProtustrankaFormated_1">  INGRA-M.E. d.o.o. zastupanog po punomoćniku Jelena Grbešić</derivirana_varijabla>
  </DomainObject.Predmet.ProtustrankaFormated>
  <DomainObject.Predmet.ProtustrankaFormatedOIB>
    <izvorni_sadrzaj>  INGRA-M.E. d.o.o., OIB 48123751191 zastupanog po punomoćniku Jelena Grbešić</izvorni_sadrzaj>
    <derivirana_varijabla naziv="DomainObject.Predmet.ProtustrankaFormatedOIB_1">  INGRA-M.E. d.o.o., OIB 48123751191 zastupanog po punomoćniku Jelena Grbešić</derivirana_varijabla>
  </DomainObject.Predmet.ProtustrankaFormatedOIB>
  <DomainObject.Predmet.ProtustrankaFormatedWithAdress>
    <izvorni_sadrzaj> INGRA-M.E. d.o.o., Humboldta Alexandera 4/b, 10000 Zagreb zastupanog po punomoćniku Jelena Grbešić</izvorni_sadrzaj>
    <derivirana_varijabla naziv="DomainObject.Predmet.ProtustrankaFormatedWithAdress_1"> INGRA-M.E. d.o.o., Humboldta Alexandera 4/b, 10000 Zagreb zastupanog po punomoćniku Jelena Grbešić</derivirana_varijabla>
  </DomainObject.Predmet.ProtustrankaFormatedWithAdress>
  <DomainObject.Predmet.ProtustrankaFormatedWithAdressOIB>
    <izvorni_sadrzaj> INGRA-M.E. d.o.o., OIB 48123751191, Humboldta Alexandera 4/b, 10000 Zagreb zastupanog po punomoćniku Jelena Grbešić</izvorni_sadrzaj>
    <derivirana_varijabla naziv="DomainObject.Predmet.ProtustrankaFormatedWithAdressOIB_1"> INGRA-M.E. d.o.o., OIB 48123751191, Humboldta Alexandera 4/b, 10000 Zagreb zastupanog po punomoćniku Jelena Grbešić</derivirana_varijabla>
  </DomainObject.Predmet.ProtustrankaFormatedWithAdressOIB>
  <DomainObject.Predmet.ProtustrankaWithAdress>
    <izvorni_sadrzaj>INGRA-M.E. d.o.o. Humboldta Alexandera 4/b, 10000 Zagreb</izvorni_sadrzaj>
    <derivirana_varijabla naziv="DomainObject.Predmet.ProtustrankaWithAdress_1">INGRA-M.E. d.o.o. Humboldta Alexandera 4/b, 10000 Zagreb</derivirana_varijabla>
  </DomainObject.Predmet.ProtustrankaWithAdress>
  <DomainObject.Predmet.ProtustrankaWithAdressOIB>
    <izvorni_sadrzaj>INGRA-M.E. d.o.o., OIB 48123751191, Humboldta Alexandera 4/b, 10000 Zagreb</izvorni_sadrzaj>
    <derivirana_varijabla naziv="DomainObject.Predmet.ProtustrankaWithAdressOIB_1">INGRA-M.E. d.o.o., OIB 48123751191, Humboldta Alexandera 4/b, 10000 Zagreb</derivirana_varijabla>
  </DomainObject.Predmet.ProtustrankaWithAdressOIB>
  <DomainObject.Predmet.ProtustrankaNazivFormated>
    <izvorni_sadrzaj>INGRA-M.E. d.o.o.</izvorni_sadrzaj>
    <derivirana_varijabla naziv="DomainObject.Predmet.ProtustrankaNazivFormated_1">INGRA-M.E. d.o.o.</derivirana_varijabla>
  </DomainObject.Predmet.ProtustrankaNazivFormated>
  <DomainObject.Predmet.ProtustrankaNazivFormatedOIB>
    <izvorni_sadrzaj>INGRA-M.E. d.o.o., OIB 48123751191</izvorni_sadrzaj>
    <derivirana_varijabla naziv="DomainObject.Predmet.ProtustrankaNazivFormatedOIB_1">INGRA-M.E. d.o.o., OIB 48123751191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INGRA-M.E. d.o.o.</izvorni_sadrzaj>
    <derivirana_varijabla naziv="DomainObject.Predmet.StrankaFormated_1">  INGRA-M.E. d.o.o.</derivirana_varijabla>
  </DomainObject.Predmet.StrankaFormated>
  <DomainObject.Predmet.StrankaFormatedOIB>
    <izvorni_sadrzaj>  INGRA-M.E. d.o.o., OIB 48123751191</izvorni_sadrzaj>
    <derivirana_varijabla naziv="DomainObject.Predmet.StrankaFormatedOIB_1">  INGRA-M.E. d.o.o., OIB 48123751191</derivirana_varijabla>
  </DomainObject.Predmet.StrankaFormatedOIB>
  <DomainObject.Predmet.StrankaFormatedWithAdress>
    <izvorni_sadrzaj> INGRA-M.E. d.o.o., Humboldta Alexandera 4/b, 10000 Zagreb</izvorni_sadrzaj>
    <derivirana_varijabla naziv="DomainObject.Predmet.StrankaFormatedWithAdress_1"> INGRA-M.E. d.o.o., Humboldta Alexandera 4/b, 10000 Zagreb</derivirana_varijabla>
  </DomainObject.Predmet.StrankaFormatedWithAdress>
  <DomainObject.Predmet.StrankaFormatedWithAdressOIB>
    <izvorni_sadrzaj> INGRA-M.E. d.o.o., OIB 48123751191, Humboldta Alexandera 4/b, 10000 Zagreb</izvorni_sadrzaj>
    <derivirana_varijabla naziv="DomainObject.Predmet.StrankaFormatedWithAdressOIB_1"> INGRA-M.E. d.o.o., OIB 48123751191, Humboldta Alexandera 4/b, 10000 Zagreb</derivirana_varijabla>
  </DomainObject.Predmet.StrankaFormatedWithAdressOIB>
  <DomainObject.Predmet.StrankaWithAdress>
    <izvorni_sadrzaj>INGRA-M.E. d.o.o. Humboldta Alexandera 4/b,10000 Zagreb</izvorni_sadrzaj>
    <derivirana_varijabla naziv="DomainObject.Predmet.StrankaWithAdress_1">INGRA-M.E. d.o.o. Humboldta Alexandera 4/b,10000 Zagreb</derivirana_varijabla>
  </DomainObject.Predmet.StrankaWithAdress>
  <DomainObject.Predmet.StrankaWithAdressOIB>
    <izvorni_sadrzaj>INGRA-M.E. d.o.o., OIB 48123751191, Humboldta Alexandera 4/b,10000 Zagreb</izvorni_sadrzaj>
    <derivirana_varijabla naziv="DomainObject.Predmet.StrankaWithAdressOIB_1">INGRA-M.E. d.o.o., OIB 48123751191, Humboldta Alexandera 4/b,10000 Zagreb</derivirana_varijabla>
  </DomainObject.Predmet.StrankaWithAdressOIB>
  <DomainObject.Predmet.StrankaNazivFormated>
    <izvorni_sadrzaj>INGRA-M.E. d.o.o.</izvorni_sadrzaj>
    <derivirana_varijabla naziv="DomainObject.Predmet.StrankaNazivFormated_1">INGRA-M.E. d.o.o.</derivirana_varijabla>
  </DomainObject.Predmet.StrankaNazivFormated>
  <DomainObject.Predmet.StrankaNazivFormatedOIB>
    <izvorni_sadrzaj>INGRA-M.E. d.o.o., OIB 48123751191</izvorni_sadrzaj>
    <derivirana_varijabla naziv="DomainObject.Predmet.StrankaNazivFormatedOIB_1">INGRA-M.E. d.o.o., OIB 48123751191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INGRA-M.E. d.o.o.</item>
    </izvorni_sadrzaj>
    <derivirana_varijabla naziv="DomainObject.Predmet.StrankaListFormated_1">
      <item>INGRA-M.E. d.o.o.</item>
    </derivirana_varijabla>
  </DomainObject.Predmet.StrankaListFormated>
  <DomainObject.Predmet.StrankaListFormatedOIB>
    <izvorni_sadrzaj>
      <item>INGRA-M.E. d.o.o., OIB 48123751191</item>
    </izvorni_sadrzaj>
    <derivirana_varijabla naziv="DomainObject.Predmet.StrankaListFormatedOIB_1">
      <item>INGRA-M.E. d.o.o., OIB 48123751191</item>
    </derivirana_varijabla>
  </DomainObject.Predmet.StrankaListFormatedOIB>
  <DomainObject.Predmet.StrankaListFormatedWithAdress>
    <izvorni_sadrzaj>
      <item>INGRA-M.E. d.o.o., Humboldta Alexandera 4/b, 10000 Zagreb</item>
    </izvorni_sadrzaj>
    <derivirana_varijabla naziv="DomainObject.Predmet.StrankaListFormatedWithAdress_1">
      <item>INGRA-M.E. d.o.o., Humboldta Alexandera 4/b, 10000 Zagreb</item>
    </derivirana_varijabla>
  </DomainObject.Predmet.StrankaListFormatedWithAdress>
  <DomainObject.Predmet.StrankaListFormatedWithAdressOIB>
    <izvorni_sadrzaj>
      <item>INGRA-M.E. d.o.o., OIB 48123751191, Humboldta Alexandera 4/b, 10000 Zagreb</item>
    </izvorni_sadrzaj>
    <derivirana_varijabla naziv="DomainObject.Predmet.StrankaListFormatedWithAdressOIB_1">
      <item>INGRA-M.E. d.o.o., OIB 48123751191, Humboldta Alexandera 4/b, 10000 Zagreb</item>
    </derivirana_varijabla>
  </DomainObject.Predmet.StrankaListFormatedWithAdressOIB>
  <DomainObject.Predmet.StrankaListNazivFormated>
    <izvorni_sadrzaj>
      <item>INGRA-M.E. d.o.o.</item>
    </izvorni_sadrzaj>
    <derivirana_varijabla naziv="DomainObject.Predmet.StrankaListNazivFormated_1">
      <item>INGRA-M.E. d.o.o.</item>
    </derivirana_varijabla>
  </DomainObject.Predmet.StrankaListNazivFormated>
  <DomainObject.Predmet.StrankaListNazivFormatedOIB>
    <izvorni_sadrzaj>
      <item>INGRA-M.E. d.o.o., OIB 48123751191</item>
    </izvorni_sadrzaj>
    <derivirana_varijabla naziv="DomainObject.Predmet.StrankaListNazivFormatedOIB_1">
      <item>INGRA-M.E. d.o.o., OIB 48123751191</item>
    </derivirana_varijabla>
  </DomainObject.Predmet.StrankaListNazivFormatedOIB>
  <DomainObject.Predmet.ProtuStrankaListFormated>
    <izvorni_sadrzaj>
      <item>INGRA-M.E. d.o.o. zastupanog po punomoćniku Jelena Grbešić</item>
    </izvorni_sadrzaj>
    <derivirana_varijabla naziv="DomainObject.Predmet.ProtuStrankaListFormated_1">
      <item>INGRA-M.E. d.o.o. zastupanog po punomoćniku Jelena Grbešić</item>
    </derivirana_varijabla>
  </DomainObject.Predmet.ProtuStrankaListFormated>
  <DomainObject.Predmet.ProtuStrankaListFormatedOIB>
    <izvorni_sadrzaj>
      <item>INGRA-M.E. d.o.o., OIB 48123751191 zastupanog po punomoćniku Jelena Grbešić</item>
    </izvorni_sadrzaj>
    <derivirana_varijabla naziv="DomainObject.Predmet.ProtuStrankaListFormatedOIB_1">
      <item>INGRA-M.E. d.o.o., OIB 48123751191 zastupanog po punomoćniku Jelena Grbešić</item>
    </derivirana_varijabla>
  </DomainObject.Predmet.ProtuStrankaListFormatedOIB>
  <DomainObject.Predmet.ProtuStrankaListFormatedWithAdress>
    <izvorni_sadrzaj>
      <item>INGRA-M.E. d.o.o., Humboldta Alexandera 4/b, 10000 Zagreb zastupanog po punomoćniku Jelena Grbešić</item>
    </izvorni_sadrzaj>
    <derivirana_varijabla naziv="DomainObject.Predmet.ProtuStrankaListFormatedWithAdress_1">
      <item>INGRA-M.E. d.o.o., Humboldta Alexandera 4/b, 10000 Zagreb zastupanog po punomoćniku Jelena Grbešić</item>
    </derivirana_varijabla>
  </DomainObject.Predmet.ProtuStrankaListFormatedWithAdress>
  <DomainObject.Predmet.ProtuStrankaListFormatedWithAdressOIB>
    <izvorni_sadrzaj>
      <item>INGRA-M.E. d.o.o., OIB 48123751191, Humboldta Alexandera 4/b, 10000 Zagreb zastupanog po punomoćniku Jelena Grbešić</item>
    </izvorni_sadrzaj>
    <derivirana_varijabla naziv="DomainObject.Predmet.ProtuStrankaListFormatedWithAdressOIB_1">
      <item>INGRA-M.E. d.o.o., OIB 48123751191, Humboldta Alexandera 4/b, 10000 Zagreb zastupanog po punomoćniku Jelena Grbešić</item>
    </derivirana_varijabla>
  </DomainObject.Predmet.ProtuStrankaListFormatedWithAdressOIB>
  <DomainObject.Predmet.ProtuStrankaListNazivFormated>
    <izvorni_sadrzaj>
      <item>INGRA-M.E. d.o.o.</item>
    </izvorni_sadrzaj>
    <derivirana_varijabla naziv="DomainObject.Predmet.ProtuStrankaListNazivFormated_1">
      <item>INGRA-M.E. d.o.o.</item>
    </derivirana_varijabla>
  </DomainObject.Predmet.ProtuStrankaListNazivFormated>
  <DomainObject.Predmet.ProtuStrankaListNazivFormatedOIB>
    <izvorni_sadrzaj>
      <item>INGRA-M.E. d.o.o., OIB 48123751191</item>
    </izvorni_sadrzaj>
    <derivirana_varijabla naziv="DomainObject.Predmet.ProtuStrankaListNazivFormatedOIB_1">
      <item>INGRA-M.E. d.o.o., OIB 48123751191</item>
    </derivirana_varijabla>
  </DomainObject.Predmet.ProtuStrankaListNazivFormatedOIB>
  <DomainObject.Predmet.OstaliListFormated>
    <izvorni_sadrzaj>
      <item>Igor Oppenheim</item>
      <item>Jelena Grbešić punomoćnik sudionika u postupku INGRA-M.E. d.o.o.</item>
    </izvorni_sadrzaj>
    <derivirana_varijabla naziv="DomainObject.Predmet.OstaliListFormated_1">
      <item>Igor Oppenheim</item>
      <item>Jelena Grbešić punomoćnik sudionika u postupku INGRA-M.E. d.o.o.</item>
    </derivirana_varijabla>
  </DomainObject.Predmet.OstaliListFormated>
  <DomainObject.Predmet.OstaliListFormatedOIB>
    <izvorni_sadrzaj>
      <item>Igor Oppenheim, OIB 98088847646</item>
      <item>Jelena Grbešić punomoćnik sudionika u postupku INGRA-M.E. d.o.o.</item>
    </izvorni_sadrzaj>
    <derivirana_varijabla naziv="DomainObject.Predmet.OstaliListFormatedOIB_1">
      <item>Igor Oppenheim, OIB 98088847646</item>
      <item>Jelena Grbešić punomoćnik sudionika u postupku INGRA-M.E. d.o.o.</item>
    </derivirana_varijabla>
  </DomainObject.Predmet.OstaliListFormatedOIB>
  <DomainObject.Predmet.OstaliListFormatedWithAdress>
    <izvorni_sadrzaj>
      <item>Igor Oppenheim, Ulica Lavoslava Ružičke 3, 10000 Zagreb</item>
      <item>Jelena Grbešić, Vlade Gotovca 1, 10000 Zagreb punomoćnik sudionika u postupku INGRA-M.E. d.o.o.</item>
    </izvorni_sadrzaj>
    <derivirana_varijabla naziv="DomainObject.Predmet.OstaliListFormatedWithAdress_1">
      <item>Igor Oppenheim, Ulica Lavoslava Ružičke 3, 10000 Zagreb</item>
      <item>Jelena Grbešić, Vlade Gotovca 1, 10000 Zagreb punomoćnik sudionika u postupku INGRA-M.E. d.o.o.</item>
    </derivirana_varijabla>
  </DomainObject.Predmet.OstaliListFormatedWithAdress>
  <DomainObject.Predmet.OstaliListFormatedWithAdressOIB>
    <izvorni_sadrzaj>
      <item>Igor Oppenheim, OIB 98088847646, Ulica Lavoslava Ružičke 3, 10000 Zagreb</item>
      <item>Jelena Grbešić, Vlade Gotovca 1, 10000 Zagreb punomoćnik sudionika u postupku INGRA-M.E. d.o.o.</item>
    </izvorni_sadrzaj>
    <derivirana_varijabla naziv="DomainObject.Predmet.OstaliListFormatedWithAdressOIB_1">
      <item>Igor Oppenheim, OIB 98088847646, Ulica Lavoslava Ružičke 3, 10000 Zagreb</item>
      <item>Jelena Grbešić, Vlade Gotovca 1, 10000 Zagreb punomoćnik sudionika u postupku INGRA-M.E. d.o.o.</item>
    </derivirana_varijabla>
  </DomainObject.Predmet.OstaliListFormatedWithAdressOIB>
  <DomainObject.Predmet.OstaliListNazivFormated>
    <izvorni_sadrzaj>
      <item>Igor Oppenheim</item>
      <item>Jelena Grbešić</item>
    </izvorni_sadrzaj>
    <derivirana_varijabla naziv="DomainObject.Predmet.OstaliListNazivFormated_1">
      <item>Igor Oppenheim</item>
      <item>Jelena Grbešić</item>
    </derivirana_varijabla>
  </DomainObject.Predmet.OstaliListNazivFormated>
  <DomainObject.Predmet.OstaliListNazivFormatedOIB>
    <izvorni_sadrzaj>
      <item>Igor Oppenheim, OIB 98088847646</item>
      <item>Jelena Grbešić</item>
    </izvorni_sadrzaj>
    <derivirana_varijabla naziv="DomainObject.Predmet.OstaliListNazivFormatedOIB_1">
      <item>Igor Oppenheim, OIB 98088847646</item>
      <item>Jelena Grbešić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INGRA-M.E. d.o.o.</izvorni_sadrzaj>
    <derivirana_varijabla naziv="DomainObject.Predmet.StrankaIDrugi_1">INGRA-M.E. d.o.o.</derivirana_varijabla>
  </DomainObject.Predmet.StrankaIDrugi>
  <DomainObject.Predmet.ProtustrankaIDrugi>
    <izvorni_sadrzaj>INGRA-M.E. d.o.o.</izvorni_sadrzaj>
    <derivirana_varijabla naziv="DomainObject.Predmet.ProtustrankaIDrugi_1">INGRA-M.E. d.o.o.</derivirana_varijabla>
  </DomainObject.Predmet.ProtustrankaIDrugi>
  <DomainObject.Predmet.StrankaIDrugiAdressOIB>
    <izvorni_sadrzaj>INGRA-M.E. d.o.o., OIB 48123751191, Humboldta Alexandera 4/b, 10000 Zagreb</izvorni_sadrzaj>
    <derivirana_varijabla naziv="DomainObject.Predmet.StrankaIDrugiAdressOIB_1">INGRA-M.E. d.o.o., OIB 48123751191, Humboldta Alexandera 4/b, 10000 Zagreb</derivirana_varijabla>
  </DomainObject.Predmet.StrankaIDrugiAdressOIB>
  <DomainObject.Predmet.ProtustrankaIDrugiAdressOIB>
    <izvorni_sadrzaj>INGRA-M.E. d.o.o., OIB 48123751191, Humboldta Alexandera 4/b, 10000 Zagreb</izvorni_sadrzaj>
    <derivirana_varijabla naziv="DomainObject.Predmet.ProtustrankaIDrugiAdressOIB_1">INGRA-M.E. d.o.o., OIB 48123751191, Humboldta Alexandera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INGRA-M.E. d.o.o.</item>
      <item>INGRA-M.E. d.o.o.</item>
      <item>Igor Oppenheim</item>
      <item>Jelena Grbešić</item>
    </izvorni_sadrzaj>
    <derivirana_varijabla naziv="DomainObject.Predmet.SudioniciListNaziv_1">
      <item>INGRA-M.E. d.o.o.</item>
      <item>INGRA-M.E. d.o.o.</item>
      <item>Igor Oppenheim</item>
      <item>Jelena Grbešić</item>
    </derivirana_varijabla>
  </DomainObject.Predmet.SudioniciListNaziv>
  <DomainObject.Predmet.SudioniciListAdressOIB>
    <izvorni_sadrzaj>
      <item>INGRA-M.E. d.o.o., OIB 48123751191, Humboldta Alexandera 4/b,10000 Zagreb</item>
      <item>INGRA-M.E. d.o.o., OIB 48123751191, Humboldta Alexandera 4/b,10000 Zagreb</item>
      <item>Igor Oppenheim, OIB 98088847646, Ulica Lavoslava Ružičke 3,10000 Zagreb</item>
      <item>Jelena Grbešić, Vlade Gotovca 1,10000 Zagreb</item>
    </izvorni_sadrzaj>
    <derivirana_varijabla naziv="DomainObject.Predmet.SudioniciListAdressOIB_1">
      <item>INGRA-M.E. d.o.o., OIB 48123751191, Humboldta Alexandera 4/b,10000 Zagreb</item>
      <item>INGRA-M.E. d.o.o., OIB 48123751191, Humboldta Alexandera 4/b,10000 Zagreb</item>
      <item>Igor Oppenheim, OIB 98088847646, Ulica Lavoslava Ružičke 3,10000 Zagreb</item>
      <item>Jelena Grbešić, Vlade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48123751191</item>
      <item>, OIB 48123751191</item>
      <item>, OIB 98088847646</item>
      <item>, OIB null</item>
    </izvorni_sadrzaj>
    <derivirana_varijabla naziv="DomainObject.Predmet.SudioniciListNazivOIB_1">
      <item>, OIB 48123751191</item>
      <item>, OIB 48123751191</item>
      <item>, OIB 98088847646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070D4-E13A-40A7-B4D0-817200134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3892</properties:Characters>
  <properties:Lines>87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2018-10-03T08:14:00Z</dcterms:created>
  <dc:creator>Žana Livaja</dc:creator>
  <cp:lastModifiedBy>Renata Klokočki</cp:lastModifiedBy>
  <cp:lastPrinted>2018-01-17T13:50:00Z</cp:lastPrinted>
  <dcterms:modified xmlns:xsi="http://www.w3.org/2001/XMLSchema-instance" xsi:type="dcterms:W3CDTF">2018-10-03T08:31:00Z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 o nagradi povjereniku-INGRA 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