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3c42" w14:paraId="4833c42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F6E59">
        <w:t>189/15-258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022209">
        <w:t>POLJOPRIVREDNA ZADRUGA VUKŠIĆ, Vukšić</w:t>
      </w:r>
      <w:r w:rsidR="00BB45C2">
        <w:t xml:space="preserve"> u stečaju</w:t>
      </w:r>
      <w:r w:rsidR="000C7E57">
        <w:t>,</w:t>
      </w:r>
      <w:r w:rsidRPr="00D72603">
        <w:t xml:space="preserve"> postupajući po </w:t>
      </w:r>
      <w:r w:rsidR="00022209">
        <w:t>p</w:t>
      </w:r>
      <w:r w:rsidRPr="00D72603">
        <w:t>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022209">
        <w:t>19. listopada</w:t>
      </w:r>
      <w:r w:rsidR="000C7E57">
        <w:t xml:space="preserve"> 2015</w:t>
      </w:r>
      <w:r w:rsidRPr="00D72603">
        <w:t xml:space="preserve">. godine, </w:t>
      </w:r>
      <w:r w:rsidR="00D73ED4" w:rsidRPr="00D72603">
        <w:t xml:space="preserve">dana </w:t>
      </w:r>
      <w:r w:rsidR="00022209">
        <w:t>2</w:t>
      </w:r>
      <w:r w:rsidR="00960CF5">
        <w:t>6</w:t>
      </w:r>
      <w:r w:rsidR="00022209">
        <w:t>. listopada</w:t>
      </w:r>
      <w:r w:rsidR="00D73ED4">
        <w:t xml:space="preserve"> 2015</w:t>
      </w:r>
      <w:r w:rsidR="00D73ED4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E97DB2">
        <w:t>POLJOPRIVREDNA ZADRUGA VUKŠIĆ, Vukšić u stečaju</w:t>
      </w:r>
      <w:r w:rsidR="00D72603">
        <w:t>.</w:t>
      </w:r>
    </w:p>
    <w:p w:rsidRDefault="00BB45C2" w:rsidP="000C7E57" w:rsidR="00BB45C2">
      <w:pPr>
        <w:ind w:firstLine="708"/>
        <w:jc w:val="both"/>
      </w:pPr>
      <w:r>
        <w:t xml:space="preserve">II Daje se suglasnost stečajnom upravitelju za naknadnu diobu prema diobenom popisu od </w:t>
      </w:r>
      <w:r w:rsidR="00E97DB2">
        <w:t>19. listopada</w:t>
      </w:r>
      <w:r w:rsidR="00D73ED4">
        <w:t xml:space="preserve"> </w:t>
      </w:r>
      <w:r>
        <w:t>2015. godine.</w:t>
      </w:r>
    </w:p>
    <w:p w:rsidRDefault="00E12244" w:rsidP="000C7E57" w:rsidR="00E12244">
      <w:pPr>
        <w:ind w:firstLine="708"/>
        <w:jc w:val="both"/>
      </w:pPr>
      <w:r>
        <w:t>III. Stečajna masa stečajnog dužnika POLJOPRIVREDNA ZADRUGA VUKŠIĆ, Vukšić u stečaju upisat će se u sudski registar.</w:t>
      </w:r>
    </w:p>
    <w:p w:rsidRDefault="00E12244" w:rsidP="000C7E57" w:rsidR="00E12244">
      <w:pPr>
        <w:ind w:firstLine="708"/>
        <w:jc w:val="both"/>
      </w:pPr>
      <w:r>
        <w:t xml:space="preserve">IV Stečajni upravitelj stečajne mase stečajnog dužnika POLJOPRIVREDNA ZADRUGA VUKŠIĆ, Vukšić u stečaju je Edvin Šimunov koji podatak će se upisati u sudski registar. </w:t>
      </w:r>
    </w:p>
    <w:p w:rsidRDefault="00E12244" w:rsidP="000C7E57" w:rsidR="00BB45C2">
      <w:pPr>
        <w:ind w:firstLine="708"/>
        <w:jc w:val="both"/>
      </w:pPr>
      <w:r>
        <w:t>V</w:t>
      </w:r>
      <w:r w:rsidR="00BB45C2">
        <w:t xml:space="preserve"> Stečajni upravitelj dužan je</w:t>
      </w:r>
      <w:r w:rsidR="00045D82">
        <w:t xml:space="preserve"> bez odgode</w:t>
      </w:r>
      <w:r w:rsidR="00BB45C2">
        <w:t xml:space="preserve"> izvijestiti sud o izvršenoj diobi.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443952" w:rsidR="00F47FAE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BB45C2">
        <w:t xml:space="preserve"> </w:t>
      </w:r>
      <w:r w:rsidR="00F47FAE">
        <w:t xml:space="preserve">podneskom od dana </w:t>
      </w:r>
      <w:r w:rsidR="00E97DB2">
        <w:t>19. listopada</w:t>
      </w:r>
      <w:r w:rsidR="00F47FAE">
        <w:t xml:space="preserve"> 2015. godine izvijestio sud da su se sukladno </w:t>
      </w:r>
      <w:r w:rsidR="00F47FAE" w:rsidRPr="00E12244">
        <w:t xml:space="preserve">čl. </w:t>
      </w:r>
      <w:r w:rsidR="00E97DB2" w:rsidRPr="00E12244">
        <w:t>289. st. 1</w:t>
      </w:r>
      <w:r w:rsidR="00F47FAE" w:rsidRPr="00E12244">
        <w:t>.</w:t>
      </w:r>
      <w:r w:rsidR="00F47FAE">
        <w:t xml:space="preserve"> Stečajnog zakona</w:t>
      </w:r>
      <w:r w:rsidR="00E97DB2">
        <w:t xml:space="preserve"> (</w:t>
      </w:r>
      <w:r w:rsidR="00E97DB2" w:rsidRPr="00DC1AD3">
        <w:t>Narodne novine broj</w:t>
      </w:r>
      <w:r w:rsidR="00E97DB2">
        <w:t xml:space="preserve"> 71/15)</w:t>
      </w:r>
      <w:r w:rsidR="00F47FAE">
        <w:t xml:space="preserve"> stekli uvjeti za naknadnu diobu, pa time i nastavak postupka radi naknadne diobe. Uz prijedlog za nastavak postupka radi naknadne diobe stečajni upravitelj je dostavio diobni popis.   </w:t>
      </w:r>
    </w:p>
    <w:p w:rsidRDefault="00E12244" w:rsidP="00E12244" w:rsidR="00E12244" w:rsidRPr="00DC1AD3">
      <w:pPr>
        <w:jc w:val="both"/>
      </w:pPr>
      <w:r>
        <w:t xml:space="preserve">            Obzirom da su ispunjeni uvjeti iz članka </w:t>
      </w:r>
      <w:r w:rsidRPr="00E12244">
        <w:t>čl. 289. st. 1.</w:t>
      </w:r>
      <w:r>
        <w:t xml:space="preserve"> Stečajnog zakona, valjalo je odlučiti kao u izreci.  </w:t>
      </w:r>
    </w:p>
    <w:p w:rsidRDefault="00E12244" w:rsidP="00443952" w:rsidR="00E12244">
      <w:pPr>
        <w:ind w:firstLine="708"/>
        <w:jc w:val="both"/>
      </w:pPr>
      <w:r>
        <w:t>Nalog iz toč. III. i IV. temelji se na odredbi čl. 289. st. 5. Stečajnog zakona i čl. 438. Stečajnog zakona.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022209">
        <w:t>2</w:t>
      </w:r>
      <w:r w:rsidR="00960CF5">
        <w:t>6</w:t>
      </w:r>
      <w:r w:rsidR="00022209">
        <w:t>. listopada</w:t>
      </w:r>
      <w:r w:rsidR="00D73ED4">
        <w:t xml:space="preserve"> </w:t>
      </w:r>
      <w:r w:rsidR="000C7E57">
        <w:t>2015</w:t>
      </w:r>
      <w:r w:rsidR="00924FFF" w:rsidRPr="00DC1AD3">
        <w:t>.</w:t>
      </w:r>
    </w:p>
    <w:p w:rsidRDefault="00D72603" w:rsidP="00BB45C2" w:rsidR="00D72603" w:rsidRPr="00DC1AD3"/>
    <w:p w:rsidRDefault="00531E04" w:rsidP="00531E04" w:rsidR="00531E04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531E04" w:rsidP="00531E04" w:rsidR="00531E04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531E04" w:rsidP="00531E04" w:rsidR="00531E04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E12244" w:rsidP="00A163E1" w:rsidR="00E12244" w:rsidRPr="00DC1AD3">
      <w:pPr>
        <w:numPr>
          <w:ilvl w:val="0"/>
          <w:numId w:val="1"/>
        </w:numPr>
      </w:pPr>
      <w:r>
        <w:t>Registru suda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5D82"/>
    <w:rsid w:val="000C7E57"/>
    <w:rsid w:val="003030D8"/>
    <w:rsid w:val="00344323"/>
    <w:rsid w:val="003B391E"/>
    <w:rsid w:val="00443952"/>
    <w:rsid w:val="004E3574"/>
    <w:rsid w:val="00531E04"/>
    <w:rsid w:val="005432F4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8E1367"/>
    <w:rsid w:val="00924FFF"/>
    <w:rsid w:val="00960CF5"/>
    <w:rsid w:val="009B1942"/>
    <w:rsid w:val="009E5554"/>
    <w:rsid w:val="00A163E1"/>
    <w:rsid w:val="00A94666"/>
    <w:rsid w:val="00BB45C2"/>
    <w:rsid w:val="00BE6C59"/>
    <w:rsid w:val="00D72603"/>
    <w:rsid w:val="00D73ED4"/>
    <w:rsid w:val="00DC1AD3"/>
    <w:rsid w:val="00E06B02"/>
    <w:rsid w:val="00E12244"/>
    <w:rsid w:val="00E97DB2"/>
    <w:rsid w:val="00EA291B"/>
    <w:rsid w:val="00EB1098"/>
    <w:rsid w:val="00EC5339"/>
    <w:rsid w:val="00F21650"/>
    <w:rsid w:val="00F25E9E"/>
    <w:rsid w:val="00F4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316</properties:Words>
  <properties:Characters>1623</properties:Characters>
  <properties:Lines>57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2015-10-22T11:18:00Z</dcterms:created>
  <dc:creator>Ardena Bajlo</dc:creator>
  <cp:lastModifiedBy>wsadmin</cp:lastModifiedBy>
  <cp:lastPrinted>2015-10-26T10:28:00Z</cp:lastPrinted>
  <dcterms:modified xmlns:xsi="http://www.w3.org/2001/XMLSchema-instance" xsi:type="dcterms:W3CDTF">2015-10-26T10:30:00Z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