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0928" w14:paraId="40f0928" w:rsidRDefault="00490643" w:rsidP="00490643" w:rsidR="00490643">
      <w:pPr>
        <w15:collapsed w:val="false"/>
      </w:pPr>
      <w:bookmarkStart w:name="_GoBack" w:id="0"/>
      <w:bookmarkEnd w:id="0"/>
    </w:p>
    <w:p w:rsidRDefault="00490643" w:rsidP="00490643" w:rsidR="00490643" w:rsidRPr="00E46CF0">
      <w:r w:rsidRPr="00E46CF0">
        <w:t>REPUBLIKA HRVATSKA</w:t>
      </w:r>
    </w:p>
    <w:p w:rsidRDefault="00490643" w:rsidP="00490643" w:rsidR="00490643" w:rsidRPr="00E46CF0">
      <w:r w:rsidRPr="00E46CF0">
        <w:t>TRGOVAČKI SUD U PAZINU</w:t>
      </w:r>
    </w:p>
    <w:p w:rsidRDefault="001934EC" w:rsidP="00490643" w:rsidR="001934EC">
      <w:pPr>
        <w:jc w:val="right"/>
      </w:pPr>
    </w:p>
    <w:p w:rsidRDefault="00490643" w:rsidP="00490643" w:rsidR="00490643" w:rsidRPr="00E46CF0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Default="00490643" w:rsidP="00490643" w:rsidR="00490643">
      <w:pPr>
        <w:jc w:val="center"/>
        <w:rPr>
          <w:b/>
        </w:rPr>
      </w:pPr>
      <w:r>
        <w:rPr>
          <w:b/>
        </w:rPr>
        <w:t>ZAPISNIK</w:t>
      </w:r>
    </w:p>
    <w:p w:rsidRDefault="00490643" w:rsidP="00490643" w:rsidR="00490643">
      <w:pPr>
        <w:jc w:val="center"/>
        <w:rPr>
          <w:b/>
        </w:rPr>
      </w:pPr>
      <w:r>
        <w:rPr>
          <w:b/>
        </w:rPr>
        <w:t>(izvještajno ročište)</w:t>
      </w:r>
    </w:p>
    <w:p w:rsidRDefault="00490643" w:rsidP="00490643" w:rsidR="00490643">
      <w:pPr>
        <w:jc w:val="center"/>
        <w:rPr>
          <w:b/>
        </w:rPr>
      </w:pPr>
    </w:p>
    <w:p w:rsidRDefault="00490643" w:rsidP="00490643" w:rsidR="00490643">
      <w:pPr>
        <w:jc w:val="center"/>
      </w:pPr>
      <w:r>
        <w:t xml:space="preserve">održano dana 21. studenog 2018. godine u 13,30 sati na Trgovačkom sudu u Pazinu, </w:t>
      </w:r>
    </w:p>
    <w:p w:rsidRDefault="00490643" w:rsidP="00490643" w:rsidR="00490643">
      <w:pPr>
        <w:jc w:val="center"/>
      </w:pPr>
      <w:r>
        <w:t xml:space="preserve">u stečajnom postupku nad stečajnim dužnikom </w:t>
      </w:r>
    </w:p>
    <w:p w:rsidRDefault="00490643" w:rsidP="00490643" w:rsidR="00490643">
      <w:pPr>
        <w:jc w:val="center"/>
      </w:pPr>
      <w:r>
        <w:t xml:space="preserve">ISTRA BAVARIA AGENTUR d.o.o. </w:t>
      </w:r>
    </w:p>
    <w:p w:rsidRDefault="00490643" w:rsidP="00490643" w:rsidR="00490643">
      <w:pPr>
        <w:jc w:val="center"/>
      </w:pPr>
      <w:r>
        <w:t>Poreč, Partizanska 13</w:t>
      </w:r>
    </w:p>
    <w:p w:rsidRDefault="00490643" w:rsidP="00490643" w:rsidR="00490643">
      <w:pPr>
        <w:jc w:val="center"/>
      </w:pPr>
      <w:r>
        <w:t>OIB: 16619843112</w:t>
      </w:r>
    </w:p>
    <w:p w:rsidRDefault="00490643" w:rsidP="00490643" w:rsidR="00490643">
      <w:pPr>
        <w:jc w:val="center"/>
      </w:pPr>
    </w:p>
    <w:p w:rsidRDefault="00490643" w:rsidP="00490643" w:rsidR="00490643">
      <w:pPr>
        <w:jc w:val="center"/>
        <w:rPr>
          <w:b/>
        </w:rPr>
      </w:pPr>
    </w:p>
    <w:p w:rsidRDefault="001934EC" w:rsidP="00490643" w:rsidR="001934EC">
      <w:pPr>
        <w:jc w:val="center"/>
        <w:rPr>
          <w:b/>
        </w:rPr>
      </w:pPr>
    </w:p>
    <w:p w:rsidRDefault="00490643" w:rsidP="00490643" w:rsidR="00490643">
      <w:pPr>
        <w:jc w:val="both"/>
      </w:pPr>
      <w:r>
        <w:t>STEČAJNA SUTKINJA: Tijana Licul</w:t>
      </w:r>
    </w:p>
    <w:p w:rsidRDefault="00490643" w:rsidP="00490643" w:rsidR="00490643">
      <w:pPr>
        <w:jc w:val="both"/>
      </w:pPr>
      <w:r>
        <w:t>ZAPISNIČARKA: Sanja Prodan</w:t>
      </w:r>
    </w:p>
    <w:p w:rsidRDefault="00490643" w:rsidP="00490643" w:rsidR="00490643">
      <w:pPr>
        <w:jc w:val="both"/>
      </w:pPr>
    </w:p>
    <w:p w:rsidRDefault="00490643" w:rsidP="00490643" w:rsidR="00490643">
      <w:pPr>
        <w:jc w:val="both"/>
      </w:pPr>
      <w:r>
        <w:t>STEČAJNI UPRAVITELJ: Marko Zagorac</w:t>
      </w:r>
    </w:p>
    <w:p w:rsidRDefault="00490643" w:rsidP="00490643" w:rsidR="00490643">
      <w:pPr>
        <w:jc w:val="both"/>
      </w:pPr>
    </w:p>
    <w:p w:rsidRDefault="00490643" w:rsidP="00490643" w:rsidR="00490643">
      <w:pPr>
        <w:jc w:val="both"/>
      </w:pPr>
    </w:p>
    <w:p w:rsidRDefault="001934EC" w:rsidP="00490643" w:rsidR="001934EC">
      <w:pPr>
        <w:jc w:val="both"/>
      </w:pPr>
    </w:p>
    <w:p w:rsidRDefault="00490643" w:rsidP="00490643" w:rsidR="00490643">
      <w:pPr>
        <w:jc w:val="center"/>
      </w:pPr>
      <w:r>
        <w:t>Početak u 13,</w:t>
      </w:r>
      <w:r w:rsidR="00E87BA7">
        <w:t>30</w:t>
      </w:r>
      <w:r>
        <w:t xml:space="preserve"> sati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>
      <w:pPr>
        <w:jc w:val="both"/>
      </w:pPr>
    </w:p>
    <w:p w:rsidRDefault="001934EC" w:rsidP="008B0747" w:rsidR="001934EC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AE2FF3" w:rsidP="00490643" w:rsidR="00490643">
      <w:pPr>
        <w:jc w:val="both"/>
      </w:pPr>
      <w:r>
        <w:tab/>
      </w:r>
      <w:r w:rsidR="00490643">
        <w:t xml:space="preserve">1/ za vjerovnika RH – Dalen Mikuljan, državnoodvjetnički savjetnik u ŽDO u Puli, </w:t>
      </w:r>
    </w:p>
    <w:p w:rsidRDefault="00490643" w:rsidP="00490643" w:rsidR="00490643">
      <w:pPr>
        <w:jc w:val="both"/>
      </w:pPr>
      <w:r>
        <w:tab/>
        <w:t xml:space="preserve">2/ za vjerovnika IR REAL ESTATE LEASING d.o.o. u likvidaciji – pun. Ivona Anđelović, </w:t>
      </w:r>
    </w:p>
    <w:p w:rsidRDefault="00490643" w:rsidP="00490643" w:rsidR="00490643">
      <w:pPr>
        <w:jc w:val="both"/>
      </w:pPr>
      <w:r>
        <w:tab/>
        <w:t xml:space="preserve">3/ za vjerovnika HRVATSKE ŠUME – zamjenik punomoćnika Dejan Velenderić, temeljem zamjeničke punomoći, </w:t>
      </w:r>
    </w:p>
    <w:p w:rsidRDefault="00490643" w:rsidP="00490643" w:rsidR="00185100">
      <w:pPr>
        <w:jc w:val="both"/>
      </w:pPr>
      <w:r>
        <w:tab/>
        <w:t>4/ za vjerovnike Zorana i Brigitu Štrefuj, te za vjerovnika Irenu Tominić, odvjetnik Frano Štura, OD Grubeša i partneri.</w:t>
      </w:r>
    </w:p>
    <w:p w:rsidRDefault="00E87BA7" w:rsidP="00490643" w:rsidR="00E87BA7">
      <w:pPr>
        <w:jc w:val="both"/>
      </w:pPr>
    </w:p>
    <w:p w:rsidRDefault="00E87BA7" w:rsidP="00490643" w:rsidR="00E87BA7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E87BA7">
        <w:t>11</w:t>
      </w:r>
      <w:r w:rsidR="00546DCD">
        <w:t xml:space="preserve">. </w:t>
      </w:r>
      <w:r w:rsidR="00E87BA7">
        <w:t>listopada</w:t>
      </w:r>
      <w:r>
        <w:t xml:space="preserve"> 201</w:t>
      </w:r>
      <w:r w:rsidR="00A10722">
        <w:t>8</w:t>
      </w:r>
      <w:r>
        <w:t xml:space="preserve">. godine, a objavljeno je na e-oglasnoj ploči </w:t>
      </w:r>
      <w:r w:rsidR="00546DCD">
        <w:t xml:space="preserve">15. </w:t>
      </w:r>
      <w:r w:rsidR="00E87BA7">
        <w:t>listopada</w:t>
      </w:r>
      <w:r w:rsidR="00BA7C03">
        <w:t xml:space="preserve"> </w:t>
      </w:r>
      <w:r w:rsidR="00BE0D08">
        <w:t>201</w:t>
      </w:r>
      <w:r w:rsidR="00A10722">
        <w:t>8</w:t>
      </w:r>
      <w:r w:rsidR="00BE0D08">
        <w:t xml:space="preserve">. godine. </w:t>
      </w:r>
      <w:r w:rsidR="00CD08ED">
        <w:t xml:space="preserve">Isto je priloženo na listu </w:t>
      </w:r>
      <w:r w:rsidR="00E87BA7">
        <w:t>306</w:t>
      </w:r>
      <w:r w:rsidR="00546DCD">
        <w:t xml:space="preserve"> do </w:t>
      </w:r>
      <w:r w:rsidR="00E87BA7">
        <w:t>313</w:t>
      </w:r>
      <w:r w:rsidR="00CD08ED">
        <w:t xml:space="preserve"> spisa. </w:t>
      </w:r>
    </w:p>
    <w:p w:rsidRDefault="00266760" w:rsidP="008B0747" w:rsidR="00266760" w:rsidRPr="002B2FAD">
      <w:pPr>
        <w:jc w:val="both"/>
      </w:pPr>
    </w:p>
    <w:p w:rsidRDefault="00266760" w:rsidP="008B0747" w:rsidR="00546DCD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546DCD">
        <w:t>.</w:t>
      </w:r>
    </w:p>
    <w:p w:rsidRDefault="00546DCD" w:rsidP="008B0747" w:rsidR="00546DCD">
      <w:pPr>
        <w:jc w:val="both"/>
      </w:pPr>
    </w:p>
    <w:p w:rsidRDefault="00B34F56" w:rsidP="00E87BA7" w:rsidR="00D21CD0">
      <w:pPr>
        <w:jc w:val="both"/>
      </w:pPr>
      <w:r>
        <w:tab/>
      </w:r>
      <w:r w:rsidR="00952C98">
        <w:t xml:space="preserve">Stečajni upravitelj će predložiti ovršnim sudovima da se sukladno čl. 169. st. 6. i 7. SZ-a da prekinu ovršne  postupke i predmete ustupe stečajnom sudu radi prodaje nekretnina u stečajnom postupku. </w:t>
      </w:r>
    </w:p>
    <w:p w:rsidRDefault="00223F38" w:rsidP="00E87BA7" w:rsidR="00223F38">
      <w:pPr>
        <w:jc w:val="both"/>
      </w:pPr>
    </w:p>
    <w:p w:rsidRDefault="00223F38" w:rsidP="00E87BA7" w:rsidR="00223F38">
      <w:pPr>
        <w:jc w:val="both"/>
      </w:pPr>
      <w:r>
        <w:lastRenderedPageBreak/>
        <w:tab/>
        <w:t xml:space="preserve">Ostaje kod prijedloga da se nekretnine navedene u izvješću stečajnog upravitelja na stranici 16 spisa prodaju sukladno čl. 247. st. 2. SZ-a, a to također predlaže i u odnosu na sve ostale nekretnine stečajnog dužnika. Kako dosta nekretnina stečajnog dužnika čine jednu gospodarsku cjelinu smatram da je najsvrsishodnije da se iste kao takve prodaju kao cjelina a ne pojedinačno, pri čemu bez građevinskog vještaka u ovom trenutku ne mogu se izjasniti koja nekretnina je dio koje cjeline. </w:t>
      </w:r>
    </w:p>
    <w:p w:rsidRDefault="00223F38" w:rsidP="00E87BA7" w:rsidR="00E87BA7">
      <w:pPr>
        <w:jc w:val="both"/>
      </w:pPr>
      <w:r>
        <w:tab/>
      </w:r>
    </w:p>
    <w:p w:rsidRDefault="00461372" w:rsidP="00F8281A" w:rsidR="00E87BA7" w:rsidRPr="002B2FAD">
      <w:pPr>
        <w:jc w:val="both"/>
      </w:pPr>
      <w:r>
        <w:tab/>
      </w:r>
    </w:p>
    <w:p w:rsidRDefault="00F8281A" w:rsidP="00F8281A" w:rsidR="00F8281A" w:rsidRPr="002B2FAD">
      <w:pPr>
        <w:jc w:val="both"/>
      </w:pPr>
      <w:r>
        <w:tab/>
      </w:r>
      <w:r w:rsidRPr="002B2FAD">
        <w:t>SKUPŠTINA VJEROVNIKA DONOSI</w:t>
      </w:r>
    </w:p>
    <w:p w:rsidRDefault="00F8281A" w:rsidP="00F8281A" w:rsidR="00F8281A">
      <w:pPr>
        <w:jc w:val="both"/>
      </w:pPr>
    </w:p>
    <w:p w:rsidRDefault="001934EC" w:rsidP="00F8281A" w:rsidR="001934EC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F8281A" w:rsidP="00F8281A" w:rsidR="00F8281A"/>
    <w:p w:rsidRDefault="001934EC" w:rsidP="00F8281A" w:rsidR="001934EC" w:rsidRPr="002B2FAD"/>
    <w:p w:rsidRDefault="00F8281A" w:rsidP="00F8281A" w:rsidR="00F8281A">
      <w:pPr>
        <w:jc w:val="both"/>
      </w:pPr>
      <w:r w:rsidRPr="002B2FAD">
        <w:tab/>
      </w:r>
      <w:r>
        <w:t xml:space="preserve">I. Prihvaća se izvješće stečajnog upravitelja. </w:t>
      </w:r>
    </w:p>
    <w:p w:rsidRDefault="00F8281A" w:rsidP="00F8281A" w:rsidR="00F8281A" w:rsidRPr="002B2FAD">
      <w:pPr>
        <w:jc w:val="both"/>
      </w:pPr>
    </w:p>
    <w:p w:rsidRDefault="00F8281A" w:rsidP="00F8281A" w:rsidR="00911689">
      <w:pPr>
        <w:jc w:val="both"/>
      </w:pPr>
      <w:r w:rsidRPr="002B2FAD">
        <w:tab/>
        <w:t>II.</w:t>
      </w:r>
      <w:r>
        <w:t xml:space="preserve"> </w:t>
      </w:r>
      <w:r w:rsidR="00911689">
        <w:t xml:space="preserve">Odobrava se predračun troškova stečajnog postupka. </w:t>
      </w:r>
    </w:p>
    <w:p w:rsidRDefault="00911689" w:rsidP="00F8281A" w:rsidR="00911689">
      <w:pPr>
        <w:jc w:val="both"/>
      </w:pPr>
    </w:p>
    <w:p w:rsidRDefault="00911689" w:rsidP="00F8281A" w:rsidR="00911689">
      <w:pPr>
        <w:jc w:val="both"/>
      </w:pPr>
      <w:r>
        <w:tab/>
        <w:t>III. Daje</w:t>
      </w:r>
      <w:r w:rsidR="00B3325A">
        <w:t xml:space="preserve"> </w:t>
      </w:r>
      <w:r>
        <w:t xml:space="preserve">se suglasnost stečajnom upravitelju da angažira odvjetnika po svom izboru za zastupanje dužnika u sudskim postupcima. </w:t>
      </w:r>
    </w:p>
    <w:p w:rsidRDefault="00911689" w:rsidP="00F8281A" w:rsidR="00911689">
      <w:pPr>
        <w:jc w:val="both"/>
      </w:pPr>
    </w:p>
    <w:p w:rsidRDefault="00911689" w:rsidP="00F8281A" w:rsidR="00911689">
      <w:pPr>
        <w:jc w:val="both"/>
      </w:pPr>
      <w:r>
        <w:tab/>
      </w:r>
      <w:r w:rsidR="00161B40">
        <w:t>IV. D</w:t>
      </w:r>
      <w:r>
        <w:t xml:space="preserve">aje se suglasnost stečajnom upravitelju da radi procjene vrijednosti nekretnina stečajnog dužnika angažira sudskog vještaka građevinske struke </w:t>
      </w:r>
      <w:r w:rsidR="00EF5FA6">
        <w:t>te p</w:t>
      </w:r>
      <w:r w:rsidR="00B3325A">
        <w:t>o potrebi i vještaka geodetske struke radi identifikacije, s time da nije potrebno vršiti procjenu onih nekretnina za koje postoje nalazi i mišljenja izrađena u ovršnim postupcima</w:t>
      </w:r>
      <w:r w:rsidR="00EF5FA6">
        <w:t xml:space="preserve"> ako se isti mogu upotrijebiti u ovom stečajnom postupku. </w:t>
      </w:r>
      <w:r w:rsidR="00161B40">
        <w:t xml:space="preserve">Građevinski vještak će isto tako utvrditi koje nekretnine će se prodavati kao cjelina, a koje pojedinačno. </w:t>
      </w:r>
    </w:p>
    <w:p w:rsidRDefault="00EF5FA6" w:rsidP="00F8281A" w:rsidR="00EF5FA6">
      <w:pPr>
        <w:jc w:val="both"/>
      </w:pPr>
    </w:p>
    <w:p w:rsidRDefault="004B171F" w:rsidP="00F8281A" w:rsidR="004B171F">
      <w:pPr>
        <w:jc w:val="both"/>
      </w:pPr>
    </w:p>
    <w:p w:rsidRDefault="001934EC" w:rsidP="00F8281A" w:rsidR="004B171F">
      <w:pPr>
        <w:jc w:val="both"/>
      </w:pPr>
      <w:r>
        <w:tab/>
      </w:r>
      <w:r w:rsidR="004B171F">
        <w:t xml:space="preserve">Skupštinu vjerovnika i stečajnog upravitelja se upoznaje sa dopisom Grada Čabra u vezi k.č. 93 i 94 k.o. Čabar. </w:t>
      </w:r>
    </w:p>
    <w:p w:rsidRDefault="002E28CE" w:rsidP="00F8281A" w:rsidR="002E28CE">
      <w:pPr>
        <w:jc w:val="both"/>
      </w:pPr>
    </w:p>
    <w:p w:rsidRDefault="001934EC" w:rsidP="00F8281A" w:rsidR="001934EC">
      <w:pPr>
        <w:jc w:val="both"/>
      </w:pPr>
    </w:p>
    <w:p w:rsidRDefault="001934EC" w:rsidP="00F8281A" w:rsidR="001934EC">
      <w:pPr>
        <w:jc w:val="both"/>
      </w:pPr>
    </w:p>
    <w:p w:rsidRDefault="002E28CE" w:rsidR="002E28CE" w:rsidRPr="00D628C8">
      <w:pPr>
        <w:jc w:val="both"/>
      </w:pPr>
      <w:r w:rsidRPr="00D628C8">
        <w:tab/>
        <w:t xml:space="preserve">SUDAC </w:t>
      </w:r>
    </w:p>
    <w:p w:rsidRDefault="002E28CE" w:rsidR="002E28CE" w:rsidRPr="00D628C8">
      <w:pPr>
        <w:jc w:val="both"/>
      </w:pPr>
    </w:p>
    <w:p w:rsidRDefault="002E28CE" w:rsidR="002E28CE">
      <w:pPr>
        <w:jc w:val="center"/>
      </w:pPr>
      <w:r w:rsidRPr="00D628C8">
        <w:t>RJEŠAVA</w:t>
      </w:r>
    </w:p>
    <w:p w:rsidRDefault="002E28CE" w:rsidR="002E28CE"/>
    <w:p w:rsidRDefault="002E28CE" w:rsidP="00F8281A" w:rsidR="002E28CE">
      <w:pPr>
        <w:jc w:val="both"/>
      </w:pPr>
      <w:r>
        <w:tab/>
        <w:t>Sukladno čl. 247. st. 2. SZ-a sve nekretnine stečajnog dužnika proda</w:t>
      </w:r>
      <w:r w:rsidR="00163E1D">
        <w:t>v</w:t>
      </w:r>
      <w:r>
        <w:t xml:space="preserve">at će se u stečajnom postupku, a nakon što ovršni postupci u vezi tih nekretnina budu prekinuti i ustupljeni ovom sudu. </w:t>
      </w:r>
    </w:p>
    <w:p w:rsidRDefault="002E28CE" w:rsidP="00F8281A" w:rsidR="002E28CE">
      <w:pPr>
        <w:jc w:val="both"/>
      </w:pPr>
    </w:p>
    <w:p w:rsidRDefault="002E28CE" w:rsidP="00F8281A" w:rsidR="002E28CE">
      <w:pPr>
        <w:jc w:val="both"/>
      </w:pPr>
      <w:r>
        <w:tab/>
        <w:t xml:space="preserve">Nalaže se stečajnom upravitelju da nalaz i mišljenje sukladno t. IV. odluke skupštine vjerovnika dostavi u roku od 120 dana. </w:t>
      </w:r>
    </w:p>
    <w:p w:rsidRDefault="001934EC" w:rsidP="00F8281A" w:rsidR="001934EC">
      <w:pPr>
        <w:jc w:val="both"/>
      </w:pPr>
    </w:p>
    <w:p w:rsidRDefault="001934EC" w:rsidP="00F8281A" w:rsidR="001934EC">
      <w:pPr>
        <w:jc w:val="both"/>
      </w:pPr>
      <w:r>
        <w:tab/>
        <w:t>Pribavit će se rješenje VTS-a broj PŽ-583/11 od 16. svibnja 2011. godine kao i prvostupanjska odluka ovoga suda a temeljem koje je izvršena zabilježba zabrana otuđenja i opterećenja u odnosu na dio nekretnina stečajnog dužnika.</w:t>
      </w:r>
    </w:p>
    <w:p w:rsidRDefault="00EF5FA6" w:rsidP="00161B40" w:rsidR="00F8281A">
      <w:pPr>
        <w:jc w:val="both"/>
      </w:pPr>
      <w:r>
        <w:tab/>
      </w:r>
    </w:p>
    <w:p w:rsidRDefault="00F8281A" w:rsidP="00F8281A" w:rsidR="00F8281A" w:rsidRPr="002B2FAD">
      <w:pPr>
        <w:jc w:val="center"/>
      </w:pPr>
      <w:r w:rsidRPr="002B2FAD">
        <w:t xml:space="preserve">Dovršeno u </w:t>
      </w:r>
      <w:r w:rsidR="00502653">
        <w:t>14:</w:t>
      </w:r>
      <w:r w:rsidR="004B171F">
        <w:t>15</w:t>
      </w:r>
      <w:r w:rsidRPr="002B2FAD">
        <w:t xml:space="preserve"> sati.</w:t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 xml:space="preserve">  </w:t>
      </w:r>
    </w:p>
    <w:p w:rsidRDefault="00F8281A" w:rsidP="00F8281A" w:rsidR="00F8281A" w:rsidRPr="002B2FAD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Default="00B04449" w:rsidP="00F8281A" w:rsidR="00B04449" w:rsidRPr="002B2FAD">
      <w:pPr>
        <w:jc w:val="both"/>
      </w:pPr>
    </w:p>
    <w:sectPr w:rsidSect="00FB1A87" w:rsidR="00B04449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0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30DB5" w:rsidP="00E87BA7" w:rsidR="00E87BA7">
    <w:pPr>
      <w:pStyle w:val="Zaglavlje"/>
      <w:jc w:val="right"/>
    </w:pPr>
    <w:r w:rsidRPr="00E46CF0">
      <w:t xml:space="preserve">                                   </w:t>
    </w:r>
    <w:r w:rsidR="006D0C9F" w:rsidRPr="00E46CF0">
      <w:t xml:space="preserve">                                   </w:t>
    </w:r>
    <w:r w:rsidR="00E87BA7" w:rsidRPr="00E46CF0">
      <w:t>Posl. br</w:t>
    </w:r>
    <w:r w:rsidR="00E87BA7">
      <w:t>oj: 4</w:t>
    </w:r>
    <w:r w:rsidR="00E87BA7" w:rsidRPr="00E46CF0">
      <w:t xml:space="preserve"> St</w:t>
    </w:r>
    <w:r w:rsidR="00E87BA7">
      <w:t>-103/18-34</w:t>
    </w:r>
  </w:p>
  <w:p w:rsidRDefault="00546DCD" w:rsidP="00546DCD" w:rsidR="00546DCD" w:rsidRPr="00E46CF0">
    <w:pPr>
      <w:jc w:val="right"/>
    </w:pPr>
  </w:p>
  <w:p w:rsidRDefault="00A10722" w:rsidP="00A10722" w:rsidR="00A10722">
    <w:pPr>
      <w:jc w:val="right"/>
    </w:pPr>
  </w:p>
  <w:p w:rsidRDefault="00130DB5" w:rsidP="00130DB5" w:rsidR="00130DB5" w:rsidRPr="00E46CF0">
    <w:pPr>
      <w:jc w:val="right"/>
    </w:pPr>
  </w:p>
  <w:p w:rsidRDefault="005A7D53" w:rsidP="00130DB5" w:rsidR="005A7D53">
    <w:pPr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643" w:rsidP="00490643" w:rsidR="00185100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-103/18-34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B26BC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A20B1"/>
    <w:rsid w:val="003C08BF"/>
    <w:rsid w:val="003C75A1"/>
    <w:rsid w:val="003D1D1F"/>
    <w:rsid w:val="003D3AD2"/>
    <w:rsid w:val="003F42E6"/>
    <w:rsid w:val="0040301C"/>
    <w:rsid w:val="0042650A"/>
    <w:rsid w:val="00450017"/>
    <w:rsid w:val="00461372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1CB7"/>
    <w:rsid w:val="00617D41"/>
    <w:rsid w:val="00621D3E"/>
    <w:rsid w:val="00627EEC"/>
    <w:rsid w:val="00686C20"/>
    <w:rsid w:val="006D0C9F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E87B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0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E87B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0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0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2018.</izvorni_sadrzaj>
    <derivirana_varijabla naziv="DomainObject.StvarniPocetakDatum_1">21. studenog 2018.</derivirana_varijabla>
  </DomainObject.StvarniPocetakDatum>
  <DomainObject.StvarniZavrsetakDatum>
    <izvorni_sadrzaj>21. studenog 2018.</izvorni_sadrzaj>
    <derivirana_varijabla naziv="DomainObject.StvarniZavrsetakDatum_1">21. studenog 2018.</derivirana_varijabla>
  </DomainObject.StvarniZavrsetakDatum>
  <DomainObject.PlaniraniZavrsetakDatum>
    <izvorni_sadrzaj>21. studenog 2018.</izvorni_sadrzaj>
    <derivirana_varijabla naziv="DomainObject.PlaniraniZavrsetakDatum_1">21. studenog 2018.</derivirana_varijabla>
  </DomainObject.PlaniraniZavrsetakDatum>
  <DomainObject.PlaniraniPocetakDatum>
    <izvorni_sadrzaj>21. studenog 2018.</izvorni_sadrzaj>
    <derivirana_varijabla naziv="DomainObject.PlaniraniPocetakDatum_1">21. studenog 2018.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14:15</izvorni_sadrzaj>
    <derivirana_varijabla naziv="DomainObject.StvarniZavrsetakVrijeme_1">14:15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2018.</izvorni_sadrzaj>
    <derivirana_varijabla naziv="DomainObject.Zapisnik.DatumKreiranja_1">21.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St-103/2018-35</izvorni_sadrzaj>
    <derivirana_varijabla naziv="DomainObject.Zapisnik.Oznaka_1">St-103/2018-35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St-103/2018-35</izvorni_sadrzaj>
    <derivirana_varijabla naziv="DomainObject.PoslovniBrojDokumenta_1">St-103/2018-35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512</properties:Words>
  <properties:Characters>2946</properties:Characters>
  <properties:Lines>107</properties:Lines>
  <properties:Paragraphs>39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2018-11-21T12:25:00Z</dcterms:created>
  <dc:creator>drabar</dc:creator>
  <cp:lastModifiedBy>Sanja Prodan</cp:lastModifiedBy>
  <cp:lastPrinted>2018-11-19T12:23:00Z</cp:lastPrinted>
  <dcterms:modified xmlns:xsi="http://www.w3.org/2001/XMLSchema-instance" xsi:type="dcterms:W3CDTF">2018-11-21T13:51:00Z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St-103/2018-35 / Zapisnik - Izvještajno ročište (st103-2018-izvještajno.docx)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