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9d41" w14:paraId="e719d41" w:rsidRDefault="007574A3" w:rsidP="007574A3" w:rsidR="007574A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       </w:t>
      </w:r>
      <w:r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4A3" w:rsidP="007574A3" w:rsidR="007574A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574A3" w:rsidP="007574A3" w:rsidR="007574A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574A3" w:rsidP="007574A3" w:rsidR="007574A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574A3" w:rsidP="007574A3" w:rsidR="007574A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NJ E</w:t>
      </w:r>
    </w:p>
    <w:p w:rsidRDefault="007574A3" w:rsidP="007574A3" w:rsidR="007574A3">
      <w:pPr>
        <w:rPr>
          <w:rFonts w:cs="Times New Roman" w:eastAsia="Times New Roman"/>
          <w:szCs w:val="24"/>
          <w:lang w:eastAsia="hr-HR"/>
        </w:rPr>
      </w:pPr>
    </w:p>
    <w:p w:rsidRDefault="007574A3" w:rsidP="003207AB" w:rsidR="007574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Trg</w:t>
      </w:r>
      <w:r w:rsidR="003207AB">
        <w:rPr>
          <w:rFonts w:cs="Times New Roman" w:eastAsia="Times New Roman"/>
          <w:szCs w:val="24"/>
          <w:lang w:eastAsia="hr-HR"/>
        </w:rPr>
        <w:t>ovački sud u Pazinu, po 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03CEC">
        <w:rPr>
          <w:rFonts w:cs="Times New Roman" w:eastAsia="Times New Roman"/>
          <w:szCs w:val="24"/>
          <w:lang w:eastAsia="hr-HR"/>
        </w:rPr>
        <w:t>Tamari Lakoseljac Benčić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>
        <w:rPr>
          <w:rFonts w:cs="Times New Roman" w:eastAsia="Times New Roman"/>
          <w:szCs w:val="24"/>
        </w:rPr>
        <w:t xml:space="preserve">A. RIMAC d. o. o. Poreč (sada A. RIMAC d. o. o. u stečaju Poreč), Kate Pejnović 3, OIB </w:t>
      </w:r>
      <w:r w:rsidRPr="007574A3">
        <w:rPr>
          <w:rFonts w:cs="Times New Roman" w:eastAsia="Times New Roman"/>
          <w:szCs w:val="24"/>
        </w:rPr>
        <w:t>32946895224</w:t>
      </w:r>
      <w:r>
        <w:rPr>
          <w:rFonts w:cs="Times New Roman" w:eastAsia="Times New Roman"/>
          <w:szCs w:val="24"/>
        </w:rPr>
        <w:t xml:space="preserve">, MBS </w:t>
      </w:r>
      <w:r w:rsidRPr="007574A3">
        <w:rPr>
          <w:rFonts w:cs="Times New Roman" w:eastAsia="Times New Roman"/>
          <w:szCs w:val="24"/>
        </w:rPr>
        <w:t>130005826</w:t>
      </w:r>
      <w:r>
        <w:rPr>
          <w:rFonts w:cs="Times New Roman" w:eastAsia="Times New Roman"/>
          <w:szCs w:val="24"/>
        </w:rPr>
        <w:t xml:space="preserve">, odlučujući o žalbi osobe ovlaštene za zastupanje dužnika po zakonu do dana nastupanja pravnih posljedica otvaranja stečajnog postupka Antona Rimca izjavljenoj 23. kolovoza 2017. protiv ovosudnog rješenja posl. br. 11 St-304/2017-4 od 18. kolovoza 2017., </w:t>
      </w:r>
      <w:r>
        <w:rPr>
          <w:rFonts w:cs="Times New Roman" w:eastAsia="Times New Roman"/>
          <w:szCs w:val="24"/>
          <w:lang w:eastAsia="hr-HR"/>
        </w:rPr>
        <w:t>13. listopada 2017.</w:t>
      </w: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j e</w:t>
      </w:r>
    </w:p>
    <w:p w:rsidRDefault="007574A3" w:rsidP="007574A3" w:rsidR="007574A3">
      <w:pPr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</w:t>
      </w:r>
      <w:r>
        <w:rPr>
          <w:rFonts w:cs="Times New Roman" w:eastAsia="Times New Roman"/>
          <w:szCs w:val="24"/>
        </w:rPr>
        <w:t>osobe ovlaštene za zastupanje dužnika po zakonu do dana nastupanja pravnih posljedica otvaranja stečajnog postupka Antona Rimca izjavljen</w:t>
      </w:r>
      <w:r w:rsidR="003207AB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23. kolovoza 2017.,</w:t>
      </w:r>
      <w:r>
        <w:rPr>
          <w:rFonts w:cs="Times New Roman" w:eastAsia="Times New Roman"/>
          <w:szCs w:val="24"/>
          <w:lang w:eastAsia="hr-HR"/>
        </w:rPr>
        <w:t xml:space="preserve"> te se preinačuje ovosudno rješenje posl. br. </w:t>
      </w:r>
      <w:r>
        <w:rPr>
          <w:rFonts w:cs="Times New Roman" w:eastAsia="Times New Roman"/>
          <w:szCs w:val="24"/>
        </w:rPr>
        <w:t>11 St-304/2017-4 od 18. kolovoza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A. RIMAC d. o. o. Poreč, Kate Pejnović 3, OIB </w:t>
      </w:r>
      <w:r w:rsidRPr="007574A3">
        <w:rPr>
          <w:rFonts w:cs="Times New Roman" w:eastAsia="Times New Roman"/>
          <w:szCs w:val="24"/>
        </w:rPr>
        <w:t>32946895224</w:t>
      </w:r>
      <w:r>
        <w:rPr>
          <w:rFonts w:cs="Times New Roman" w:eastAsia="Times New Roman"/>
          <w:szCs w:val="24"/>
        </w:rPr>
        <w:t xml:space="preserve">, MBS </w:t>
      </w:r>
      <w:r w:rsidRPr="007574A3">
        <w:rPr>
          <w:rFonts w:cs="Times New Roman" w:eastAsia="Times New Roman"/>
          <w:szCs w:val="24"/>
        </w:rPr>
        <w:t>130005826</w:t>
      </w:r>
      <w:r>
        <w:rPr>
          <w:rFonts w:cs="Times New Roman" w:eastAsia="Times New Roman"/>
          <w:szCs w:val="24"/>
        </w:rPr>
        <w:t>, obustavlja.</w:t>
      </w:r>
    </w:p>
    <w:p w:rsidRDefault="007574A3" w:rsidP="007574A3" w:rsidR="007574A3">
      <w:pPr>
        <w:rPr>
          <w:rFonts w:cs="Times New Roman" w:eastAsia="Times New Roman"/>
          <w:szCs w:val="24"/>
          <w:lang w:eastAsia="hr-HR"/>
        </w:rPr>
      </w:pPr>
    </w:p>
    <w:p w:rsidRDefault="007574A3" w:rsidP="003207AB" w:rsidR="007574A3">
      <w:pPr>
        <w:ind w:firstLine="708"/>
      </w:pPr>
      <w:r>
        <w:t xml:space="preserve">II. Nalaže se sudskom registru ovog suda da po pravomoćnosti ovog rješenja izvrši brisanje upisa provedenog po ovosudnom rješenju posl. br. </w:t>
      </w:r>
      <w:r>
        <w:rPr>
          <w:rFonts w:cs="Times New Roman" w:eastAsia="Times New Roman"/>
          <w:szCs w:val="24"/>
        </w:rPr>
        <w:t>11 St-304/2017-4 od 18. kolovoza 2017.</w:t>
      </w:r>
    </w:p>
    <w:p w:rsidRDefault="007574A3" w:rsidP="007574A3" w:rsidR="007574A3"/>
    <w:p w:rsidRDefault="007574A3" w:rsidP="007574A3" w:rsidR="007574A3">
      <w:pPr>
        <w:jc w:val="center"/>
      </w:pPr>
      <w:r>
        <w:t>Obrazloženje</w:t>
      </w: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 w:rsidR="002262D4">
        <w:rPr>
          <w:rFonts w:cs="Times New Roman" w:eastAsia="Times New Roman"/>
          <w:szCs w:val="24"/>
        </w:rPr>
        <w:t>11 St-304/2017-4 od 18. kolovoza 2017</w:t>
      </w:r>
      <w:r>
        <w:rPr>
          <w:rFonts w:cs="Times New Roman" w:eastAsia="Times New Roman"/>
          <w:szCs w:val="24"/>
        </w:rPr>
        <w:t>.</w:t>
      </w:r>
      <w:r>
        <w:t>,</w:t>
      </w:r>
      <w:r>
        <w:rPr>
          <w:rFonts w:cs="Times New Roman" w:eastAsia="Times New Roman"/>
          <w:szCs w:val="24"/>
          <w:lang w:eastAsia="hr-HR"/>
        </w:rPr>
        <w:t xml:space="preserve"> donesenom po sudskoj savjetnici na temelju odredbe čl. 435. st. 1. Stečajnog zakona (Narodne novine br. 71/15, nadalje SZ), sukladno odredbama čl. 431. i 432. SZ-a, vezano uz čl. 131., 132. i čl. 286. SZ-a, istovremeno je otvoren i zaključen skraćeni stečajni postupak nad dužnikom </w:t>
      </w:r>
      <w:r w:rsidR="003207AB">
        <w:rPr>
          <w:rFonts w:cs="Times New Roman" w:eastAsia="Times New Roman"/>
          <w:szCs w:val="24"/>
        </w:rPr>
        <w:t>A. RIMAC</w:t>
      </w:r>
      <w:r>
        <w:rPr>
          <w:rFonts w:cs="Times New Roman" w:eastAsia="Times New Roman"/>
          <w:szCs w:val="24"/>
        </w:rPr>
        <w:t xml:space="preserve"> d. o. o. Umag, imenovan je stečajni upravitelj, te je određeno da će se po pravomoćnosti tog rješenja dužnik brisati iz sudskog registra.</w:t>
      </w: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</w:t>
      </w:r>
      <w:r w:rsidRPr="002B401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osoba ovlaštena za zastupanje dužnika po zakonu 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262D4">
        <w:rPr>
          <w:rFonts w:cs="Times New Roman" w:eastAsia="Times New Roman"/>
          <w:szCs w:val="24"/>
        </w:rPr>
        <w:t>Anton Rimac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262D4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262D4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2017. izjavila je žalbu. U žalbi je u bitnome navedeno da nisu ispunjene sve pretpostavke za provedbu skraćenog stečajnog postupka budući da dužnik nema nepodmirenih dugovanja.</w:t>
      </w: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7574A3" w:rsidP="003207AB" w:rsidR="007574A3" w:rsidRPr="003207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</w:t>
      </w:r>
      <w:r w:rsidR="003207AB">
        <w:rPr>
          <w:rFonts w:cs="Times New Roman" w:eastAsia="Times New Roman"/>
          <w:szCs w:val="24"/>
          <w:lang w:eastAsia="hr-HR"/>
        </w:rPr>
        <w:t xml:space="preserve">podatke Financijske agencije iz Očevidnika redoslijeda osnova za plaćanje za stečajnog dužnika od 5. listopada 2017. (list 31 spisa) utvrđeno je </w:t>
      </w:r>
      <w:r>
        <w:rPr>
          <w:rFonts w:cs="Times New Roman" w:eastAsia="Times New Roman"/>
          <w:szCs w:val="24"/>
        </w:rPr>
        <w:t>da dužnik</w:t>
      </w:r>
      <w:r w:rsidR="003207AB">
        <w:rPr>
          <w:rFonts w:cs="Times New Roman" w:eastAsia="Times New Roman"/>
          <w:szCs w:val="24"/>
        </w:rPr>
        <w:t xml:space="preserve"> posljednje</w:t>
      </w:r>
      <w:r>
        <w:rPr>
          <w:rFonts w:cs="Times New Roman" w:eastAsia="Times New Roman"/>
          <w:szCs w:val="24"/>
        </w:rPr>
        <w:t xml:space="preserve"> bio u blokadi od 19. </w:t>
      </w:r>
      <w:r w:rsidR="00203CEC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203CEC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 do </w:t>
      </w:r>
      <w:r w:rsidR="00203CEC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 xml:space="preserve">. </w:t>
      </w:r>
      <w:r w:rsidR="00203CEC">
        <w:rPr>
          <w:rFonts w:cs="Times New Roman" w:eastAsia="Times New Roman"/>
          <w:szCs w:val="24"/>
        </w:rPr>
        <w:t>kolovoza</w:t>
      </w:r>
      <w:r w:rsidR="003207AB">
        <w:rPr>
          <w:rFonts w:cs="Times New Roman" w:eastAsia="Times New Roman"/>
          <w:szCs w:val="24"/>
        </w:rPr>
        <w:t xml:space="preserve"> 2017., a da na dan izdavanja očitovanja (5. listopada 2017.) </w:t>
      </w:r>
      <w:r>
        <w:rPr>
          <w:rFonts w:cs="Times New Roman" w:eastAsia="Times New Roman"/>
          <w:szCs w:val="24"/>
        </w:rPr>
        <w:t>ima aktivan transakcijski račun i nema nepodmirenih obveza.</w:t>
      </w:r>
      <w:r w:rsidR="003207A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Iz navedenog proizlazi da dužnik na dan donošenja pobijanog rješenja (</w:t>
      </w:r>
      <w:r w:rsidR="00203CEC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203CEC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2017.) nije imao evidentiranih </w:t>
      </w:r>
      <w:r>
        <w:t xml:space="preserve">neizvršenih osnova za plaćanje u neprekinutom razdoblju od 120 dana </w:t>
      </w:r>
      <w:r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lastRenderedPageBreak/>
        <w:t>Očevidniku redoslijeda osnova za plaćanje</w:t>
      </w:r>
      <w:r>
        <w:t>, slijedom čega nisu bile ispunjene pretpostavke za provođenje skraćenog stečajnog postupka nad dužnikom predviđene čl. 428. i čl. 429. SZ-a, pa onda ni za donošenje pobijanog rješenja.</w:t>
      </w: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t xml:space="preserve">Stoga je </w:t>
      </w:r>
      <w:r>
        <w:rPr>
          <w:rFonts w:cs="Times New Roman" w:eastAsia="Times New Roman"/>
          <w:szCs w:val="24"/>
          <w:lang w:eastAsia="hr-HR"/>
        </w:rPr>
        <w:t>na temelju odredbe čl. 436. SZ-a, a uzimajući u obzir i odredbu čl. 128. st. 9. SZ-a, u skladu s čl. 380. Zakona o parničnom postupku (Narodne novine br. 53/91, 91/92, 112/99, 88/01, 117/03, 88/05, 02/07-Odluka USRH, 84/08, 96/08-Odluka USRH, 123/08, 57/11, 148/11-pročišćeni tekst, 25/13, 89/14-Odluka USRH) u vezi s čl. 10. SZ-a, odlučeno kao u izreci rješenja.</w:t>
      </w:r>
    </w:p>
    <w:p w:rsidRDefault="007574A3" w:rsidP="007574A3" w:rsidR="007574A3">
      <w:pPr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13. listopada 2017.</w:t>
      </w: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203CEC" w:rsidP="007574A3" w:rsidR="007574A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3312F3">
        <w:rPr>
          <w:rFonts w:cs="Times New Roman" w:eastAsia="Times New Roman"/>
          <w:szCs w:val="24"/>
          <w:lang w:eastAsia="hr-HR"/>
        </w:rPr>
        <w:t>, v.r.</w:t>
      </w: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</w:t>
      </w:r>
    </w:p>
    <w:p w:rsidRDefault="007574A3" w:rsidP="007574A3" w:rsidR="007574A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Rijeka, F. Kurelca 8,</w:t>
      </w:r>
    </w:p>
    <w:p w:rsidRDefault="007574A3" w:rsidP="007574A3" w:rsidR="007574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203CEC">
        <w:rPr>
          <w:rFonts w:cs="Times New Roman" w:eastAsia="Times New Roman"/>
          <w:szCs w:val="24"/>
        </w:rPr>
        <w:t>A. RIMAC d. o. o. Poreč, Kate Pejnović 3</w:t>
      </w:r>
      <w:r>
        <w:rPr>
          <w:rFonts w:cs="Times New Roman" w:eastAsia="Times New Roman"/>
        </w:rPr>
        <w:t>,</w:t>
      </w:r>
    </w:p>
    <w:p w:rsidRDefault="007574A3" w:rsidP="007574A3" w:rsidR="007574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</w:t>
      </w:r>
      <w:r w:rsidR="00203CEC">
        <w:rPr>
          <w:rFonts w:cs="Times New Roman" w:eastAsia="Times New Roman"/>
          <w:szCs w:val="24"/>
        </w:rPr>
        <w:t>Anton Rimac, Poreč, Kate Pejnović 3</w:t>
      </w:r>
      <w:r>
        <w:rPr>
          <w:rFonts w:cs="Times New Roman" w:eastAsia="Times New Roman"/>
          <w:szCs w:val="24"/>
        </w:rPr>
        <w:t>,</w:t>
      </w:r>
    </w:p>
    <w:p w:rsidRDefault="007574A3" w:rsidP="007574A3" w:rsidR="007574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stečajni upravitelj </w:t>
      </w:r>
      <w:r w:rsidR="00203CEC">
        <w:rPr>
          <w:rFonts w:cs="Times New Roman" w:eastAsia="Times New Roman"/>
          <w:szCs w:val="24"/>
        </w:rPr>
        <w:t>Domagoj Repač, Zagreb, Đorđićeva 24,</w:t>
      </w: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7574A3" w:rsidP="007574A3" w:rsidR="007574A3">
      <w:pPr>
        <w:rPr>
          <w:rFonts w:cs="Times New Roman" w:eastAsia="Times New Roman"/>
          <w:szCs w:val="24"/>
        </w:rPr>
      </w:pPr>
      <w:r>
        <w:rPr>
          <w:szCs w:val="24"/>
        </w:rPr>
        <w:t xml:space="preserve">6. </w:t>
      </w:r>
      <w:r>
        <w:rPr>
          <w:rFonts w:cs="Times New Roman" w:eastAsia="Times New Roman"/>
          <w:szCs w:val="24"/>
        </w:rPr>
        <w:t>sudski registar, po pravomoćnosti.</w:t>
      </w:r>
    </w:p>
    <w:p w:rsidRDefault="007574A3" w:rsidP="007574A3" w:rsidR="007574A3"/>
    <w:p w:rsidRDefault="007574A3" w:rsidP="007574A3" w:rsidR="007574A3"/>
    <w:p w:rsidRDefault="007574A3" w:rsidP="007574A3" w:rsidR="007574A3"/>
    <w:p w:rsidRDefault="00017BA2" w:rsidR="00017BA2"/>
    <w:sectPr w:rsidSect="002262D4" w:rsidR="00017BA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2D4" w:rsidP="007574A3" w:rsidR="002262D4">
      <w:r>
        <w:separator/>
      </w:r>
    </w:p>
  </w:endnote>
  <w:endnote w:id="0" w:type="continuationSeparator">
    <w:p w:rsidRDefault="002262D4" w:rsidP="007574A3" w:rsidR="00226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2D4" w:rsidP="007574A3" w:rsidR="002262D4">
      <w:r>
        <w:separator/>
      </w:r>
    </w:p>
  </w:footnote>
  <w:footnote w:id="0" w:type="continuationSeparator">
    <w:p w:rsidRDefault="002262D4" w:rsidP="007574A3" w:rsidR="00226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2D4" w:rsidP="007574A3" w:rsidR="002262D4">
    <w:pPr>
      <w:pStyle w:val="Zaglavlje"/>
    </w:pPr>
    <w:r>
      <w:tab/>
    </w:r>
    <w:sdt>
      <w:sdtPr>
        <w:id w:val="-14139257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312F3">
          <w:rPr>
            <w:noProof/>
          </w:rPr>
          <w:t>2</w:t>
        </w:r>
        <w:r>
          <w:fldChar w:fldCharType="end"/>
        </w:r>
      </w:sdtContent>
    </w:sdt>
    <w:r>
      <w:tab/>
      <w:t>9 Stž-15/2017-13</w:t>
    </w:r>
  </w:p>
  <w:p w:rsidRDefault="002262D4" w:rsidP="007574A3" w:rsidR="002262D4">
    <w:pPr>
      <w:pStyle w:val="Zaglavlje"/>
    </w:pPr>
    <w:r>
      <w:tab/>
    </w:r>
    <w:r>
      <w:tab/>
      <w:t>(ranije St-304/2017)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2D4" w:rsidP="002262D4" w:rsidR="002262D4">
    <w:pPr>
      <w:pStyle w:val="Zaglavlje"/>
    </w:pPr>
    <w:r>
      <w:tab/>
    </w:r>
    <w:r>
      <w:tab/>
      <w:t>9 Stž-15/2017-13</w:t>
    </w:r>
  </w:p>
  <w:p w:rsidRDefault="002262D4" w:rsidP="002262D4" w:rsidR="002262D4">
    <w:pPr>
      <w:pStyle w:val="Zaglavlje"/>
    </w:pPr>
    <w:r>
      <w:tab/>
    </w:r>
    <w:r>
      <w:tab/>
      <w:t>(ranije St-304/2017)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3903"/>
    <w:rsid w:val="00017BA2"/>
    <w:rsid w:val="00203CEC"/>
    <w:rsid w:val="002262D4"/>
    <w:rsid w:val="003207AB"/>
    <w:rsid w:val="003312F3"/>
    <w:rsid w:val="006E3903"/>
    <w:rsid w:val="0075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4A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4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4A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574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74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4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4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2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2F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2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2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4A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4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4A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574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74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4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4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1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2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2F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2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2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7210.95</izvorni_sadrzaj>
    <derivirana_varijabla naziv="DomainObject.Predmet.InicijalnaVrijednost_1">7210.95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Stž-15/2017</izvorni_sadrzaj>
    <derivirana_varijabla naziv="DomainObject.Predmet.OznakaBroj_1">Stž-15/2017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RIMAC d.o.o. POREČ</izvorni_sadrzaj>
    <derivirana_varijabla naziv="DomainObject.Predmet.ProtustrankaFormated_1">  A. RIMAC d.o.o. POREČ</derivirana_varijabla>
  </DomainObject.Predmet.ProtustrankaFormated>
  <DomainObject.Predmet.ProtustrankaFormatedOIB>
    <izvorni_sadrzaj>  A. RIMAC d.o.o. POREČ, OIB 32946895224</izvorni_sadrzaj>
    <derivirana_varijabla naziv="DomainObject.Predmet.ProtustrankaFormatedOIB_1">  A. RIMAC d.o.o. POREČ, OIB 32946895224</derivirana_varijabla>
  </DomainObject.Predmet.ProtustrankaFormatedOIB>
  <DomainObject.Predmet.ProtustrankaFormatedWithAdress>
    <izvorni_sadrzaj> A. RIMAC d.o.o. POREČ, Kate Pejnović 3, 52440 Poreč</izvorni_sadrzaj>
    <derivirana_varijabla naziv="DomainObject.Predmet.ProtustrankaFormatedWithAdress_1"> A. RIMAC d.o.o. POREČ, Kate Pejnović 3, 52440 Poreč</derivirana_varijabla>
  </DomainObject.Predmet.ProtustrankaFormatedWithAdress>
  <DomainObject.Predmet.ProtustrankaFormatedWithAdressOIB>
    <izvorni_sadrzaj> A. RIMAC d.o.o. POREČ, OIB 32946895224, Kate Pejnović 3, 52440 Poreč</izvorni_sadrzaj>
    <derivirana_varijabla naziv="DomainObject.Predmet.ProtustrankaFormatedWithAdressOIB_1"> A. RIMAC d.o.o. POREČ, OIB 32946895224, Kate Pejnović 3, 52440 Poreč</derivirana_varijabla>
  </DomainObject.Predmet.ProtustrankaFormatedWithAdressOIB>
  <DomainObject.Predmet.ProtustrankaWithAdress>
    <izvorni_sadrzaj>A. RIMAC d.o.o. POREČ Kate Pejnović 3, 52440 Poreč</izvorni_sadrzaj>
    <derivirana_varijabla naziv="DomainObject.Predmet.ProtustrankaWithAdress_1">A. RIMAC d.o.o. POREČ Kate Pejnović 3, 52440 Poreč</derivirana_varijabla>
  </DomainObject.Predmet.ProtustrankaWithAdress>
  <DomainObject.Predmet.ProtustrankaWithAdressOIB>
    <izvorni_sadrzaj>A. RIMAC d.o.o. POREČ, OIB 32946895224, Kate Pejnović 3, 52440 Poreč</izvorni_sadrzaj>
    <derivirana_varijabla naziv="DomainObject.Predmet.ProtustrankaWithAdressOIB_1">A. RIMAC d.o.o. POREČ, OIB 32946895224, Kate Pejnović 3, 52440 Poreč</derivirana_varijabla>
  </DomainObject.Predmet.ProtustrankaWithAdressOIB>
  <DomainObject.Predmet.ProtustrankaNazivFormated>
    <izvorni_sadrzaj>A. RIMAC d.o.o. POREČ</izvorni_sadrzaj>
    <derivirana_varijabla naziv="DomainObject.Predmet.ProtustrankaNazivFormated_1">A. RIMAC d.o.o. POREČ</derivirana_varijabla>
  </DomainObject.Predmet.ProtustrankaNazivFormated>
  <DomainObject.Predmet.ProtustrankaNazivFormatedOIB>
    <izvorni_sadrzaj>A. RIMAC d.o.o. POREČ, OIB 32946895224</izvorni_sadrzaj>
    <derivirana_varijabla naziv="DomainObject.Predmet.ProtustrankaNazivFormatedOIB_1">A. RIMAC d.o.o. POREČ, OIB 32946895224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RIMAC d.o.o. POREČ</item>
    </izvorni_sadrzaj>
    <derivirana_varijabla naziv="DomainObject.Predmet.ProtuStrankaListFormated_1">
      <item>A. RIMAC d.o.o. POREČ</item>
    </derivirana_varijabla>
  </DomainObject.Predmet.ProtuStrankaListFormated>
  <DomainObject.Predmet.ProtuStrankaListFormatedOIB>
    <izvorni_sadrzaj>
      <item>A. RIMAC d.o.o. POREČ, OIB 32946895224</item>
    </izvorni_sadrzaj>
    <derivirana_varijabla naziv="DomainObject.Predmet.ProtuStrankaListFormatedOIB_1">
      <item>A. RIMAC d.o.o. POREČ, OIB 32946895224</item>
    </derivirana_varijabla>
  </DomainObject.Predmet.ProtuStrankaListFormatedOIB>
  <DomainObject.Predmet.ProtuStrankaListFormatedWithAdress>
    <izvorni_sadrzaj>
      <item>A. RIMAC d.o.o. POREČ, Kate Pejnović 3, 52440 Poreč</item>
    </izvorni_sadrzaj>
    <derivirana_varijabla naziv="DomainObject.Predmet.ProtuStrankaListFormatedWithAdress_1">
      <item>A. RIMAC d.o.o. POREČ, Kate Pejnović 3, 52440 Poreč</item>
    </derivirana_varijabla>
  </DomainObject.Predmet.ProtuStrankaListFormatedWithAdress>
  <DomainObject.Predmet.ProtuStrankaListFormatedWithAdressOIB>
    <izvorni_sadrzaj>
      <item>A. RIMAC d.o.o. POREČ, OIB 32946895224, Kate Pejnović 3, 52440 Poreč</item>
    </izvorni_sadrzaj>
    <derivirana_varijabla naziv="DomainObject.Predmet.ProtuStrankaListFormatedWithAdressOIB_1">
      <item>A. RIMAC d.o.o. POREČ, OIB 32946895224, Kate Pejnović 3, 52440 Poreč</item>
    </derivirana_varijabla>
  </DomainObject.Predmet.ProtuStrankaListFormatedWithAdressOIB>
  <DomainObject.Predmet.ProtuStrankaListNazivFormated>
    <izvorni_sadrzaj>
      <item>A. RIMAC d.o.o. POREČ</item>
    </izvorni_sadrzaj>
    <derivirana_varijabla naziv="DomainObject.Predmet.ProtuStrankaListNazivFormated_1">
      <item>A. RIMAC d.o.o. POREČ</item>
    </derivirana_varijabla>
  </DomainObject.Predmet.ProtuStrankaListNazivFormated>
  <DomainObject.Predmet.ProtuStrankaListNazivFormatedOIB>
    <izvorni_sadrzaj>
      <item>A. RIMAC d.o.o. POREČ, OIB 32946895224</item>
    </izvorni_sadrzaj>
    <derivirana_varijabla naziv="DomainObject.Predmet.ProtuStrankaListNazivFormatedOIB_1">
      <item>A. RIMAC d.o.o. POREČ, OIB 32946895224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RIMAC d.o.o. POREČ</izvorni_sadrzaj>
    <derivirana_varijabla naziv="DomainObject.Predmet.ProtustrankaIDrugi_1">A. RIMAC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RIMAC d.o.o. POREČ, OIB 32946895224, Kate Pejnović 3, 52440 Poreč</izvorni_sadrzaj>
    <derivirana_varijabla naziv="DomainObject.Predmet.ProtustrankaIDrugiAdressOIB_1">A. RIMAC d.o.o. POREČ, OIB 32946895224, Kate Pejnović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 RIMAC d.o.o. POREČ</item>
      <item>FINANCIJSKA AGENCIJA, RC RIJEKA, PODRUŽNICA PULA, PULA</item>
    </izvorni_sadrzaj>
    <derivirana_varijabla naziv="DomainObject.Predmet.SudioniciListNaziv_1">
      <item>A. RIMAC d.o.o. POREČ</item>
      <item>FINANCIJSKA AGENCIJA, RC RIJEKA, PODRUŽNICA PULA, PULA</item>
    </derivirana_varijabla>
  </DomainObject.Predmet.SudioniciListNaziv>
  <DomainObject.Predmet.SudioniciListAdressOIB>
    <izvorni_sadrzaj>
      <item>A. RIMAC d.o.o. POREČ, OIB 32946895224, Kate Pejnović 3,52440 Poreč</item>
      <item>FINANCIJSKA AGENCIJA, RC RIJEKA, PODRUŽNICA PULA, PULA, OIB 85821130368, Giardini 5,52100 Pula</item>
    </izvorni_sadrzaj>
    <derivirana_varijabla naziv="DomainObject.Predmet.SudioniciListAdressOIB_1">
      <item>A. RIMAC d.o.o. POREČ, OIB 32946895224, Kate Pejnović 3,52440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32946895224</item>
      <item>, OIB 85821130368</item>
    </izvorni_sadrzaj>
    <derivirana_varijabla naziv="DomainObject.Predmet.SudioniciListNazivOIB_1">
      <item>, OIB 32946895224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3397</properties:Characters>
  <properties:Lines>80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2017-10-11T09:43:00Z</dcterms:created>
  <dc:creator>Morena Brajuha</dc:creator>
  <dc:description/>
  <cp:keywords/>
  <cp:lastModifiedBy>Ana Jeromela</cp:lastModifiedBy>
  <cp:lastPrinted>2017-10-13T07:38:00Z</cp:lastPrinted>
  <dcterms:modified xmlns:xsi="http://www.w3.org/2001/XMLSchema-instance" xsi:type="dcterms:W3CDTF">2017-10-13T07:38:00Z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