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1459" w14:paraId="b651459" w:rsidRDefault="00E83AEB" w:rsidP="00AC2251" w:rsidR="00E83AEB">
      <w:pPr>
        <w:ind w:left="142"/>
        <w:jc w:val="both"/>
        <w15:collapsed w:val="false"/>
        <w:rPr>
          <w:rFonts w:hAnsi="Times New Roman" w:ascii="Times New Roman"/>
          <w:sz w:val="20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 w:val="20"/>
          <w:szCs w:val="24"/>
        </w:rPr>
        <w:tab/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BA7294" w:rsidP="00E83AEB" w:rsidR="00E83AEB">
      <w:pPr>
        <w:pStyle w:val="Zaglavlje"/>
        <w:rPr>
          <w:rFonts w:hAnsi="Times New Roman" w:ascii="Times New Roman"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819150</wp:posOffset>
            </wp:positionH>
            <wp:positionV relativeFrom="paragraph">
              <wp:posOffset>12065</wp:posOffset>
            </wp:positionV>
            <wp:extent cy="594995" cx="4572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4995" cx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83AEB" w:rsidP="00E83AEB" w:rsidR="00E83AEB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Zagreb, Amruševa 2/II, desno (p.p. 432)                                                20.St-</w:t>
      </w:r>
      <w:r w:rsidR="006329FD">
        <w:rPr>
          <w:rFonts w:hAnsi="Times New Roman" w:ascii="Times New Roman"/>
        </w:rPr>
        <w:t>6445</w:t>
      </w:r>
      <w:r w:rsidR="00AC2251">
        <w:rPr>
          <w:rFonts w:hAnsi="Times New Roman" w:ascii="Times New Roman"/>
        </w:rPr>
        <w:t>/16</w:t>
      </w:r>
    </w:p>
    <w:p w:rsidRDefault="00E83AEB" w:rsidP="00E83AEB" w:rsidR="00E83AEB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6329FD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BB1772" w:rsidRPr="00BB1772">
        <w:rPr>
          <w:rFonts w:hAnsi="Times New Roman" w:ascii="Times New Roman"/>
          <w:szCs w:val="24"/>
        </w:rPr>
        <w:t xml:space="preserve">nakon obustavljenog skraćenog stečajnog postupka nad dužnikom </w:t>
      </w:r>
      <w:r w:rsidR="006329FD" w:rsidRPr="006329FD">
        <w:rPr>
          <w:rFonts w:hAnsi="Times New Roman" w:ascii="Times New Roman"/>
          <w:szCs w:val="24"/>
        </w:rPr>
        <w:t>VINCEK I SIN d.o.o. za usluge</w:t>
      </w:r>
      <w:r w:rsidR="003F7FF9">
        <w:rPr>
          <w:rFonts w:hAnsi="Times New Roman" w:ascii="Times New Roman"/>
          <w:szCs w:val="24"/>
        </w:rPr>
        <w:t>,</w:t>
      </w:r>
      <w:r w:rsidR="006329FD" w:rsidRPr="006329FD">
        <w:t xml:space="preserve"> </w:t>
      </w:r>
      <w:r w:rsidR="006329FD">
        <w:rPr>
          <w:rFonts w:hAnsi="Times New Roman" w:ascii="Times New Roman"/>
          <w:szCs w:val="24"/>
        </w:rPr>
        <w:t>Zagreb (Grad Zagreb),</w:t>
      </w:r>
      <w:r w:rsidR="006329FD" w:rsidRPr="006329FD">
        <w:rPr>
          <w:rFonts w:hAnsi="Times New Roman" w:ascii="Times New Roman"/>
          <w:szCs w:val="24"/>
        </w:rPr>
        <w:t>Aleja Lipa 1 F</w:t>
      </w:r>
      <w:r w:rsidR="006329FD">
        <w:rPr>
          <w:rFonts w:hAnsi="Times New Roman" w:ascii="Times New Roman"/>
          <w:szCs w:val="24"/>
        </w:rPr>
        <w:t xml:space="preserve">, OIB </w:t>
      </w:r>
      <w:r w:rsidR="003E337C">
        <w:rPr>
          <w:rFonts w:hAnsi="Times New Roman" w:ascii="Times New Roman"/>
          <w:szCs w:val="24"/>
        </w:rPr>
        <w:t>65369172225</w:t>
      </w:r>
      <w:r w:rsidR="006329FD">
        <w:rPr>
          <w:rFonts w:hAnsi="Times New Roman" w:ascii="Times New Roman"/>
          <w:szCs w:val="24"/>
        </w:rPr>
        <w:t>,</w:t>
      </w:r>
      <w:r w:rsidR="006329FD" w:rsidRPr="006329FD">
        <w:rPr>
          <w:rFonts w:hAnsi="Times New Roman" w:ascii="Times New Roman"/>
          <w:szCs w:val="24"/>
        </w:rPr>
        <w:t xml:space="preserve"> </w:t>
      </w:r>
      <w:r w:rsidR="003F7FF9">
        <w:rPr>
          <w:rFonts w:hAnsi="Times New Roman" w:ascii="Times New Roman"/>
          <w:szCs w:val="24"/>
        </w:rPr>
        <w:t xml:space="preserve"> </w:t>
      </w:r>
      <w:r w:rsidR="00BB1772" w:rsidRPr="00BB1772">
        <w:rPr>
          <w:rFonts w:hAnsi="Times New Roman" w:ascii="Times New Roman"/>
          <w:szCs w:val="24"/>
        </w:rPr>
        <w:t>povodom prijedloga vjerovnika RH, Ministar</w:t>
      </w:r>
      <w:r w:rsidR="009C1D20">
        <w:rPr>
          <w:rFonts w:hAnsi="Times New Roman" w:ascii="Times New Roman"/>
          <w:szCs w:val="24"/>
        </w:rPr>
        <w:t>stvo financija, Porezna uprava</w:t>
      </w:r>
      <w:r w:rsidR="00BB1772" w:rsidRPr="00BB1772">
        <w:rPr>
          <w:rFonts w:hAnsi="Times New Roman" w:ascii="Times New Roman"/>
          <w:szCs w:val="24"/>
        </w:rPr>
        <w:t>,</w:t>
      </w:r>
      <w:r w:rsidR="009C1D20">
        <w:rPr>
          <w:rFonts w:hAnsi="Times New Roman" w:ascii="Times New Roman"/>
          <w:szCs w:val="24"/>
        </w:rPr>
        <w:t xml:space="preserve"> Područni ured </w:t>
      </w:r>
      <w:r w:rsidR="003E337C">
        <w:rPr>
          <w:rFonts w:hAnsi="Times New Roman" w:ascii="Times New Roman"/>
          <w:szCs w:val="24"/>
        </w:rPr>
        <w:t>Zagreb</w:t>
      </w:r>
      <w:r w:rsidR="009C1D20">
        <w:rPr>
          <w:rFonts w:hAnsi="Times New Roman" w:ascii="Times New Roman"/>
          <w:szCs w:val="24"/>
        </w:rPr>
        <w:t>,</w:t>
      </w:r>
      <w:r w:rsidR="00BB1772" w:rsidRPr="00BB1772">
        <w:rPr>
          <w:rFonts w:hAnsi="Times New Roman" w:ascii="Times New Roman"/>
          <w:szCs w:val="24"/>
        </w:rPr>
        <w:t xml:space="preserve"> zastupano po Žup</w:t>
      </w:r>
      <w:r w:rsidR="00541D4F">
        <w:rPr>
          <w:rFonts w:hAnsi="Times New Roman" w:ascii="Times New Roman"/>
          <w:szCs w:val="24"/>
        </w:rPr>
        <w:t>anijskom državnom odvjetništvu</w:t>
      </w:r>
      <w:r w:rsidR="00234358">
        <w:rPr>
          <w:rFonts w:hAnsi="Times New Roman" w:ascii="Times New Roman"/>
          <w:szCs w:val="24"/>
        </w:rPr>
        <w:t xml:space="preserve"> u</w:t>
      </w:r>
      <w:r w:rsidR="00BB1772" w:rsidRPr="00BB1772">
        <w:rPr>
          <w:rFonts w:hAnsi="Times New Roman" w:ascii="Times New Roman"/>
          <w:szCs w:val="24"/>
        </w:rPr>
        <w:t xml:space="preserve"> </w:t>
      </w:r>
      <w:r w:rsidR="003E337C">
        <w:rPr>
          <w:rFonts w:hAnsi="Times New Roman" w:ascii="Times New Roman"/>
        </w:rPr>
        <w:t>Zagrebu</w:t>
      </w:r>
      <w:r w:rsidR="00BB1772" w:rsidRPr="00CD0853">
        <w:rPr>
          <w:rFonts w:hAnsi="Times New Roman" w:ascii="Times New Roman"/>
          <w:szCs w:val="24"/>
        </w:rPr>
        <w:t>,</w:t>
      </w:r>
      <w:r w:rsidR="00BB1772" w:rsidRPr="00BB1772">
        <w:rPr>
          <w:rFonts w:hAnsi="Times New Roman" w:ascii="Times New Roman"/>
          <w:szCs w:val="24"/>
        </w:rPr>
        <w:t xml:space="preserve"> za otvaranje stečajnog postupka nad dužnikom </w:t>
      </w:r>
      <w:r w:rsidR="003E337C" w:rsidRPr="006329FD">
        <w:rPr>
          <w:rFonts w:hAnsi="Times New Roman" w:ascii="Times New Roman"/>
          <w:szCs w:val="24"/>
        </w:rPr>
        <w:t>VINCEK I SIN d.o.o. za usluge</w:t>
      </w:r>
      <w:r w:rsidR="003E337C">
        <w:rPr>
          <w:rFonts w:hAnsi="Times New Roman" w:ascii="Times New Roman"/>
          <w:szCs w:val="24"/>
        </w:rPr>
        <w:t>,</w:t>
      </w:r>
      <w:r w:rsidR="003E337C" w:rsidRPr="006329FD">
        <w:t xml:space="preserve"> </w:t>
      </w:r>
      <w:r w:rsidR="003E337C">
        <w:rPr>
          <w:rFonts w:hAnsi="Times New Roman" w:ascii="Times New Roman"/>
          <w:szCs w:val="24"/>
        </w:rPr>
        <w:t>Zagreb (Grad Zagreb),</w:t>
      </w:r>
      <w:r w:rsidR="003E337C" w:rsidRPr="006329FD">
        <w:rPr>
          <w:rFonts w:hAnsi="Times New Roman" w:ascii="Times New Roman"/>
          <w:szCs w:val="24"/>
        </w:rPr>
        <w:t>Aleja Lipa 1 F</w:t>
      </w:r>
      <w:r w:rsidR="003E337C">
        <w:rPr>
          <w:rFonts w:hAnsi="Times New Roman" w:ascii="Times New Roman"/>
          <w:szCs w:val="24"/>
        </w:rPr>
        <w:t>, OIB 65369172225</w:t>
      </w:r>
      <w:r w:rsidR="003F7FF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9C1D20">
        <w:rPr>
          <w:rFonts w:hAnsi="Times New Roman" w:ascii="Times New Roman"/>
          <w:szCs w:val="24"/>
        </w:rPr>
        <w:t>dana 2</w:t>
      </w:r>
      <w:r>
        <w:rPr>
          <w:rFonts w:hAnsi="Times New Roman" w:ascii="Times New Roman"/>
          <w:szCs w:val="24"/>
        </w:rPr>
        <w:t xml:space="preserve">. </w:t>
      </w:r>
      <w:r w:rsidR="009C1D20">
        <w:rPr>
          <w:rFonts w:hAnsi="Times New Roman" w:ascii="Times New Roman"/>
          <w:szCs w:val="24"/>
        </w:rPr>
        <w:t>veljače</w:t>
      </w:r>
      <w:r w:rsidR="00DB2E14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 godine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E83AEB" w:rsidP="00E83AEB" w:rsidR="00E83AEB">
      <w:pPr>
        <w:jc w:val="center"/>
        <w:rPr>
          <w:rFonts w:hAnsi="Times New Roman" w:ascii="Times New Roman"/>
          <w:b/>
          <w:szCs w:val="24"/>
        </w:rPr>
      </w:pPr>
    </w:p>
    <w:p w:rsidRDefault="00E83AEB" w:rsidP="0025779F" w:rsidR="0025779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3E337C" w:rsidRPr="006329FD">
        <w:rPr>
          <w:rFonts w:hAnsi="Times New Roman" w:ascii="Times New Roman"/>
          <w:szCs w:val="24"/>
        </w:rPr>
        <w:t>VINCEK I SIN d.o.o. za usluge</w:t>
      </w:r>
      <w:r w:rsidR="003E337C">
        <w:rPr>
          <w:rFonts w:hAnsi="Times New Roman" w:ascii="Times New Roman"/>
          <w:szCs w:val="24"/>
        </w:rPr>
        <w:t>,</w:t>
      </w:r>
      <w:r w:rsidR="003E337C" w:rsidRPr="006329FD">
        <w:t xml:space="preserve"> </w:t>
      </w:r>
      <w:r w:rsidR="003E337C">
        <w:rPr>
          <w:rFonts w:hAnsi="Times New Roman" w:ascii="Times New Roman"/>
          <w:szCs w:val="24"/>
        </w:rPr>
        <w:t>Zagreb (Grad Zagreb),</w:t>
      </w:r>
      <w:r w:rsidR="003E337C" w:rsidRPr="006329FD">
        <w:rPr>
          <w:rFonts w:hAnsi="Times New Roman" w:ascii="Times New Roman"/>
          <w:szCs w:val="24"/>
        </w:rPr>
        <w:t>Aleja Lipa 1 F</w:t>
      </w:r>
      <w:r w:rsidR="003E337C">
        <w:rPr>
          <w:rFonts w:hAnsi="Times New Roman" w:ascii="Times New Roman"/>
          <w:szCs w:val="24"/>
        </w:rPr>
        <w:t>, OIB 65369172225</w:t>
      </w:r>
      <w:r w:rsidR="0025779F">
        <w:rPr>
          <w:rFonts w:hAnsi="Times New Roman" w:ascii="Times New Roman"/>
          <w:szCs w:val="24"/>
        </w:rPr>
        <w:t>.</w:t>
      </w:r>
    </w:p>
    <w:p w:rsidRDefault="0025779F" w:rsidP="0025779F" w:rsidR="0025779F">
      <w:pPr>
        <w:jc w:val="both"/>
        <w:rPr>
          <w:rFonts w:hAnsi="Times New Roman" w:ascii="Times New Roman"/>
          <w:szCs w:val="24"/>
        </w:rPr>
      </w:pPr>
    </w:p>
    <w:p w:rsidRDefault="00E83AEB" w:rsidP="0025779F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E83AEB" w:rsidP="00E83AEB" w:rsidR="00E83AEB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6329FD" w:rsidP="003E337C" w:rsidR="00E83AEB" w:rsidRPr="006329FD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Nalaže se osobama ovlaštenim</w:t>
      </w:r>
      <w:r w:rsidR="00E83AEB">
        <w:rPr>
          <w:rFonts w:hAnsi="Times New Roman" w:ascii="Times New Roman"/>
          <w:szCs w:val="24"/>
        </w:rPr>
        <w:t xml:space="preserve"> za zastupanje dužnika po zakonu </w:t>
      </w:r>
      <w:r w:rsidRPr="006329FD">
        <w:rPr>
          <w:rFonts w:hAnsi="Times New Roman" w:ascii="Times New Roman"/>
          <w:szCs w:val="24"/>
        </w:rPr>
        <w:t>Veljko Vincek</w:t>
      </w:r>
      <w:r>
        <w:rPr>
          <w:rFonts w:hAnsi="Times New Roman" w:ascii="Times New Roman"/>
          <w:szCs w:val="24"/>
        </w:rPr>
        <w:t xml:space="preserve">, </w:t>
      </w:r>
      <w:r w:rsidRPr="006329FD">
        <w:rPr>
          <w:rFonts w:hAnsi="Times New Roman" w:ascii="Times New Roman"/>
          <w:szCs w:val="24"/>
        </w:rPr>
        <w:t xml:space="preserve">Zagreb, </w:t>
      </w:r>
      <w:r w:rsidR="003E337C">
        <w:rPr>
          <w:rFonts w:hAnsi="Times New Roman" w:ascii="Times New Roman"/>
          <w:szCs w:val="24"/>
        </w:rPr>
        <w:t xml:space="preserve">Čabraji, Čabraji 69, OIB </w:t>
      </w:r>
      <w:r w:rsidR="003E337C" w:rsidRPr="003E337C">
        <w:rPr>
          <w:rFonts w:hAnsi="Times New Roman" w:ascii="Times New Roman"/>
          <w:szCs w:val="24"/>
        </w:rPr>
        <w:t>48673254096</w:t>
      </w:r>
      <w:r w:rsidRPr="006329FD">
        <w:rPr>
          <w:rFonts w:hAnsi="Times New Roman" w:ascii="Times New Roman"/>
          <w:szCs w:val="24"/>
        </w:rPr>
        <w:t xml:space="preserve"> i Gordana Telinec, </w:t>
      </w:r>
      <w:r w:rsidR="003E337C">
        <w:rPr>
          <w:rFonts w:hAnsi="Times New Roman" w:ascii="Times New Roman"/>
          <w:szCs w:val="24"/>
        </w:rPr>
        <w:t xml:space="preserve">Zagreb, </w:t>
      </w:r>
      <w:r w:rsidR="003E337C" w:rsidRPr="003E337C">
        <w:rPr>
          <w:rFonts w:hAnsi="Times New Roman" w:ascii="Times New Roman"/>
          <w:szCs w:val="24"/>
        </w:rPr>
        <w:t>Iv.retkovec 11</w:t>
      </w:r>
      <w:r w:rsidR="003E337C">
        <w:rPr>
          <w:rFonts w:hAnsi="Times New Roman" w:ascii="Times New Roman"/>
          <w:szCs w:val="24"/>
        </w:rPr>
        <w:t xml:space="preserve">, OIB </w:t>
      </w:r>
      <w:r w:rsidR="003E337C" w:rsidRPr="003E337C">
        <w:rPr>
          <w:rFonts w:hAnsi="Times New Roman" w:ascii="Times New Roman"/>
          <w:szCs w:val="24"/>
        </w:rPr>
        <w:t>90390955988</w:t>
      </w:r>
      <w:r w:rsidR="00AA22D2">
        <w:rPr>
          <w:rFonts w:hAnsi="Times New Roman" w:ascii="Times New Roman"/>
          <w:szCs w:val="24"/>
        </w:rPr>
        <w:t>,</w:t>
      </w:r>
      <w:r w:rsidR="003E337C" w:rsidRPr="003E337C">
        <w:rPr>
          <w:rFonts w:hAnsi="Times New Roman" w:ascii="Times New Roman"/>
          <w:szCs w:val="24"/>
        </w:rPr>
        <w:t xml:space="preserve"> </w:t>
      </w:r>
      <w:r w:rsidR="00E83AEB" w:rsidRPr="006329FD">
        <w:rPr>
          <w:rFonts w:hAnsi="Times New Roman" w:ascii="Times New Roman"/>
          <w:szCs w:val="24"/>
        </w:rPr>
        <w:t>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E83AEB" w:rsidP="00E83AEB" w:rsidR="00E83AEB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D16AA6" w:rsidR="00E83AE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E83AEB" w:rsidP="00E83AEB" w:rsidR="00E83AEB">
      <w:pPr>
        <w:pStyle w:val="Odlomakpopisa"/>
        <w:rPr>
          <w:rFonts w:hAnsi="Times New Roman" w:ascii="Times New Roman"/>
          <w:szCs w:val="24"/>
        </w:rPr>
      </w:pPr>
    </w:p>
    <w:p w:rsidRDefault="00E13A86" w:rsidP="00E83AEB" w:rsidR="00E83AEB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6</w:t>
      </w:r>
      <w:r w:rsidR="002B277B">
        <w:rPr>
          <w:rFonts w:hAnsi="Times New Roman" w:ascii="Times New Roman"/>
          <w:b/>
          <w:szCs w:val="24"/>
          <w:u w:val="single"/>
        </w:rPr>
        <w:t xml:space="preserve">. </w:t>
      </w:r>
      <w:r w:rsidR="003E337C">
        <w:rPr>
          <w:rFonts w:hAnsi="Times New Roman" w:ascii="Times New Roman"/>
          <w:b/>
          <w:szCs w:val="24"/>
          <w:u w:val="single"/>
        </w:rPr>
        <w:t>ožujka 2018. godine u 11:0</w:t>
      </w:r>
      <w:r w:rsidR="003F7FF9">
        <w:rPr>
          <w:rFonts w:hAnsi="Times New Roman" w:ascii="Times New Roman"/>
          <w:b/>
          <w:szCs w:val="24"/>
          <w:u w:val="single"/>
        </w:rPr>
        <w:t>0</w:t>
      </w:r>
      <w:r w:rsidR="00E83AEB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</w:p>
    <w:p w:rsidRDefault="00F37A47" w:rsidP="00F37A47" w:rsidR="00E83AEB" w:rsidRPr="009C1D20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9C1D20">
        <w:rPr>
          <w:rFonts w:hAnsi="Times New Roman" w:ascii="Times New Roman"/>
          <w:szCs w:val="24"/>
        </w:rPr>
        <w:t xml:space="preserve">Predlagatelj-vjerovnik </w:t>
      </w:r>
      <w:r w:rsidR="0025779F" w:rsidRPr="009C1D20">
        <w:rPr>
          <w:rFonts w:hAnsi="Times New Roman" w:ascii="Times New Roman"/>
          <w:szCs w:val="24"/>
        </w:rPr>
        <w:t>RH</w:t>
      </w:r>
      <w:r w:rsidR="0076626C" w:rsidRPr="009C1D20">
        <w:rPr>
          <w:rFonts w:hAnsi="Times New Roman" w:ascii="Times New Roman"/>
          <w:szCs w:val="24"/>
        </w:rPr>
        <w:t>,  Min. financija, Porezna uprava,</w:t>
      </w:r>
      <w:r w:rsidR="0025779F" w:rsidRPr="009C1D20">
        <w:rPr>
          <w:rFonts w:hAnsi="Times New Roman" w:ascii="Times New Roman"/>
          <w:szCs w:val="24"/>
        </w:rPr>
        <w:t xml:space="preserve"> </w:t>
      </w:r>
      <w:r w:rsidR="00987669" w:rsidRPr="009C1D20">
        <w:rPr>
          <w:rFonts w:hAnsi="Times New Roman" w:ascii="Times New Roman"/>
          <w:szCs w:val="24"/>
        </w:rPr>
        <w:t xml:space="preserve">po ŽDO </w:t>
      </w:r>
      <w:r w:rsidR="00AA22D2">
        <w:rPr>
          <w:rFonts w:hAnsi="Times New Roman" w:ascii="Times New Roman"/>
          <w:szCs w:val="24"/>
        </w:rPr>
        <w:t>Zagreb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  <w:r w:rsidR="001B41CE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E83AEB" w:rsidP="00E83AEB" w:rsidR="00E83AEB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Rješenjem </w:t>
      </w:r>
      <w:r w:rsidR="00AA22D2">
        <w:rPr>
          <w:rFonts w:hAnsi="Times New Roman" w:ascii="Times New Roman"/>
          <w:szCs w:val="24"/>
        </w:rPr>
        <w:t>ovog suda</w:t>
      </w:r>
      <w:r w:rsidR="00E13A86">
        <w:rPr>
          <w:rFonts w:hAnsi="Times New Roman" w:ascii="Times New Roman"/>
          <w:szCs w:val="24"/>
        </w:rPr>
        <w:t xml:space="preserve"> </w:t>
      </w:r>
      <w:r w:rsidR="00BC2F35">
        <w:rPr>
          <w:rFonts w:hAnsi="Times New Roman" w:ascii="Times New Roman"/>
          <w:szCs w:val="24"/>
        </w:rPr>
        <w:t>pod posl.</w:t>
      </w:r>
      <w:r w:rsidR="00214E0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br. St-</w:t>
      </w:r>
      <w:r w:rsidR="00AA22D2">
        <w:rPr>
          <w:rFonts w:hAnsi="Times New Roman" w:ascii="Times New Roman"/>
          <w:szCs w:val="24"/>
        </w:rPr>
        <w:t>8012/15 od 23</w:t>
      </w:r>
      <w:r>
        <w:rPr>
          <w:rFonts w:hAnsi="Times New Roman" w:ascii="Times New Roman"/>
          <w:szCs w:val="24"/>
        </w:rPr>
        <w:t xml:space="preserve">. </w:t>
      </w:r>
      <w:r w:rsidR="00AA22D2">
        <w:rPr>
          <w:rFonts w:hAnsi="Times New Roman" w:ascii="Times New Roman"/>
          <w:szCs w:val="24"/>
        </w:rPr>
        <w:t>svibnja</w:t>
      </w:r>
      <w:r>
        <w:rPr>
          <w:rFonts w:hAnsi="Times New Roman" w:ascii="Times New Roman"/>
          <w:szCs w:val="24"/>
        </w:rPr>
        <w:t xml:space="preserve"> 2016. g., a koj</w:t>
      </w:r>
      <w:r w:rsidR="00AA22D2">
        <w:rPr>
          <w:rFonts w:hAnsi="Times New Roman" w:ascii="Times New Roman"/>
          <w:szCs w:val="24"/>
        </w:rPr>
        <w:t>e je postalo pravomoćno dana  19</w:t>
      </w:r>
      <w:r>
        <w:rPr>
          <w:rFonts w:hAnsi="Times New Roman" w:ascii="Times New Roman"/>
          <w:szCs w:val="24"/>
        </w:rPr>
        <w:t xml:space="preserve">. </w:t>
      </w:r>
      <w:r w:rsidR="00AA22D2">
        <w:rPr>
          <w:rFonts w:hAnsi="Times New Roman" w:ascii="Times New Roman"/>
          <w:szCs w:val="24"/>
        </w:rPr>
        <w:t>srpnja</w:t>
      </w:r>
      <w:r>
        <w:rPr>
          <w:rFonts w:hAnsi="Times New Roman" w:ascii="Times New Roman"/>
          <w:szCs w:val="24"/>
        </w:rPr>
        <w:t xml:space="preserve"> 2016.</w:t>
      </w:r>
      <w:r w:rsidR="00CD0853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3F7FF9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</w:t>
      </w:r>
      <w:r w:rsidR="00ED149D">
        <w:rPr>
          <w:rFonts w:hAnsi="Times New Roman" w:ascii="Times New Roman"/>
          <w:szCs w:val="24"/>
        </w:rPr>
        <w:t xml:space="preserve">ostupka podnio je vjerovnik </w:t>
      </w:r>
      <w:r w:rsidR="00AE408B">
        <w:rPr>
          <w:rFonts w:hAnsi="Times New Roman" w:ascii="Times New Roman"/>
          <w:szCs w:val="24"/>
        </w:rPr>
        <w:t>Republika Hrvatska</w:t>
      </w:r>
      <w:r w:rsidR="00741F6D">
        <w:rPr>
          <w:rFonts w:hAnsi="Times New Roman" w:ascii="Times New Roman"/>
          <w:szCs w:val="24"/>
        </w:rPr>
        <w:t>, Ministar</w:t>
      </w:r>
      <w:r w:rsidR="00B656A1">
        <w:rPr>
          <w:rFonts w:hAnsi="Times New Roman" w:ascii="Times New Roman"/>
          <w:szCs w:val="24"/>
        </w:rPr>
        <w:t>stvo financija, Porezna uprava</w:t>
      </w:r>
      <w:r>
        <w:rPr>
          <w:rFonts w:hAnsi="Times New Roman" w:ascii="Times New Roman"/>
          <w:szCs w:val="24"/>
        </w:rPr>
        <w:t xml:space="preserve">, koji u svom prijedlogu za otvaranje stečajnog postupka, podnesenim temeljem čl. 109. st. 1. i 2. SZ-a, navodi da ima tražbine prema dužniku u iznosu od </w:t>
      </w:r>
      <w:r w:rsidR="00AA22D2">
        <w:rPr>
          <w:rFonts w:hAnsi="Times New Roman" w:ascii="Times New Roman"/>
          <w:szCs w:val="24"/>
        </w:rPr>
        <w:t>26.310,66</w:t>
      </w:r>
      <w:r w:rsidR="00BB177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kn, a koji dug </w:t>
      </w:r>
      <w:r w:rsidR="003F7FF9">
        <w:rPr>
          <w:rFonts w:hAnsi="Times New Roman" w:ascii="Times New Roman"/>
          <w:szCs w:val="24"/>
        </w:rPr>
        <w:t>s</w:t>
      </w:r>
      <w:r w:rsidR="00AA22D2">
        <w:rPr>
          <w:rFonts w:hAnsi="Times New Roman" w:ascii="Times New Roman"/>
          <w:szCs w:val="24"/>
        </w:rPr>
        <w:t>e temelji na ovršnim ispravama – ovjerenim izlistima stanja računa</w:t>
      </w:r>
      <w:r w:rsidR="003F7FF9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te da kod dužnika postoji stečajni razlog</w:t>
      </w:r>
      <w:r w:rsidR="005A217D">
        <w:rPr>
          <w:rFonts w:hAnsi="Times New Roman" w:ascii="Times New Roman"/>
          <w:szCs w:val="24"/>
        </w:rPr>
        <w:t>,</w:t>
      </w:r>
      <w:r w:rsidR="00ED149D">
        <w:rPr>
          <w:rFonts w:hAnsi="Times New Roman" w:ascii="Times New Roman"/>
          <w:szCs w:val="24"/>
        </w:rPr>
        <w:t xml:space="preserve"> jer da</w:t>
      </w:r>
      <w:r w:rsidR="009C1D20">
        <w:rPr>
          <w:rFonts w:hAnsi="Times New Roman" w:ascii="Times New Roman"/>
          <w:szCs w:val="24"/>
        </w:rPr>
        <w:t xml:space="preserve"> je</w:t>
      </w:r>
      <w:r>
        <w:rPr>
          <w:rFonts w:hAnsi="Times New Roman" w:ascii="Times New Roman"/>
          <w:szCs w:val="24"/>
        </w:rPr>
        <w:t xml:space="preserve"> ist</w:t>
      </w:r>
      <w:r w:rsidR="005A217D">
        <w:rPr>
          <w:rFonts w:hAnsi="Times New Roman" w:ascii="Times New Roman"/>
          <w:szCs w:val="24"/>
        </w:rPr>
        <w:t xml:space="preserve">i, a prema podacima FINA-e u neprekidnoj blokadi </w:t>
      </w:r>
      <w:r w:rsidR="00576096">
        <w:rPr>
          <w:rFonts w:hAnsi="Times New Roman" w:ascii="Times New Roman"/>
          <w:szCs w:val="24"/>
        </w:rPr>
        <w:t xml:space="preserve"> </w:t>
      </w:r>
      <w:r w:rsidR="00AA22D2">
        <w:rPr>
          <w:rFonts w:hAnsi="Times New Roman" w:ascii="Times New Roman"/>
          <w:szCs w:val="24"/>
        </w:rPr>
        <w:t>907</w:t>
      </w:r>
      <w:r w:rsidR="00EA50FD">
        <w:rPr>
          <w:rFonts w:hAnsi="Times New Roman" w:ascii="Times New Roman"/>
          <w:szCs w:val="24"/>
        </w:rPr>
        <w:t xml:space="preserve"> </w:t>
      </w:r>
      <w:r w:rsidR="00E13A86">
        <w:rPr>
          <w:rFonts w:hAnsi="Times New Roman" w:ascii="Times New Roman"/>
          <w:szCs w:val="24"/>
        </w:rPr>
        <w:t>dana.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razlučni vjerovnik ovlašten podnijeti prijedlog za otvaranje stečajnog </w:t>
      </w:r>
      <w:r>
        <w:rPr>
          <w:rFonts w:hAnsi="Times New Roman" w:ascii="Times New Roman"/>
          <w:szCs w:val="24"/>
        </w:rPr>
        <w:lastRenderedPageBreak/>
        <w:t xml:space="preserve">postupka ako učini vjerojatnim da tražbinu neće moći potpuno namiriti iz predmeta na koji se odnosi njegovo razlučno pravo.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5C15B6">
        <w:rPr>
          <w:rFonts w:hAnsi="Times New Roman" w:ascii="Times New Roman"/>
          <w:szCs w:val="24"/>
        </w:rPr>
        <w:t>691</w:t>
      </w:r>
      <w:r w:rsidR="00E13A86">
        <w:rPr>
          <w:rFonts w:hAnsi="Times New Roman" w:ascii="Times New Roman"/>
          <w:szCs w:val="24"/>
        </w:rPr>
        <w:t xml:space="preserve"> dan</w:t>
      </w:r>
      <w:r>
        <w:rPr>
          <w:rFonts w:hAnsi="Times New Roman" w:ascii="Times New Roman"/>
          <w:szCs w:val="24"/>
        </w:rPr>
        <w:t xml:space="preserve"> u iznosu od </w:t>
      </w:r>
      <w:r w:rsidR="005C15B6">
        <w:rPr>
          <w:rFonts w:hAnsi="Times New Roman" w:ascii="Times New Roman"/>
          <w:szCs w:val="24"/>
        </w:rPr>
        <w:t>12.575,41</w:t>
      </w:r>
      <w:r>
        <w:rPr>
          <w:rFonts w:hAnsi="Times New Roman" w:ascii="Times New Roman"/>
          <w:szCs w:val="24"/>
        </w:rPr>
        <w:t xml:space="preserve"> kn (na</w:t>
      </w:r>
      <w:r w:rsidR="005C15B6">
        <w:rPr>
          <w:rFonts w:hAnsi="Times New Roman" w:ascii="Times New Roman"/>
          <w:szCs w:val="24"/>
        </w:rPr>
        <w:t xml:space="preserve"> dan 1</w:t>
      </w:r>
      <w:r>
        <w:rPr>
          <w:rFonts w:hAnsi="Times New Roman" w:ascii="Times New Roman"/>
          <w:szCs w:val="24"/>
        </w:rPr>
        <w:t xml:space="preserve">. </w:t>
      </w:r>
      <w:r w:rsidR="005C15B6">
        <w:rPr>
          <w:rFonts w:hAnsi="Times New Roman" w:ascii="Times New Roman"/>
          <w:szCs w:val="24"/>
        </w:rPr>
        <w:t>rujna 2015</w:t>
      </w:r>
      <w:r>
        <w:rPr>
          <w:rFonts w:hAnsi="Times New Roman" w:ascii="Times New Roman"/>
          <w:szCs w:val="24"/>
        </w:rPr>
        <w:t>.</w:t>
      </w:r>
      <w:r w:rsidR="00FB06B5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).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9C1D20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2</w:t>
      </w:r>
      <w:r w:rsidR="00E83AEB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="00FB06B5">
        <w:rPr>
          <w:rFonts w:hAnsi="Times New Roman" w:ascii="Times New Roman"/>
          <w:szCs w:val="24"/>
        </w:rPr>
        <w:t xml:space="preserve"> 2018</w:t>
      </w:r>
      <w:r w:rsidR="00E83AEB">
        <w:rPr>
          <w:rFonts w:hAnsi="Times New Roman" w:ascii="Times New Roman"/>
          <w:szCs w:val="24"/>
        </w:rPr>
        <w:t>.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646569" w:rsidR="00E83AEB">
      <w:pPr>
        <w:ind w:firstLine="708" w:left="5664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 w:rsidR="00FB06B5">
        <w:rPr>
          <w:rFonts w:hAnsi="Times New Roman" w:ascii="Times New Roman"/>
          <w:szCs w:val="24"/>
        </w:rPr>
        <w:t xml:space="preserve">             LUCIJA BUTIGAN</w:t>
      </w:r>
      <w:r w:rsidR="004C3BDD">
        <w:rPr>
          <w:rFonts w:hAnsi="Times New Roman" w:ascii="Times New Roman"/>
          <w:szCs w:val="24"/>
        </w:rPr>
        <w:t>,v.r.</w:t>
      </w:r>
      <w:r w:rsidR="00FB06B5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83AEB" w:rsidP="00FB06B5" w:rsidR="00FB06B5">
      <w:pPr>
        <w:jc w:val="both"/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Protiv zaključka žalba nije dopuštena (čl. 19. st. 7.) </w:t>
      </w:r>
    </w:p>
    <w:p w:rsidRDefault="00FB06B5" w:rsidP="00FB06B5" w:rsidR="00FB06B5">
      <w:pPr>
        <w:jc w:val="both"/>
        <w:rPr>
          <w:rFonts w:hAnsi="Times New Roman" w:ascii="Times New Roman"/>
          <w:color w:val="FFFFFF"/>
          <w:szCs w:val="24"/>
        </w:rPr>
      </w:pPr>
    </w:p>
    <w:p w:rsidRDefault="004C3BDD" w:rsidP="004C3BDD" w:rsidR="004C3BDD" w:rsidRPr="004C3BDD">
      <w:pPr>
        <w:ind w:left="4956"/>
        <w:rPr>
          <w:rFonts w:hAnsi="Times New Roman" w:ascii="Times New Roman"/>
        </w:rPr>
      </w:pPr>
      <w:r w:rsidRPr="004C3BDD">
        <w:rPr>
          <w:rFonts w:hAnsi="Times New Roman" w:ascii="Times New Roman"/>
        </w:rPr>
        <w:t>Za točnost otpravka-ovlašteni službenik</w:t>
      </w:r>
    </w:p>
    <w:p w:rsidRDefault="004C3BDD" w:rsidP="004C3BDD" w:rsidR="004C3BDD" w:rsidRPr="004C3BDD">
      <w:pPr>
        <w:ind w:left="4956"/>
        <w:rPr>
          <w:rFonts w:hAnsi="Times New Roman" w:ascii="Times New Roman"/>
        </w:rPr>
      </w:pPr>
      <w:r w:rsidRPr="004C3BDD">
        <w:rPr>
          <w:rFonts w:hAnsi="Times New Roman" w:ascii="Times New Roman"/>
        </w:rPr>
        <w:tab/>
        <w:t xml:space="preserve">   Monika Grbac</w:t>
      </w:r>
    </w:p>
    <w:p w:rsidRDefault="00C93AD8" w:rsidP="00FB06B5" w:rsidR="00C93AD8" w:rsidRPr="004C3BDD">
      <w:pPr>
        <w:tabs>
          <w:tab w:pos="1302" w:val="left"/>
        </w:tabs>
        <w:rPr>
          <w:rFonts w:hAnsi="Times New Roman" w:ascii="Times New Roman"/>
        </w:rPr>
      </w:pPr>
    </w:p>
    <w:p w:rsidRDefault="00E90EB8" w:rsidP="00FB06B5" w:rsidR="00E90EB8">
      <w:pPr>
        <w:tabs>
          <w:tab w:pos="1302" w:val="left"/>
        </w:tabs>
        <w:rPr>
          <w:rFonts w:hAnsi="Times New Roman" w:ascii="Times New Roman"/>
        </w:rPr>
      </w:pPr>
    </w:p>
    <w:p w:rsidRDefault="00FB06B5" w:rsidP="00FB06B5" w:rsidR="00FB06B5" w:rsidRPr="00FB06B5">
      <w:pPr>
        <w:tabs>
          <w:tab w:pos="1302" w:val="left"/>
        </w:tabs>
        <w:rPr>
          <w:rFonts w:hAnsi="Times New Roman" w:ascii="Times New Roman"/>
        </w:rPr>
      </w:pPr>
    </w:p>
    <w:sectPr w:rsidSect="00DB2E14" w:rsidR="00FB06B5" w:rsidRPr="00FB06B5">
      <w:headerReference w:type="default" r:id="rId10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E14" w:rsidP="00DB2E14" w:rsidR="00DB2E14">
      <w:r>
        <w:separator/>
      </w:r>
    </w:p>
  </w:endnote>
  <w:endnote w:id="0" w:type="continuationSeparator">
    <w:p w:rsidRDefault="00DB2E14" w:rsidP="00DB2E14" w:rsidR="00DB2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E14" w:rsidP="00DB2E14" w:rsidR="00DB2E14">
      <w:r>
        <w:separator/>
      </w:r>
    </w:p>
  </w:footnote>
  <w:footnote w:id="0" w:type="continuationSeparator">
    <w:p w:rsidRDefault="00DB2E14" w:rsidP="00DB2E14" w:rsidR="00DB2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9403610"/>
      <w:docPartObj>
        <w:docPartGallery w:val="Page Numbers (Top of Page)"/>
        <w:docPartUnique/>
      </w:docPartObj>
    </w:sdtPr>
    <w:sdtEndPr/>
    <w:sdtContent>
      <w:p w:rsidRDefault="00DB2E14" w:rsidP="00DB2E14" w:rsidR="00DB2E1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BDD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</w:rPr>
          <w:t>20.St-</w:t>
        </w:r>
        <w:r w:rsidR="003E337C">
          <w:rPr>
            <w:rFonts w:hAnsi="Times New Roman" w:ascii="Times New Roman"/>
          </w:rPr>
          <w:t>6445</w:t>
        </w:r>
        <w:r>
          <w:rPr>
            <w:rFonts w:hAnsi="Times New Roman" w:ascii="Times New Roman"/>
          </w:rPr>
          <w:t>/16</w:t>
        </w:r>
      </w:p>
    </w:sdtContent>
  </w:sdt>
  <w:p w:rsidRDefault="00DB2E14" w:rsidR="00DB2E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AEB"/>
    <w:rsid w:val="000A76EF"/>
    <w:rsid w:val="000E137D"/>
    <w:rsid w:val="000F3B5A"/>
    <w:rsid w:val="001127D7"/>
    <w:rsid w:val="001B23CB"/>
    <w:rsid w:val="001B41CE"/>
    <w:rsid w:val="00214E01"/>
    <w:rsid w:val="00234358"/>
    <w:rsid w:val="002447D0"/>
    <w:rsid w:val="0025779F"/>
    <w:rsid w:val="002B277B"/>
    <w:rsid w:val="002B4A0D"/>
    <w:rsid w:val="00306465"/>
    <w:rsid w:val="003E337C"/>
    <w:rsid w:val="003F7FF9"/>
    <w:rsid w:val="004963A8"/>
    <w:rsid w:val="004C3BDD"/>
    <w:rsid w:val="004D085D"/>
    <w:rsid w:val="00510EA3"/>
    <w:rsid w:val="00541D4F"/>
    <w:rsid w:val="00576096"/>
    <w:rsid w:val="005A217D"/>
    <w:rsid w:val="005C15B6"/>
    <w:rsid w:val="005C2DEA"/>
    <w:rsid w:val="00600C1F"/>
    <w:rsid w:val="006329FD"/>
    <w:rsid w:val="00646569"/>
    <w:rsid w:val="00693932"/>
    <w:rsid w:val="00722DB2"/>
    <w:rsid w:val="00741F6D"/>
    <w:rsid w:val="0076626C"/>
    <w:rsid w:val="00882042"/>
    <w:rsid w:val="00987669"/>
    <w:rsid w:val="009C1D20"/>
    <w:rsid w:val="009F43E4"/>
    <w:rsid w:val="00AA22D2"/>
    <w:rsid w:val="00AC2251"/>
    <w:rsid w:val="00AE408B"/>
    <w:rsid w:val="00B656A1"/>
    <w:rsid w:val="00BA7294"/>
    <w:rsid w:val="00BB1772"/>
    <w:rsid w:val="00BC2F35"/>
    <w:rsid w:val="00BF447C"/>
    <w:rsid w:val="00BF51F1"/>
    <w:rsid w:val="00C93AD8"/>
    <w:rsid w:val="00CA324E"/>
    <w:rsid w:val="00CD0853"/>
    <w:rsid w:val="00D16AA6"/>
    <w:rsid w:val="00DB2E14"/>
    <w:rsid w:val="00DF2E7C"/>
    <w:rsid w:val="00E13A86"/>
    <w:rsid w:val="00E46185"/>
    <w:rsid w:val="00E83AEB"/>
    <w:rsid w:val="00E87562"/>
    <w:rsid w:val="00E90EB8"/>
    <w:rsid w:val="00E935E9"/>
    <w:rsid w:val="00EA4061"/>
    <w:rsid w:val="00EA50FD"/>
    <w:rsid w:val="00ED149D"/>
    <w:rsid w:val="00F13704"/>
    <w:rsid w:val="00F21C4B"/>
    <w:rsid w:val="00F37A47"/>
    <w:rsid w:val="00FB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AEB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3A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2E14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3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B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B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B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B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AEB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3A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E14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3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B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B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B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B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71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9845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640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8968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02110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56853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0419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761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55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28613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7341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9109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169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39028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73138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7970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7164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28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197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791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4509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83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3765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8044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85617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38455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86951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49699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7830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435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7570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983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486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2212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6445</izvorni_sadrzaj>
    <derivirana_varijabla naziv="DomainObject.Predmet.Broj_1">6445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St-6445/2016</izvorni_sadrzaj>
    <derivirana_varijabla naziv="DomainObject.Predmet.OznakaBroj_1">St-6445/2016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VINCEK I SIN d.o.o. zastupanog po punomoćniku Veljko Vincek; Gordana Telinec</izvorni_sadrzaj>
    <derivirana_varijabla naziv="DomainObject.Predmet.ProtustrankaFormated_1">  VINCEK I SIN d.o.o. zastupanog po punomoćniku Veljko Vincek; Gordana Telinec</derivirana_varijabla>
  </DomainObject.Predmet.ProtustrankaFormated>
  <DomainObject.Predmet.ProtustrankaFormatedOIB>
    <izvorni_sadrzaj>  VINCEK I SIN d.o.o., OIB 65369172225 zastupanog po punomoćniku Veljko Vincek; Gordana Telinec</izvorni_sadrzaj>
    <derivirana_varijabla naziv="DomainObject.Predmet.ProtustrankaFormatedOIB_1">  VINCEK I SIN d.o.o., OIB 65369172225 zastupanog po punomoćniku Veljko Vincek; Gordana Telinec</derivirana_varijabla>
  </DomainObject.Predmet.ProtustrankaFormatedOIB>
  <DomainObject.Predmet.ProtustrankaFormatedWithAdress>
    <izvorni_sadrzaj> VINCEK I SIN d.o.o., Aleja Lipa 1 F, 10000 Zagreb zastupanog po punomoćniku Veljko Vincek; Gordana Telinec</izvorni_sadrzaj>
    <derivirana_varijabla naziv="DomainObject.Predmet.ProtustrankaFormatedWithAdress_1"> VINCEK I SIN d.o.o., Aleja Lipa 1 F, 10000 Zagreb zastupanog po punomoćniku Veljko Vincek; Gordana Telinec</derivirana_varijabla>
  </DomainObject.Predmet.ProtustrankaFormatedWithAdress>
  <DomainObject.Predmet.ProtustrankaFormatedWithAdressOIB>
    <izvorni_sadrzaj> VINCEK I SIN d.o.o., OIB 65369172225, Aleja Lipa 1 F, 10000 Zagreb zastupanog po punomoćniku Veljko Vincek; Gordana Telinec</izvorni_sadrzaj>
    <derivirana_varijabla naziv="DomainObject.Predmet.ProtustrankaFormatedWithAdressOIB_1"> VINCEK I SIN d.o.o., OIB 65369172225, Aleja Lipa 1 F, 10000 Zagreb zastupanog po punomoćniku Veljko Vincek; Gordana Telinec</derivirana_varijabla>
  </DomainObject.Predmet.ProtustrankaFormatedWithAdressOIB>
  <DomainObject.Predmet.ProtustrankaWithAdress>
    <izvorni_sadrzaj>VINCEK I SIN d.o.o. Aleja Lipa 1 F, 10000 Zagreb</izvorni_sadrzaj>
    <derivirana_varijabla naziv="DomainObject.Predmet.ProtustrankaWithAdress_1">VINCEK I SIN d.o.o. Aleja Lipa 1 F, 10000 Zagreb</derivirana_varijabla>
  </DomainObject.Predmet.ProtustrankaWithAdress>
  <DomainObject.Predmet.ProtustrankaWithAdressOIB>
    <izvorni_sadrzaj>VINCEK I SIN d.o.o., OIB 65369172225, Aleja Lipa 1 F, 10000 Zagreb</izvorni_sadrzaj>
    <derivirana_varijabla naziv="DomainObject.Predmet.ProtustrankaWithAdressOIB_1">VINCEK I SIN d.o.o., OIB 65369172225, Aleja Lipa 1 F, 10000 Zagreb</derivirana_varijabla>
  </DomainObject.Predmet.ProtustrankaWithAdressOIB>
  <DomainObject.Predmet.ProtustrankaNazivFormated>
    <izvorni_sadrzaj>VINCEK I SIN d.o.o.</izvorni_sadrzaj>
    <derivirana_varijabla naziv="DomainObject.Predmet.ProtustrankaNazivFormated_1">VINCEK I SIN d.o.o.</derivirana_varijabla>
  </DomainObject.Predmet.ProtustrankaNazivFormated>
  <DomainObject.Predmet.ProtustrankaNazivFormatedOIB>
    <izvorni_sadrzaj>VINCEK I SIN d.o.o., OIB 65369172225</izvorni_sadrzaj>
    <derivirana_varijabla naziv="DomainObject.Predmet.ProtustrankaNazivFormatedOIB_1">VINCEK I SIN d.o.o., OIB 65369172225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VINCEK I SIN d.o.o. zastupanog po punomoćniku Veljko Vincek; Gordana Telinec</item>
    </izvorni_sadrzaj>
    <derivirana_varijabla naziv="DomainObject.Predmet.ProtuStrankaListFormated_1">
      <item>VINCEK I SIN d.o.o. zastupanog po punomoćniku Veljko Vincek; Gordana Telinec</item>
    </derivirana_varijabla>
  </DomainObject.Predmet.ProtuStrankaListFormated>
  <DomainObject.Predmet.ProtuStrankaListFormatedOIB>
    <izvorni_sadrzaj>
      <item>VINCEK I SIN d.o.o., OIB 65369172225 zastupanog po punomoćniku Veljko Vincek; Gordana Telinec</item>
    </izvorni_sadrzaj>
    <derivirana_varijabla naziv="DomainObject.Predmet.ProtuStrankaListFormatedOIB_1">
      <item>VINCEK I SIN d.o.o., OIB 65369172225 zastupanog po punomoćniku Veljko Vincek; Gordana Telinec</item>
    </derivirana_varijabla>
  </DomainObject.Predmet.ProtuStrankaListFormatedOIB>
  <DomainObject.Predmet.ProtuStrankaListFormatedWithAdress>
    <izvorni_sadrzaj>
      <item>VINCEK I SIN d.o.o., Aleja Lipa 1 F, 10000 Zagreb zastupanog po punomoćniku Veljko Vincek; Gordana Telinec</item>
    </izvorni_sadrzaj>
    <derivirana_varijabla naziv="DomainObject.Predmet.ProtuStrankaListFormatedWithAdress_1">
      <item>VINCEK I SIN d.o.o., Aleja Lipa 1 F, 10000 Zagreb zastupanog po punomoćniku Veljko Vincek; Gordana Telinec</item>
    </derivirana_varijabla>
  </DomainObject.Predmet.ProtuStrankaListFormatedWithAdress>
  <DomainObject.Predmet.ProtuStrankaListFormatedWithAdressOIB>
    <izvorni_sadrzaj>
      <item>VINCEK I SIN d.o.o., OIB 65369172225, Aleja Lipa 1 F, 10000 Zagreb zastupanog po punomoćniku Veljko Vincek; Gordana Telinec</item>
    </izvorni_sadrzaj>
    <derivirana_varijabla naziv="DomainObject.Predmet.ProtuStrankaListFormatedWithAdressOIB_1">
      <item>VINCEK I SIN d.o.o., OIB 65369172225, Aleja Lipa 1 F, 10000 Zagreb zastupanog po punomoćniku Veljko Vincek; Gordana Telinec</item>
    </derivirana_varijabla>
  </DomainObject.Predmet.ProtuStrankaListFormatedWithAdressOIB>
  <DomainObject.Predmet.ProtuStrankaListNazivFormated>
    <izvorni_sadrzaj>
      <item>VINCEK I SIN d.o.o.</item>
    </izvorni_sadrzaj>
    <derivirana_varijabla naziv="DomainObject.Predmet.ProtuStrankaListNazivFormated_1">
      <item>VINCEK I SIN d.o.o.</item>
    </derivirana_varijabla>
  </DomainObject.Predmet.ProtuStrankaListNazivFormated>
  <DomainObject.Predmet.ProtuStrankaListNazivFormatedOIB>
    <izvorni_sadrzaj>
      <item>VINCEK I SIN d.o.o., OIB 65369172225</item>
    </izvorni_sadrzaj>
    <derivirana_varijabla naziv="DomainObject.Predmet.ProtuStrankaListNazivFormatedOIB_1">
      <item>VINCEK I SIN d.o.o., OIB 65369172225</item>
    </derivirana_varijabla>
  </DomainObject.Predmet.ProtuStrankaListNazivFormatedOIB>
  <DomainObject.Predmet.OstaliListFormated>
    <izvorni_sadrzaj>
      <item>Veljko Vincek punomoćnik sudionika u postupku VINCEK I SIN d.o.o.</item>
      <item>ŽDO u Zagrebu punomoćnik sudionika u postupku RH MF Porezna uprava Zagreb</item>
      <item>Gordana Telinec punomoćnik sudionika u postupku VINCEK I SIN d.o.o.</item>
    </izvorni_sadrzaj>
    <derivirana_varijabla naziv="DomainObject.Predmet.OstaliListFormated_1">
      <item>Veljko Vincek punomoćnik sudionika u postupku VINCEK I SIN d.o.o.</item>
      <item>ŽDO u Zagrebu punomoćnik sudionika u postupku RH MF Porezna uprava Zagreb</item>
      <item>Gordana Telinec punomoćnik sudionika u postupku VINCEK I SIN d.o.o.</item>
    </derivirana_varijabla>
  </DomainObject.Predmet.OstaliListFormated>
  <DomainObject.Predmet.OstaliListFormatedOIB>
    <izvorni_sadrzaj>
      <item>Veljko Vincek, OIB 48673254096 punomoćnik sudionika u postupku VINCEK I SIN d.o.o.</item>
      <item>ŽDO u Zagrebu, OIB 16488001145 punomoćnik sudionika u postupku RH MF Porezna uprava Zagreb</item>
      <item>Gordana Telinec, OIB 90390955988 punomoćnik sudionika u postupku VINCEK I SIN d.o.o.</item>
    </izvorni_sadrzaj>
    <derivirana_varijabla naziv="DomainObject.Predmet.OstaliListFormatedOIB_1">
      <item>Veljko Vincek, OIB 48673254096 punomoćnik sudionika u postupku VINCEK I SIN d.o.o.</item>
      <item>ŽDO u Zagrebu, OIB 16488001145 punomoćnik sudionika u postupku RH MF Porezna uprava Zagreb</item>
      <item>Gordana Telinec, OIB 90390955988 punomoćnik sudionika u postupku VINCEK I SIN d.o.o.</item>
    </derivirana_varijabla>
  </DomainObject.Predmet.OstaliListFormatedOIB>
  <DomainObject.Predmet.OstaliListFormatedWithAdress>
    <izvorni_sadrzaj>
      <item>Veljko Vincek, Čabraji 69, 48260 Čabraji punomoćnik sudionika u postupku VINCEK I SIN d.o.o.</item>
      <item>ŽDO u Zagrebu, Savska cesta 41, 10000 Zagreb punomoćnik sudionika u postupku RH MF Porezna uprava Zagreb</item>
      <item>Gordana Telinec, Iv.retkovec 11, 10000 Zagreb punomoćnik sudionika u postupku VINCEK I SIN d.o.o.</item>
    </izvorni_sadrzaj>
    <derivirana_varijabla naziv="DomainObject.Predmet.OstaliListFormatedWithAdress_1">
      <item>Veljko Vincek, Čabraji 69, 48260 Čabraji punomoćnik sudionika u postupku VINCEK I SIN d.o.o.</item>
      <item>ŽDO u Zagrebu, Savska cesta 41, 10000 Zagreb punomoćnik sudionika u postupku RH MF Porezna uprava Zagreb</item>
      <item>Gordana Telinec, Iv.retkovec 11, 10000 Zagreb punomoćnik sudionika u postupku VINCEK I SIN d.o.o.</item>
    </derivirana_varijabla>
  </DomainObject.Predmet.OstaliListFormatedWithAdress>
  <DomainObject.Predmet.OstaliListFormatedWithAdressOIB>
    <izvorni_sadrzaj>
      <item>Veljko Vincek, OIB 48673254096, Čabraji 69, 48260 Čabraji punomoćnik sudionika u postupku VINCEK I SIN d.o.o.</item>
      <item>ŽDO u Zagrebu, OIB 16488001145, Savska cesta 41, 10000 Zagreb punomoćnik sudionika u postupku RH MF Porezna uprava Zagreb</item>
      <item>Gordana Telinec, OIB 90390955988, Iv.retkovec 11, 10000 Zagreb punomoćnik sudionika u postupku VINCEK I SIN d.o.o.</item>
    </izvorni_sadrzaj>
    <derivirana_varijabla naziv="DomainObject.Predmet.OstaliListFormatedWithAdressOIB_1">
      <item>Veljko Vincek, OIB 48673254096, Čabraji 69, 48260 Čabraji punomoćnik sudionika u postupku VINCEK I SIN d.o.o.</item>
      <item>ŽDO u Zagrebu, OIB 16488001145, Savska cesta 41, 10000 Zagreb punomoćnik sudionika u postupku RH MF Porezna uprava Zagreb</item>
      <item>Gordana Telinec, OIB 90390955988, Iv.retkovec 11, 10000 Zagreb punomoćnik sudionika u postupku VINCEK I SIN d.o.o.</item>
    </derivirana_varijabla>
  </DomainObject.Predmet.OstaliListFormatedWithAdressOIB>
  <DomainObject.Predmet.OstaliListNazivFormated>
    <izvorni_sadrzaj>
      <item>Veljko Vincek</item>
      <item>ŽDO u Zagrebu</item>
      <item>Gordana Telinec</item>
    </izvorni_sadrzaj>
    <derivirana_varijabla naziv="DomainObject.Predmet.OstaliListNazivFormated_1">
      <item>Veljko Vincek</item>
      <item>ŽDO u Zagrebu</item>
      <item>Gordana Telinec</item>
    </derivirana_varijabla>
  </DomainObject.Predmet.OstaliListNazivFormated>
  <DomainObject.Predmet.OstaliListNazivFormatedOIB>
    <izvorni_sadrzaj>
      <item>Veljko Vincek, OIB 48673254096</item>
      <item>ŽDO u Zagrebu, OIB 16488001145</item>
      <item>Gordana Telinec, OIB 90390955988</item>
    </izvorni_sadrzaj>
    <derivirana_varijabla naziv="DomainObject.Predmet.OstaliListNazivFormatedOIB_1">
      <item>Veljko Vincek, OIB 48673254096</item>
      <item>ŽDO u Zagrebu, OIB 16488001145</item>
      <item>Gordana Telinec, OIB 90390955988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VINCEK I SIN d.o.o.</izvorni_sadrzaj>
    <derivirana_varijabla naziv="DomainObject.Predmet.ProtustrankaIDrugi_1">VINCEK I SIN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VINCEK I SIN d.o.o., OIB 65369172225, Aleja Lipa 1 F, 10000 Zagreb</izvorni_sadrzaj>
    <derivirana_varijabla naziv="DomainObject.Predmet.ProtustrankaIDrugiAdressOIB_1">VINCEK I SIN d.o.o., OIB 65369172225, Aleja Lipa 1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VINCEK I SIN d.o.o.</item>
      <item>FINA Regionalni centar Zagreb</item>
      <item>Veljko Vincek</item>
      <item>RH MF Porezna uprava Zagreb</item>
      <item>ŽDO u Zagrebu</item>
      <item>Gordana Telinec</item>
    </izvorni_sadrzaj>
    <derivirana_varijabla naziv="DomainObject.Predmet.SudioniciListNaziv_1">
      <item>VINCEK I SIN d.o.o.</item>
      <item>FINA Regionalni centar Zagreb</item>
      <item>Veljko Vincek</item>
      <item>RH MF Porezna uprava Zagreb</item>
      <item>ŽDO u Zagrebu</item>
      <item>Gordana Telinec</item>
    </derivirana_varijabla>
  </DomainObject.Predmet.SudioniciListNaziv>
  <DomainObject.Predmet.SudioniciListAdressOIB>
    <izvorni_sadrzaj>
      <item>VINCEK I SIN d.o.o., OIB 65369172225, Aleja Lipa 1 F,10000 Zagreb</item>
      <item>FINA Regionalni centar Zagreb, OIB 85821130368, Trg svibanjskih žrtava 1995. 1,10000 Zagreb</item>
      <item>Veljko Vincek, OIB 48673254096, Čabraji 69,48260 Čabraji</item>
      <item>RH MF Porezna uprava Zagreb, OIB 18683136487</item>
      <item>ŽDO u Zagrebu, OIB 16488001145, Savska cesta 41,10000 Zagreb</item>
      <item>Gordana Telinec, OIB 90390955988, Iv.retkovec 11,10000 Zagreb</item>
    </izvorni_sadrzaj>
    <derivirana_varijabla naziv="DomainObject.Predmet.SudioniciListAdressOIB_1">
      <item>VINCEK I SIN d.o.o., OIB 65369172225, Aleja Lipa 1 F,10000 Zagreb</item>
      <item>FINA Regionalni centar Zagreb, OIB 85821130368, Trg svibanjskih žrtava 1995. 1,10000 Zagreb</item>
      <item>Veljko Vincek, OIB 48673254096, Čabraji 69,48260 Čabraji</item>
      <item>RH MF Porezna uprava Zagreb, OIB 18683136487</item>
      <item>ŽDO u Zagrebu, OIB 16488001145, Savska cesta 41,10000 Zagreb</item>
      <item>Gordana Telinec, OIB 90390955988, Iv.retkovec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65369172225</item>
      <item>, OIB 85821130368</item>
      <item>, OIB 48673254096</item>
      <item>, OIB 18683136487</item>
      <item>, OIB 16488001145</item>
      <item>, OIB 90390955988</item>
    </izvorni_sadrzaj>
    <derivirana_varijabla naziv="DomainObject.Predmet.SudioniciListNazivOIB_1">
      <item>, OIB 65369172225</item>
      <item>, OIB 85821130368</item>
      <item>, OIB 48673254096</item>
      <item>, OIB 18683136487</item>
      <item>, OIB 16488001145</item>
      <item>, OIB 90390955988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913</properties:Words>
  <properties:Characters>4975</properties:Characters>
  <properties:Lines>131</properties:Lines>
  <properties:Paragraphs>51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2018-02-02T13:36:00Z</dcterms:created>
  <dc:creator>Monika Grbac</dc:creator>
  <cp:lastModifiedBy>Monika Grbac</cp:lastModifiedBy>
  <cp:lastPrinted>2018-02-02T13:31:00Z</cp:lastPrinted>
  <dcterms:modified xmlns:xsi="http://www.w3.org/2001/XMLSchema-instance" xsi:type="dcterms:W3CDTF">2018-02-02T13:52:00Z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