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00ef6" w14:paraId="b300ef6" w:rsidRDefault="000E60FE" w:rsidP="00B542FA" w:rsidR="000E60FE" w:rsidRPr="00A358AE">
      <w:pPr>
        <w:jc w:val="both"/>
        <w15:collapsed w:val="false"/>
      </w:pPr>
      <w:bookmarkStart w:name="_GoBack" w:id="0"/>
      <w:bookmarkEnd w:id="0"/>
    </w:p>
    <w:tbl>
      <w:tblPr>
        <w:tblW w:type="auto" w:w="0"/>
        <w:tblInd w:type="dxa" w:w="288"/>
        <w:tblLook w:val="01E0" w:noVBand="0" w:noHBand="0" w:lastColumn="1" w:firstColumn="1" w:lastRow="1" w:firstRow="1"/>
      </w:tblPr>
      <w:tblGrid>
        <w:gridCol w:w="3060"/>
      </w:tblGrid>
      <w:tr w:rsidTr="00F353E4" w:rsidR="005F2AFB" w:rsidRPr="00A358AE">
        <w:tc>
          <w:tcPr>
            <w:tcW w:type="dxa" w:w="3060"/>
          </w:tcPr>
          <w:p w:rsidRDefault="005F2AFB" w:rsidP="005F2AFB" w:rsidR="005F2AFB" w:rsidRPr="00A358AE">
            <w:pPr>
              <w:pStyle w:val="Naslov2"/>
              <w:jc w:val="left"/>
              <w:rPr>
                <w:b w:val="false"/>
                <w:bCs w:val="false"/>
                <w:sz w:val="24"/>
              </w:rPr>
            </w:pPr>
            <w:r w:rsidRPr="00A358AE">
              <w:rPr>
                <w:b w:val="false"/>
                <w:bCs w:val="false"/>
                <w:sz w:val="24"/>
              </w:rPr>
              <w:t>REPUBLIKA HRVATSKA</w:t>
            </w:r>
          </w:p>
          <w:p w:rsidRDefault="00796B9E" w:rsidP="00F353E4" w:rsidR="005F2AFB" w:rsidRPr="00A358AE">
            <w:r w:rsidRPr="00A358AE">
              <w:t xml:space="preserve">  </w:t>
            </w:r>
            <w:r w:rsidR="005F2AFB" w:rsidRPr="00A358AE">
              <w:t>Trgovački sud u Zagrebu</w:t>
            </w:r>
          </w:p>
          <w:p w:rsidRDefault="00796B9E" w:rsidP="00F353E4" w:rsidR="005F2AFB" w:rsidRPr="00A358AE">
            <w:r w:rsidRPr="00A358AE">
              <w:t xml:space="preserve">    </w:t>
            </w:r>
            <w:r w:rsidR="005F2AFB" w:rsidRPr="00A358AE">
              <w:t>Zagreb, Amruševa 2/II</w:t>
            </w:r>
          </w:p>
        </w:tc>
      </w:tr>
    </w:tbl>
    <w:p w:rsidRDefault="00AB0EC3" w:rsidP="005F2AFB" w:rsidR="00AB0EC3" w:rsidRPr="00A358AE">
      <w:pPr>
        <w:rPr>
          <w:b/>
        </w:rPr>
      </w:pPr>
    </w:p>
    <w:p w:rsidRDefault="005F2AFB" w:rsidP="00076114" w:rsidR="00076114" w:rsidRPr="00A358AE">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t xml:space="preserve"> </w:t>
      </w:r>
      <w:r w:rsidRPr="00A358AE">
        <w:rPr>
          <w:b/>
        </w:rPr>
        <w:tab/>
      </w:r>
    </w:p>
    <w:p w:rsidRDefault="004D1063" w:rsidP="005F2AFB" w:rsidR="005F2AFB" w:rsidRPr="00A358AE">
      <w:r>
        <w:tab/>
      </w:r>
      <w:r>
        <w:tab/>
      </w:r>
      <w:r>
        <w:tab/>
      </w:r>
      <w:r>
        <w:tab/>
      </w:r>
      <w:r>
        <w:tab/>
      </w:r>
      <w:r>
        <w:tab/>
      </w:r>
      <w:r>
        <w:tab/>
      </w:r>
      <w:r>
        <w:tab/>
      </w:r>
      <w:r>
        <w:tab/>
      </w:r>
      <w:r>
        <w:tab/>
      </w:r>
      <w:r w:rsidR="00FD0D16">
        <w:t xml:space="preserve">   </w:t>
      </w:r>
      <w:r>
        <w:t xml:space="preserve">  </w:t>
      </w:r>
      <w:r w:rsidR="00C27FDA">
        <w:t>9</w:t>
      </w:r>
      <w:r w:rsidRPr="00A358AE">
        <w:t>9.</w:t>
      </w:r>
      <w:r w:rsidRPr="00A358AE">
        <w:rPr>
          <w:b/>
        </w:rPr>
        <w:t xml:space="preserve"> </w:t>
      </w:r>
      <w:r w:rsidRPr="00A358AE">
        <w:t>St-</w:t>
      </w:r>
      <w:r w:rsidR="00C27FDA">
        <w:t>3104/18</w:t>
      </w:r>
    </w:p>
    <w:p w:rsidRDefault="005F2AFB" w:rsidP="005F2AFB" w:rsidR="005F2AFB" w:rsidRPr="00A358AE">
      <w:pPr>
        <w:jc w:val="center"/>
      </w:pPr>
      <w:r w:rsidRPr="00A358AE">
        <w:t xml:space="preserve">R E P U B L I K A   H R V A T S K A </w:t>
      </w:r>
    </w:p>
    <w:p w:rsidRDefault="005F2AFB" w:rsidP="005F2AFB" w:rsidR="005F2AFB" w:rsidRPr="00A358AE">
      <w:pPr>
        <w:ind w:left="2880"/>
        <w:jc w:val="right"/>
      </w:pPr>
    </w:p>
    <w:p w:rsidRDefault="005F2AFB" w:rsidP="005F2AFB" w:rsidR="005F2AFB" w:rsidRPr="00A358AE">
      <w:pPr>
        <w:ind w:left="2880"/>
      </w:pPr>
      <w:r w:rsidRPr="00A358AE">
        <w:t xml:space="preserve">              R J E Š E NJ E </w:t>
      </w:r>
      <w:r w:rsidRPr="00A358AE">
        <w:tab/>
      </w:r>
      <w:r w:rsidRPr="00A358AE">
        <w:tab/>
      </w:r>
      <w:r w:rsidRPr="00A358AE">
        <w:tab/>
      </w:r>
      <w:r w:rsidRPr="00A358AE">
        <w:tab/>
      </w:r>
      <w:r w:rsidRPr="00A358AE">
        <w:tab/>
      </w:r>
    </w:p>
    <w:p w:rsidRDefault="005F2AFB" w:rsidP="005F2AFB" w:rsidR="005F2AFB" w:rsidRPr="00A358AE">
      <w:pPr>
        <w:jc w:val="both"/>
      </w:pPr>
      <w:r w:rsidRPr="00A358AE">
        <w:tab/>
      </w:r>
    </w:p>
    <w:p w:rsidRDefault="00C312D2" w:rsidP="00C312D2" w:rsidR="00C312D2" w:rsidRPr="00B9015B">
      <w:pPr>
        <w:jc w:val="both"/>
        <w:rPr>
          <w:b/>
        </w:rPr>
      </w:pPr>
    </w:p>
    <w:p w:rsidRDefault="00C312D2" w:rsidP="00C312D2" w:rsidR="00C312D2" w:rsidRPr="00FD0D16">
      <w:pPr>
        <w:ind w:firstLine="720"/>
        <w:jc w:val="both"/>
      </w:pPr>
      <w:r w:rsidRPr="009F3D4B">
        <w:rPr>
          <w:lang w:val="pt-BR"/>
        </w:rPr>
        <w:t xml:space="preserve">Trgovački sud u Zagrebu, po </w:t>
      </w:r>
      <w:r w:rsidRPr="004E5649">
        <w:rPr>
          <w:lang w:val="pt-BR"/>
        </w:rPr>
        <w:t xml:space="preserve">sucu </w:t>
      </w:r>
      <w:r w:rsidR="00E165BC">
        <w:rPr>
          <w:lang w:val="pt-BR"/>
        </w:rPr>
        <w:t>Goranu Iskri</w:t>
      </w:r>
      <w:r w:rsidRPr="004E5649">
        <w:rPr>
          <w:lang w:val="pt-BR"/>
        </w:rPr>
        <w:t xml:space="preserve">, u stečajnom postupku nad dužnikom </w:t>
      </w:r>
      <w:r w:rsidR="00E165BC">
        <w:t>DIJANIĆ d.o.o., OIB 59221238634, Velika Gorica, Ulica kneza Domagoja 20</w:t>
      </w:r>
      <w:r w:rsidRPr="00FD0D16">
        <w:t>,</w:t>
      </w:r>
      <w:r w:rsidRPr="00FD0D16">
        <w:rPr>
          <w:lang w:val="pt-BR"/>
        </w:rPr>
        <w:t xml:space="preserve"> </w:t>
      </w:r>
      <w:r w:rsidR="002C5486">
        <w:rPr>
          <w:lang w:val="pt-BR"/>
        </w:rPr>
        <w:t>5. srpnja</w:t>
      </w:r>
      <w:r w:rsidRPr="00FD0D16">
        <w:rPr>
          <w:lang w:val="pt-BR"/>
        </w:rPr>
        <w:t xml:space="preserve"> 2019.</w:t>
      </w:r>
      <w:r w:rsidRPr="00FD0D16">
        <w:t>,</w:t>
      </w:r>
    </w:p>
    <w:p w:rsidRDefault="00C312D2" w:rsidP="00664F42" w:rsidR="00C312D2">
      <w:pPr>
        <w:jc w:val="center"/>
      </w:pPr>
    </w:p>
    <w:p w:rsidRDefault="00076114" w:rsidP="00664F42" w:rsidR="00076114" w:rsidRPr="00A358AE">
      <w:pPr>
        <w:jc w:val="center"/>
      </w:pPr>
      <w:r w:rsidRPr="00A358AE">
        <w:t>r i j e š i o    j e</w:t>
      </w:r>
    </w:p>
    <w:p w:rsidRDefault="00664F42" w:rsidP="00664F42" w:rsidR="00664F42" w:rsidRPr="00A358AE"/>
    <w:p w:rsidRDefault="00F3575B" w:rsidP="00F522FB" w:rsidR="00F3575B" w:rsidRPr="00096F46">
      <w:pPr>
        <w:pStyle w:val="Odlomakpopisa"/>
        <w:numPr>
          <w:ilvl w:val="0"/>
          <w:numId w:val="8"/>
        </w:numPr>
        <w:ind w:firstLine="0" w:left="0"/>
        <w:jc w:val="both"/>
      </w:pPr>
      <w:r w:rsidRPr="00096F46">
        <w:t xml:space="preserve">Dužniku </w:t>
      </w:r>
      <w:r w:rsidR="007578DD">
        <w:t>DIJANIĆ d.o.o., OIB 59221238634, Velika Gorica, Ulica kneza Domagoja 20</w:t>
      </w:r>
      <w:r w:rsidR="0019706F" w:rsidRPr="00096F46">
        <w:t xml:space="preserve">, </w:t>
      </w:r>
      <w:r w:rsidR="0019706F" w:rsidRPr="00142460">
        <w:t xml:space="preserve">imenuje se </w:t>
      </w:r>
      <w:r w:rsidR="00142460">
        <w:t>Martin Lukin, OIB 12398076495, Zagreb, Gračanska cesta 145f</w:t>
      </w:r>
      <w:r w:rsidR="00EE08D3" w:rsidRPr="00142460">
        <w:t xml:space="preserve">, </w:t>
      </w:r>
      <w:r w:rsidRPr="00142460">
        <w:t>privremenim stečajnim upraviteljem.</w:t>
      </w:r>
      <w:r w:rsidRPr="00096F46">
        <w:t xml:space="preserve"> </w:t>
      </w:r>
    </w:p>
    <w:p w:rsidRDefault="00F3575B" w:rsidP="00F522FB" w:rsidR="00F3575B" w:rsidRPr="00A358AE">
      <w:pPr>
        <w:pStyle w:val="Odlomakpopisa"/>
        <w:numPr>
          <w:ilvl w:val="0"/>
          <w:numId w:val="8"/>
        </w:numPr>
        <w:ind w:firstLine="0" w:left="0"/>
        <w:jc w:val="both"/>
      </w:pPr>
      <w:r w:rsidRPr="00096F46">
        <w:t>Dužnost je privremenog stečajnog upravitelja izvršiti uvid u knjige i poslovnu dokumentaciju dužnika, pribaviti podatke  nadležnih</w:t>
      </w:r>
      <w:r w:rsidRPr="00A358AE">
        <w:t xml:space="preserve"> institucija i nakon toga podnijeti izvješće u kojem će iznijeti svoje stručno mišljenje o tome postoji li kod dužnika stečajni </w:t>
      </w:r>
      <w:r w:rsidRPr="00A567D3">
        <w:t>razlog</w:t>
      </w:r>
      <w:r w:rsidR="007578DD">
        <w:t>, posebice s obzirom na navo</w:t>
      </w:r>
      <w:r w:rsidR="00585A5D">
        <w:t xml:space="preserve">de dužnika kako je stanje na </w:t>
      </w:r>
      <w:r w:rsidR="00084616">
        <w:t xml:space="preserve">njegovom </w:t>
      </w:r>
      <w:r w:rsidR="00585A5D">
        <w:t>bankovnom računu 106.979,88 kn</w:t>
      </w:r>
      <w:r w:rsidRPr="00A567D3">
        <w:t xml:space="preserve">, </w:t>
      </w:r>
      <w:r w:rsidR="00084616">
        <w:t xml:space="preserve">što je više od iznosa neizvršenih osnova za plaćanje prema potvrdi Fine, </w:t>
      </w:r>
      <w:r w:rsidRPr="00A567D3">
        <w:t>utvrditi imovinu stečaj</w:t>
      </w:r>
      <w:r w:rsidR="00781FB0">
        <w:t>nog dužnika i nje</w:t>
      </w:r>
      <w:r w:rsidR="00F315F0">
        <w:t>nu vrijednost</w:t>
      </w:r>
      <w:r w:rsidR="00C675B6">
        <w:t>, a posebno s obzirom na navode dužnika kako na skladištu ima pokretnine</w:t>
      </w:r>
      <w:r w:rsidRPr="00A567D3">
        <w:t xml:space="preserve">, </w:t>
      </w:r>
      <w:r w:rsidR="002B1904">
        <w:t xml:space="preserve">zatim je li </w:t>
      </w:r>
      <w:r w:rsidRPr="00A567D3">
        <w:t>imovina stečajnog dužnika dovoljna za</w:t>
      </w:r>
      <w:r w:rsidRPr="00A358AE">
        <w:t xml:space="preserve"> </w:t>
      </w:r>
      <w:r w:rsidR="002B1904">
        <w:t xml:space="preserve">namirenje troškova stečajnog </w:t>
      </w:r>
      <w:r w:rsidRPr="00A358AE">
        <w:t xml:space="preserve">postupka te koliki je iznos predvidivih troškova </w:t>
      </w:r>
      <w:r w:rsidR="00FD0D16">
        <w:t xml:space="preserve">prethodnog </w:t>
      </w:r>
      <w:r w:rsidRPr="00A358AE">
        <w:t>i stečajnog postupka. Pisano</w:t>
      </w:r>
      <w:r w:rsidR="00FD0D16">
        <w:t xml:space="preserve"> </w:t>
      </w:r>
      <w:r w:rsidRPr="00A358AE">
        <w:t xml:space="preserve">izvješće s mišljenjem </w:t>
      </w:r>
      <w:r w:rsidR="002B1904">
        <w:tab/>
      </w:r>
      <w:r w:rsidRPr="00A358AE">
        <w:t>privremeni stečajni upravi</w:t>
      </w:r>
      <w:r w:rsidR="005B0D7E">
        <w:t>telj dužan je izraditi u roku 30</w:t>
      </w:r>
      <w:r w:rsidR="004150C0">
        <w:t xml:space="preserve"> dana, dostaviti isti u spis te na </w:t>
      </w:r>
      <w:r w:rsidR="004150C0" w:rsidRPr="00231EED">
        <w:t xml:space="preserve">e-mail </w:t>
      </w:r>
      <w:r w:rsidR="00231EED" w:rsidRPr="00231EED">
        <w:t>Danijela</w:t>
      </w:r>
      <w:r w:rsidR="00F40519" w:rsidRPr="00231EED">
        <w:t>.</w:t>
      </w:r>
      <w:r w:rsidR="00231EED" w:rsidRPr="00231EED">
        <w:t>Jovanovska</w:t>
      </w:r>
      <w:r w:rsidRPr="00231EED">
        <w:t>@tszg.pravosudje.hr</w:t>
      </w:r>
      <w:r w:rsidR="00C54037" w:rsidRPr="00231EED">
        <w:t>.</w:t>
      </w:r>
    </w:p>
    <w:p w:rsidRDefault="00F3575B" w:rsidP="00F522FB" w:rsidR="00076114" w:rsidRPr="00A358AE">
      <w:pPr>
        <w:pStyle w:val="BodyText21"/>
        <w:numPr>
          <w:ilvl w:val="0"/>
          <w:numId w:val="8"/>
        </w:numPr>
        <w:ind w:firstLine="0" w:left="0"/>
        <w:rPr>
          <w:rFonts w:hAnsi="Times New Roman" w:ascii="Times New Roman"/>
          <w:szCs w:val="24"/>
        </w:rPr>
      </w:pPr>
      <w:r w:rsidRPr="00A358AE">
        <w:rPr>
          <w:rFonts w:hAnsi="Times New Roman" w:ascii="Times New Roman"/>
          <w:szCs w:val="24"/>
        </w:rPr>
        <w:t xml:space="preserve">Ovo rješenje će se dostaviti sudskom registru ovog suda. </w:t>
      </w:r>
    </w:p>
    <w:p w:rsidRDefault="00AB0EC3" w:rsidP="00076114" w:rsidR="00AB0EC3" w:rsidRPr="00A358AE"/>
    <w:p w:rsidRDefault="00076114" w:rsidP="00664F42" w:rsidR="00076114" w:rsidRPr="00A358AE">
      <w:pPr>
        <w:jc w:val="center"/>
      </w:pPr>
      <w:r w:rsidRPr="00A358AE">
        <w:t>Obrazloženje</w:t>
      </w:r>
    </w:p>
    <w:p w:rsidRDefault="00076114" w:rsidP="00076114" w:rsidR="00076114" w:rsidRPr="00A358AE"/>
    <w:p w:rsidRDefault="00C312D2" w:rsidP="00C312D2" w:rsidR="00C312D2" w:rsidRPr="003727D6">
      <w:pPr>
        <w:ind w:firstLine="708"/>
        <w:jc w:val="both"/>
        <w:rPr>
          <w:color w:val="FF0000"/>
        </w:rPr>
      </w:pPr>
      <w:r w:rsidRPr="00EB6CE5">
        <w:t>Financijska agencija podnijela je</w:t>
      </w:r>
      <w:r>
        <w:t xml:space="preserve">, </w:t>
      </w:r>
      <w:r w:rsidR="00DB0999">
        <w:t>7. prosinca 2018</w:t>
      </w:r>
      <w:r w:rsidRPr="00EB6CE5">
        <w:t xml:space="preserve">., </w:t>
      </w:r>
      <w:r w:rsidR="00DB0999">
        <w:t>prijedlog za otvaranje stečajnog</w:t>
      </w:r>
      <w:r w:rsidRPr="00EB6CE5">
        <w:t xml:space="preserve"> postupka nad dužnikom </w:t>
      </w:r>
      <w:r w:rsidR="00DB0999">
        <w:t xml:space="preserve">DIJANIĆ d.o.o., OIB 59221238634, Velika Gorica, Ulica kneza Domagoja 20 </w:t>
      </w:r>
      <w:r w:rsidRPr="00EB6CE5">
        <w:t xml:space="preserve">na temelju odredbe čl. </w:t>
      </w:r>
      <w:r w:rsidR="00DB0999">
        <w:t>110</w:t>
      </w:r>
      <w:r w:rsidRPr="00EB6CE5">
        <w:t xml:space="preserve">. st. 1. Stečajnog zakona (“Narodne </w:t>
      </w:r>
      <w:r w:rsidR="00DB0999">
        <w:t>novine” broj 71/15, dalje: SZ).</w:t>
      </w:r>
    </w:p>
    <w:p w:rsidRDefault="00C312D2" w:rsidP="00C312D2" w:rsidR="00C312D2">
      <w:pPr>
        <w:pStyle w:val="Tijeloteksta"/>
      </w:pPr>
      <w:r>
        <w:tab/>
        <w:t>Na temelju odredbe čl. 115</w:t>
      </w:r>
      <w:r w:rsidRPr="00B9015B">
        <w:t>. st. 1.</w:t>
      </w:r>
      <w:r w:rsidRPr="00726CED">
        <w:t xml:space="preserve"> </w:t>
      </w:r>
      <w:r w:rsidRPr="00D64B30">
        <w:t>SZ-a</w:t>
      </w:r>
      <w:r>
        <w:t xml:space="preserve"> sud je </w:t>
      </w:r>
      <w:r w:rsidRPr="00B9015B">
        <w:t>donio rješenje o pokretanju prethodnog postupka rad</w:t>
      </w:r>
      <w:r>
        <w:t>i utvrđivanja pretpostavki</w:t>
      </w:r>
      <w:r w:rsidRPr="00B9015B">
        <w:t xml:space="preserve"> za otvaranje stečajnog postupka nad dužnikom.</w:t>
      </w:r>
    </w:p>
    <w:p w:rsidRDefault="004B3556" w:rsidP="00C312D2" w:rsidR="00C312D2">
      <w:pPr>
        <w:ind w:firstLine="709"/>
        <w:jc w:val="both"/>
      </w:pPr>
      <w:r>
        <w:t>Financijska agencija podneskom od 9. svibnja 2019. ostala je kod prijedloga za otvaranje stečajnog postupka</w:t>
      </w:r>
      <w:r w:rsidR="00802138">
        <w:t>, a podneskom od 15. svibnja 2019. navela je kako dužnik ima evidentirane neizvršene osnove za plaćanje u iznosu od 23.148,77 kn u neprekinutom razdoblju od 280 dana.</w:t>
      </w:r>
    </w:p>
    <w:p w:rsidRDefault="00C312D2" w:rsidP="00C312D2" w:rsidR="00C312D2">
      <w:pPr>
        <w:jc w:val="both"/>
      </w:pPr>
      <w:r>
        <w:lastRenderedPageBreak/>
        <w:tab/>
      </w:r>
      <w:r w:rsidR="00802138">
        <w:t xml:space="preserve">Zastupnica po zakonu dužnika podneskom od </w:t>
      </w:r>
      <w:r w:rsidR="00D254DC">
        <w:t>24. svibnja 2019. navela je kako je stanje na računu dužnika 106.979,88 kn te stanje na deviznom računu 1.895,00 eura. Također je navela da je stanje robe na skladištu dužnika 34.850,54 kn.</w:t>
      </w:r>
    </w:p>
    <w:p w:rsidRDefault="00082397" w:rsidP="00C312D2" w:rsidR="00082397">
      <w:pPr>
        <w:jc w:val="both"/>
      </w:pPr>
      <w:r>
        <w:tab/>
        <w:t xml:space="preserve">Iz </w:t>
      </w:r>
      <w:r w:rsidR="007C674F">
        <w:t>izvatka Zagrebačke banke d.d. u prilogu podneska zastupnice po zakonu dužnika proizlazi da je stanje na računu dužnika na dan 17. svibnja 2019. 106.979,88 kn. S obzirom na to da je prema potvrdi Fine iznos neizvršenih osnova za plaćanje 23.148,77 kn</w:t>
      </w:r>
      <w:r w:rsidR="008A5B17">
        <w:t>, to je potrebno ispitati postoji li stečajni razlog kod dužnika.</w:t>
      </w:r>
    </w:p>
    <w:p w:rsidRDefault="00C312D2" w:rsidP="00C312D2" w:rsidR="00C312D2" w:rsidRPr="0065182A">
      <w:pPr>
        <w:jc w:val="both"/>
      </w:pPr>
      <w:r>
        <w:tab/>
      </w:r>
      <w:r w:rsidRPr="0065182A">
        <w:t>Prema odredbi čl. 11. st. 3. SZ-a sud po službenoj dužnosti utvrđuje sve činjenice koje su važne za predstečajni i stečajni postupak te radi toga može izvoditi sve potrebne dokaze.</w:t>
      </w:r>
    </w:p>
    <w:p w:rsidRDefault="00C312D2" w:rsidP="00C312D2" w:rsidR="00C312D2" w:rsidRPr="00C81ADF">
      <w:pPr>
        <w:jc w:val="both"/>
        <w:rPr>
          <w:color w:val="FF0000"/>
        </w:rPr>
      </w:pPr>
      <w:r w:rsidRPr="0065182A">
        <w:tab/>
        <w:t xml:space="preserve">Sukladno navedenoj odredbi, sud je uvidom u Zajednički informacijski sustav zemljišnih knjiga i katastra </w:t>
      </w:r>
      <w:r>
        <w:t>od 22</w:t>
      </w:r>
      <w:r w:rsidRPr="00D4174D">
        <w:t xml:space="preserve">. </w:t>
      </w:r>
      <w:r>
        <w:t>veljače</w:t>
      </w:r>
      <w:r w:rsidRPr="00D4174D">
        <w:t xml:space="preserve"> 201</w:t>
      </w:r>
      <w:r>
        <w:t>9. (list 71</w:t>
      </w:r>
      <w:r w:rsidRPr="00D4174D">
        <w:t xml:space="preserve"> spisa)</w:t>
      </w:r>
      <w:r>
        <w:t xml:space="preserve"> </w:t>
      </w:r>
      <w:r w:rsidRPr="0065182A">
        <w:t>utvrdio da dužnik nije vlasnik nekretnina</w:t>
      </w:r>
      <w:r>
        <w:t>.</w:t>
      </w:r>
    </w:p>
    <w:p w:rsidRDefault="00C312D2" w:rsidP="00C312D2" w:rsidR="00C312D2">
      <w:pPr>
        <w:jc w:val="both"/>
      </w:pPr>
      <w:r>
        <w:tab/>
        <w:t>S</w:t>
      </w:r>
      <w:r w:rsidRPr="001500F1">
        <w:t xml:space="preserve">pisu prileži  uvjerenje stanice za tehnički pregled vozila Euroagram TIS d.o.o. od </w:t>
      </w:r>
      <w:r w:rsidR="00082397">
        <w:t>17. svibnja</w:t>
      </w:r>
      <w:r>
        <w:t xml:space="preserve"> 2019. </w:t>
      </w:r>
      <w:r w:rsidRPr="001500F1">
        <w:t>iz kojeg proizlazi da</w:t>
      </w:r>
      <w:r>
        <w:t xml:space="preserve"> dužnik nije</w:t>
      </w:r>
      <w:r w:rsidRPr="001500F1">
        <w:t xml:space="preserve"> vlasnik vozila</w:t>
      </w:r>
      <w:r>
        <w:t>.</w:t>
      </w:r>
    </w:p>
    <w:p w:rsidRDefault="0019706F" w:rsidP="0019706F" w:rsidR="0019706F" w:rsidRPr="001E70A2">
      <w:pPr>
        <w:ind w:firstLine="709"/>
        <w:jc w:val="both"/>
      </w:pPr>
      <w:r>
        <w:t>Prema odredbi čl. 132. st. 1. Stečajnog za</w:t>
      </w:r>
      <w:r w:rsidR="00885E0F">
        <w:t xml:space="preserve">kona („Narodne novine“ broj </w:t>
      </w:r>
      <w:r>
        <w:t>71/15, 104/17 dalje: SZ)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1D0D5D" w:rsidP="00FE5630" w:rsidR="00076114" w:rsidRPr="00A358AE">
      <w:pPr>
        <w:ind w:firstLine="708"/>
        <w:jc w:val="both"/>
      </w:pPr>
      <w:r>
        <w:t xml:space="preserve"> </w:t>
      </w:r>
      <w:r w:rsidRPr="001D0D5D">
        <w:t xml:space="preserve"> </w:t>
      </w:r>
      <w:r w:rsidR="00664F42" w:rsidRPr="00A358AE">
        <w:t>S obzirom na to da</w:t>
      </w:r>
      <w:r w:rsidR="00076114" w:rsidRPr="00A358AE">
        <w:t xml:space="preserve"> u ovoj fazi stečajnog postupka nije bilo moguće utvrditi mogućnost da </w:t>
      </w:r>
      <w:r w:rsidR="009F5FD1">
        <w:t xml:space="preserve">li bi se </w:t>
      </w:r>
      <w:r w:rsidR="00076114" w:rsidRPr="00A358AE">
        <w:t>imovinom dužnika pokri</w:t>
      </w:r>
      <w:r w:rsidR="001E70A2">
        <w:t>li</w:t>
      </w:r>
      <w:r w:rsidR="00076114" w:rsidRPr="00A358AE">
        <w:t xml:space="preserve"> troškov</w:t>
      </w:r>
      <w:r w:rsidR="00664F42" w:rsidRPr="00A358AE">
        <w:t>i stečajnog postupka</w:t>
      </w:r>
      <w:r w:rsidR="009F5A00" w:rsidRPr="00A358AE">
        <w:t>,</w:t>
      </w:r>
      <w:r w:rsidR="001952A3">
        <w:t xml:space="preserve"> </w:t>
      </w:r>
      <w:r w:rsidR="002B1904">
        <w:t>(</w:t>
      </w:r>
      <w:r w:rsidR="001952A3">
        <w:t xml:space="preserve">posebno imajući na </w:t>
      </w:r>
      <w:r w:rsidR="00082397">
        <w:t>navode dužnika o robi na skladištu, te stanju na bankovnim računima</w:t>
      </w:r>
      <w:r w:rsidR="002B1904">
        <w:t>)</w:t>
      </w:r>
      <w:r w:rsidR="001952A3">
        <w:t>,</w:t>
      </w:r>
      <w:r w:rsidR="00664F42" w:rsidRPr="00A358AE">
        <w:t xml:space="preserve"> sud je na temelju odredbe čl. </w:t>
      </w:r>
      <w:r w:rsidR="005F2AFB" w:rsidRPr="00A358AE">
        <w:t>119</w:t>
      </w:r>
      <w:r w:rsidR="00664F42" w:rsidRPr="00A358AE">
        <w:t>. SZ-a imenovao</w:t>
      </w:r>
      <w:r w:rsidR="005F2AFB" w:rsidRPr="00A358AE">
        <w:t xml:space="preserve"> privremenog</w:t>
      </w:r>
      <w:r w:rsidR="00076114" w:rsidRPr="00A358AE">
        <w:t xml:space="preserve"> </w:t>
      </w:r>
      <w:r w:rsidR="005F2AFB" w:rsidRPr="00A358AE">
        <w:t>stečajnog</w:t>
      </w:r>
      <w:r w:rsidR="005C601B" w:rsidRPr="00A358AE">
        <w:t xml:space="preserve"> </w:t>
      </w:r>
      <w:r w:rsidR="005F2AFB" w:rsidRPr="00A358AE">
        <w:t>upravitelja</w:t>
      </w:r>
      <w:r w:rsidR="00664F42" w:rsidRPr="00A358AE">
        <w:t>, čiji su zadaci određeni toč</w:t>
      </w:r>
      <w:r w:rsidR="0023291B" w:rsidRPr="00A358AE">
        <w:t>k</w:t>
      </w:r>
      <w:r w:rsidR="00664F42" w:rsidRPr="00A358AE">
        <w:t>om</w:t>
      </w:r>
      <w:r w:rsidR="00076114" w:rsidRPr="00A358AE">
        <w:t xml:space="preserve"> II</w:t>
      </w:r>
      <w:r w:rsidR="00664F42" w:rsidRPr="00A358AE">
        <w:t>.</w:t>
      </w:r>
      <w:r w:rsidR="00076114" w:rsidRPr="00A358AE">
        <w:t xml:space="preserve"> ovog rješenja</w:t>
      </w:r>
      <w:r w:rsidR="00600241" w:rsidRPr="00A358AE">
        <w:t>.</w:t>
      </w:r>
      <w:r w:rsidR="00076114" w:rsidRPr="00A358AE">
        <w:t xml:space="preserve"> </w:t>
      </w:r>
    </w:p>
    <w:p w:rsidRDefault="001A4F9A" w:rsidP="001E70A2" w:rsidR="001A4F9A" w:rsidRPr="00A358AE">
      <w:pPr>
        <w:ind w:firstLine="708"/>
        <w:jc w:val="both"/>
      </w:pPr>
      <w:r w:rsidRPr="00A358AE">
        <w:t>Privremeni stečajni upravitelj izabran je metodom slučajnog odabira s liste A stečajnih upravitelja, sukladno odredbi čl. 84. st.1. SZ-a u vezi odredbe čl. 118. st.</w:t>
      </w:r>
      <w:r w:rsidR="00226062">
        <w:t xml:space="preserve"> </w:t>
      </w:r>
      <w:r w:rsidRPr="00A358AE">
        <w:t xml:space="preserve">2. toč. 1. SZ-a.   </w:t>
      </w:r>
    </w:p>
    <w:p w:rsidRDefault="00076114" w:rsidP="00076114" w:rsidR="00076114" w:rsidRPr="00A358AE"/>
    <w:p w:rsidRDefault="00664F42" w:rsidP="00664F42" w:rsidR="00076114" w:rsidRPr="00A358AE">
      <w:pPr>
        <w:jc w:val="center"/>
      </w:pPr>
      <w:r w:rsidRPr="00A358AE">
        <w:t xml:space="preserve">U </w:t>
      </w:r>
      <w:r w:rsidR="00076114" w:rsidRPr="00A358AE">
        <w:t>Zagreb</w:t>
      </w:r>
      <w:r w:rsidR="00EC3788" w:rsidRPr="00A358AE">
        <w:t xml:space="preserve">u </w:t>
      </w:r>
      <w:r w:rsidR="002C5486">
        <w:t>5. srpnja</w:t>
      </w:r>
      <w:r w:rsidR="000353FE">
        <w:t xml:space="preserve"> </w:t>
      </w:r>
      <w:r w:rsidR="00FE5630">
        <w:t>2019</w:t>
      </w:r>
      <w:r w:rsidR="00A358AE">
        <w:t>.</w:t>
      </w:r>
    </w:p>
    <w:p w:rsidRDefault="00076114" w:rsidP="00076114" w:rsidR="00076114" w:rsidRPr="00A358AE"/>
    <w:p w:rsidRDefault="00076114" w:rsidP="00664F42" w:rsidR="00076114" w:rsidRPr="00A358AE">
      <w:pPr>
        <w:jc w:val="right"/>
      </w:pPr>
      <w:r w:rsidRPr="00A358AE">
        <w:t xml:space="preserve">Sudac: </w:t>
      </w:r>
    </w:p>
    <w:p w:rsidRDefault="002C5486" w:rsidP="00664F42" w:rsidR="00076114" w:rsidRPr="00A358AE">
      <w:pPr>
        <w:jc w:val="right"/>
      </w:pPr>
      <w:r>
        <w:t>Goran Iskra</w:t>
      </w:r>
      <w:r w:rsidR="002F6199">
        <w:t xml:space="preserve">, v.r. </w:t>
      </w:r>
    </w:p>
    <w:p w:rsidRDefault="00076114" w:rsidP="00076114" w:rsidR="00076114" w:rsidRPr="00A358AE"/>
    <w:p w:rsidRDefault="00076114" w:rsidP="00076114" w:rsidR="00076114" w:rsidRPr="00A358AE"/>
    <w:p w:rsidRDefault="00076114" w:rsidP="00076114" w:rsidR="00076114" w:rsidRPr="00A358AE">
      <w:r w:rsidRPr="00A358AE">
        <w:t xml:space="preserve">Uputa o pravnom lijeku: </w:t>
      </w:r>
    </w:p>
    <w:p w:rsidRDefault="00076114" w:rsidP="00F83779" w:rsidR="00076114" w:rsidRPr="00A358AE">
      <w:pPr>
        <w:jc w:val="both"/>
      </w:pPr>
      <w:r w:rsidRPr="00A358AE">
        <w:t>Protiv ovog rješenja dopuštena je žalba u roku od 8 dana.  Žalba se podnosi ovom sudu u 2 primjerka za Visoki trgovački sud RH u roku od 8 dana od dana dostave rješenja.</w:t>
      </w:r>
    </w:p>
    <w:p w:rsidRDefault="00076114" w:rsidP="00076114" w:rsidR="00076114" w:rsidRPr="00A358AE"/>
    <w:p w:rsidRDefault="00DF250C" w:rsidP="004E13E6" w:rsidR="00DF250C" w:rsidRPr="00A358AE">
      <w:pPr>
        <w:jc w:val="right"/>
      </w:pPr>
    </w:p>
    <w:p w:rsidRDefault="002F6199" w:rsidP="002F6199" w:rsidR="00226062">
      <w:pPr>
        <w:pStyle w:val="Odlomakpopisa"/>
        <w:jc w:val="right"/>
      </w:pPr>
      <w:r>
        <w:t>za točnost otpravka-ovlašteni službenik</w:t>
      </w:r>
    </w:p>
    <w:p w:rsidRDefault="002F6199" w:rsidP="002F6199" w:rsidR="002F6199" w:rsidRPr="00A358AE">
      <w:pPr>
        <w:pStyle w:val="Odlomakpopisa"/>
        <w:jc w:val="right"/>
      </w:pPr>
      <w:r>
        <w:t xml:space="preserve">Mirjana Gašparić </w:t>
      </w:r>
    </w:p>
    <w:sectPr w:rsidSect="00DF250C" w:rsidR="002F6199" w:rsidRPr="00A358A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6436" w:rsidP="00DF250C" w:rsidR="00B86436">
      <w:r>
        <w:separator/>
      </w:r>
    </w:p>
  </w:endnote>
  <w:endnote w:id="0" w:type="continuationSeparator">
    <w:p w:rsidRDefault="00B86436" w:rsidP="00DF250C" w:rsidR="00B864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6436" w:rsidP="00DF250C" w:rsidR="00B86436">
      <w:r>
        <w:separator/>
      </w:r>
    </w:p>
  </w:footnote>
  <w:footnote w:id="0" w:type="continuationSeparator">
    <w:p w:rsidRDefault="00B86436" w:rsidP="00DF250C" w:rsidR="00B864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50C" w:rsidP="00DF250C" w:rsidR="00DF250C" w:rsidRPr="00D57D9F">
    <w:r>
      <w:tab/>
    </w:r>
    <w:sdt>
      <w:sdtPr>
        <w:id w:val="-1634406376"/>
        <w:docPartObj>
          <w:docPartGallery w:val="Page Numbers (Top of Page)"/>
          <w:docPartUnique/>
        </w:docPartObj>
      </w:sdtPr>
      <w:sdtEndPr/>
      <w:sdtContent>
        <w:r>
          <w:tab/>
        </w:r>
        <w:r>
          <w:tab/>
        </w:r>
        <w:r>
          <w:tab/>
        </w:r>
        <w:r>
          <w:tab/>
        </w:r>
        <w:r>
          <w:tab/>
        </w:r>
        <w:r>
          <w:fldChar w:fldCharType="begin"/>
        </w:r>
        <w:r>
          <w:instrText>PAGE   \* MERGEFORMAT</w:instrText>
        </w:r>
        <w:r>
          <w:fldChar w:fldCharType="separate"/>
        </w:r>
        <w:r w:rsidR="0016621D">
          <w:rPr>
            <w:noProof/>
          </w:rPr>
          <w:t>2</w:t>
        </w:r>
        <w:r>
          <w:fldChar w:fldCharType="end"/>
        </w:r>
      </w:sdtContent>
    </w:sdt>
    <w:r>
      <w:tab/>
      <w:t xml:space="preserve">        </w:t>
    </w:r>
    <w:r w:rsidR="00796B9E">
      <w:t xml:space="preserve">                               </w:t>
    </w:r>
    <w:r w:rsidR="007578DD">
      <w:t>9</w:t>
    </w:r>
    <w:r w:rsidR="00F3575B">
      <w:t>9</w:t>
    </w:r>
    <w:r w:rsidRPr="00F53100">
      <w:t>.</w:t>
    </w:r>
    <w:r w:rsidRPr="00F53100">
      <w:rPr>
        <w:b/>
      </w:rPr>
      <w:t xml:space="preserve"> </w:t>
    </w:r>
    <w:r w:rsidRPr="00F53100">
      <w:t>St-</w:t>
    </w:r>
    <w:r w:rsidR="007578DD">
      <w:t>3104/18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6B9E" w:rsidR="00796B9E">
    <w:pPr>
      <w:pStyle w:val="Zaglavlje"/>
    </w:pPr>
    <w:r>
      <w:t xml:space="preserve"> </w:t>
    </w:r>
    <w:r w:rsidR="00DA4D75">
      <w:t xml:space="preserve">                </w:t>
    </w: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5CE2226"/>
    <w:multiLevelType w:val="hybridMultilevel"/>
    <w:tmpl w:val="0278EDF2"/>
    <w:lvl w:tplc="D2582D4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26F0754"/>
    <w:multiLevelType w:val="hybridMultilevel"/>
    <w:tmpl w:val="C67287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D7016BF"/>
    <w:multiLevelType w:val="hybridMultilevel"/>
    <w:tmpl w:val="0D721018"/>
    <w:lvl w:tplc="2CF8888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0"/>
  </w:num>
  <w:num w:numId="4">
    <w:abstractNumId w:val="2"/>
  </w:num>
  <w:num w:numId="5">
    <w:abstractNumId w:val="6"/>
  </w:num>
  <w:num w:numId="6">
    <w:abstractNumId w:val="3"/>
  </w:num>
  <w:num w:numId="7">
    <w:abstractNumId w:val="4"/>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353FE"/>
    <w:rsid w:val="00076114"/>
    <w:rsid w:val="00082397"/>
    <w:rsid w:val="00084616"/>
    <w:rsid w:val="00096F46"/>
    <w:rsid w:val="000E60FE"/>
    <w:rsid w:val="00142460"/>
    <w:rsid w:val="00150509"/>
    <w:rsid w:val="00150D89"/>
    <w:rsid w:val="0016621D"/>
    <w:rsid w:val="00182A60"/>
    <w:rsid w:val="001841A4"/>
    <w:rsid w:val="001952A3"/>
    <w:rsid w:val="0019706F"/>
    <w:rsid w:val="001A4F9A"/>
    <w:rsid w:val="001D0D5D"/>
    <w:rsid w:val="001E70A2"/>
    <w:rsid w:val="0021330C"/>
    <w:rsid w:val="00226062"/>
    <w:rsid w:val="00231EED"/>
    <w:rsid w:val="0023291B"/>
    <w:rsid w:val="00254BA9"/>
    <w:rsid w:val="00263BF2"/>
    <w:rsid w:val="002A18FE"/>
    <w:rsid w:val="002B1904"/>
    <w:rsid w:val="002C5486"/>
    <w:rsid w:val="002E4F21"/>
    <w:rsid w:val="002F6199"/>
    <w:rsid w:val="0033352B"/>
    <w:rsid w:val="00370E95"/>
    <w:rsid w:val="0038750E"/>
    <w:rsid w:val="003A6D9C"/>
    <w:rsid w:val="004150C0"/>
    <w:rsid w:val="00461EEC"/>
    <w:rsid w:val="00474D2A"/>
    <w:rsid w:val="004B3556"/>
    <w:rsid w:val="004C0E1E"/>
    <w:rsid w:val="004D1063"/>
    <w:rsid w:val="004E0DB9"/>
    <w:rsid w:val="004E2609"/>
    <w:rsid w:val="004F387E"/>
    <w:rsid w:val="00531F6B"/>
    <w:rsid w:val="0053747E"/>
    <w:rsid w:val="0057288E"/>
    <w:rsid w:val="00585A5D"/>
    <w:rsid w:val="005871B7"/>
    <w:rsid w:val="005B0D7E"/>
    <w:rsid w:val="005C601B"/>
    <w:rsid w:val="005D0A82"/>
    <w:rsid w:val="005F2AFB"/>
    <w:rsid w:val="00600241"/>
    <w:rsid w:val="00664F42"/>
    <w:rsid w:val="00672FBA"/>
    <w:rsid w:val="0069623B"/>
    <w:rsid w:val="006C411E"/>
    <w:rsid w:val="006F40DB"/>
    <w:rsid w:val="00740AF5"/>
    <w:rsid w:val="00745A46"/>
    <w:rsid w:val="00753878"/>
    <w:rsid w:val="007578DD"/>
    <w:rsid w:val="007720FA"/>
    <w:rsid w:val="0077563E"/>
    <w:rsid w:val="00781FB0"/>
    <w:rsid w:val="00796B9E"/>
    <w:rsid w:val="007B7914"/>
    <w:rsid w:val="007C674F"/>
    <w:rsid w:val="00802138"/>
    <w:rsid w:val="00811711"/>
    <w:rsid w:val="00823A3D"/>
    <w:rsid w:val="0086230F"/>
    <w:rsid w:val="008735E7"/>
    <w:rsid w:val="00885E0F"/>
    <w:rsid w:val="008A5B17"/>
    <w:rsid w:val="008E72E3"/>
    <w:rsid w:val="00964D2E"/>
    <w:rsid w:val="009E3981"/>
    <w:rsid w:val="009F5A00"/>
    <w:rsid w:val="009F5FD1"/>
    <w:rsid w:val="00A0443A"/>
    <w:rsid w:val="00A358AE"/>
    <w:rsid w:val="00A43648"/>
    <w:rsid w:val="00A567D3"/>
    <w:rsid w:val="00A70551"/>
    <w:rsid w:val="00A83C7F"/>
    <w:rsid w:val="00A9376A"/>
    <w:rsid w:val="00AB0EC3"/>
    <w:rsid w:val="00B05CFA"/>
    <w:rsid w:val="00B86436"/>
    <w:rsid w:val="00C27FDA"/>
    <w:rsid w:val="00C312D2"/>
    <w:rsid w:val="00C50605"/>
    <w:rsid w:val="00C530CB"/>
    <w:rsid w:val="00C54037"/>
    <w:rsid w:val="00C675B6"/>
    <w:rsid w:val="00C86FE6"/>
    <w:rsid w:val="00C8706D"/>
    <w:rsid w:val="00D2215C"/>
    <w:rsid w:val="00D254DC"/>
    <w:rsid w:val="00D56747"/>
    <w:rsid w:val="00D57D9F"/>
    <w:rsid w:val="00DA4D75"/>
    <w:rsid w:val="00DB0999"/>
    <w:rsid w:val="00DD1A39"/>
    <w:rsid w:val="00DF250C"/>
    <w:rsid w:val="00E12214"/>
    <w:rsid w:val="00E14F08"/>
    <w:rsid w:val="00E165BC"/>
    <w:rsid w:val="00E85395"/>
    <w:rsid w:val="00EA4360"/>
    <w:rsid w:val="00EB5A2F"/>
    <w:rsid w:val="00EC210F"/>
    <w:rsid w:val="00EC3788"/>
    <w:rsid w:val="00EE08D3"/>
    <w:rsid w:val="00EE19B8"/>
    <w:rsid w:val="00F25F03"/>
    <w:rsid w:val="00F315F0"/>
    <w:rsid w:val="00F3575B"/>
    <w:rsid w:val="00F362E5"/>
    <w:rsid w:val="00F40519"/>
    <w:rsid w:val="00F522FB"/>
    <w:rsid w:val="00F64674"/>
    <w:rsid w:val="00F83779"/>
    <w:rsid w:val="00FD0D16"/>
    <w:rsid w:val="00FE56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Tekstrezerviranogmjesta" w:type="character">
    <w:name w:val="Placeholder Text"/>
    <w:basedOn w:val="Zadanifontodlomka"/>
    <w:uiPriority w:val="99"/>
    <w:semiHidden/>
    <w:rsid w:val="00DF250C"/>
    <w:rPr>
      <w:color w:val="808080"/>
      <w:bdr w:space="0" w:sz="0" w:color="auto" w:val="none"/>
      <w:shd w:fill="auto" w:color="auto" w:val="clear"/>
    </w:rPr>
  </w:style>
  <w:style w:customStyle="true" w:styleId="eSPISCCParagraphDefaultFont" w:type="character">
    <w:name w:val="eSPIS_CC_Paragraph Default Font"/>
    <w:basedOn w:val="Zadanifontodlomka"/>
    <w:rsid w:val="00DF25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250C"/>
    <w:rPr>
      <w:bdr w:space="0" w:sz="0" w:color="auto" w:val="none"/>
      <w:shd w:fill="FFFFCC" w:color="auto" w:val="clear"/>
      <w:lang w:val="hr-HR"/>
    </w:rPr>
  </w:style>
  <w:style w:customStyle="true" w:styleId="PozadinaSvijetloCrvena" w:type="character">
    <w:name w:val="Pozadina_SvijetloCrvena"/>
    <w:basedOn w:val="eSPISCCParagraphDefaultFont"/>
    <w:rsid w:val="00DF25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250C"/>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DF250C"/>
    <w:pPr>
      <w:tabs>
        <w:tab w:pos="4536" w:val="center"/>
        <w:tab w:pos="9072" w:val="right"/>
      </w:tabs>
    </w:pPr>
  </w:style>
  <w:style w:customStyle="true"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true"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Tekstrezerviranogmjesta" w:type="character">
    <w:name w:val="Placeholder Text"/>
    <w:basedOn w:val="Zadanifontodlomka"/>
    <w:uiPriority w:val="99"/>
    <w:semiHidden/>
    <w:rsid w:val="00DF250C"/>
    <w:rPr>
      <w:color w:val="808080"/>
      <w:bdr w:color="auto" w:space="0" w:sz="0" w:val="none"/>
      <w:shd w:color="auto" w:fill="auto" w:val="clear"/>
    </w:rPr>
  </w:style>
  <w:style w:customStyle="1" w:styleId="eSPISCCParagraphDefaultFont" w:type="character">
    <w:name w:val="eSPIS_CC_Paragraph Default Font"/>
    <w:basedOn w:val="Zadanifontodlomka"/>
    <w:rsid w:val="00DF25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250C"/>
    <w:rPr>
      <w:bdr w:color="auto" w:space="0" w:sz="0" w:val="none"/>
      <w:shd w:color="auto" w:fill="FFFFCC" w:val="clear"/>
      <w:lang w:val="hr-HR"/>
    </w:rPr>
  </w:style>
  <w:style w:customStyle="1" w:styleId="PozadinaSvijetloCrvena" w:type="character">
    <w:name w:val="Pozadina_SvijetloCrvena"/>
    <w:basedOn w:val="eSPISCCParagraphDefaultFont"/>
    <w:rsid w:val="00DF25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250C"/>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DF250C"/>
    <w:pPr>
      <w:tabs>
        <w:tab w:pos="4536" w:val="center"/>
        <w:tab w:pos="9072" w:val="right"/>
      </w:tabs>
    </w:pPr>
  </w:style>
  <w:style w:customStyle="1"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1"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2019.</izvorni_sadrzaj>
    <derivirana_varijabla naziv="DomainObject.DatumDonosenjaOdluke_1">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Iskra</izvorni_sadrzaj>
    <derivirana_varijabla naziv="DomainObject.DonositeljOdluke.Prezime_1">Iskra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3104</izvorni_sadrzaj>
    <derivirana_varijabla naziv="DomainObject.Predmet.Broj_1">3104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2018.</izvorni_sadrzaj>
    <derivirana_varijabla naziv="DomainObject.Predmet.DatumOsnivanja_1">10.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St-3104/2018</izvorni_sadrzaj>
    <derivirana_varijabla naziv="DomainObject.Predmet.OznakaBroj_1">St-3104/2018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DIJANIĆ d.o.o. zastupanog po punomoćniku Slavica Hojsak</izvorni_sadrzaj>
    <derivirana_varijabla naziv="DomainObject.Predmet.ProtustrankaFormated_1">  DIJANIĆ d.o.o. zastupanog po punomoćniku Slavica Hojsak</derivirana_varijabla>
  </DomainObject.Predmet.ProtustrankaFormated>
  <DomainObject.Predmet.ProtustrankaFormatedOIB>
    <izvorni_sadrzaj>  DIJANIĆ d.o.o., OIB 59221238634 zastupanog po punomoćniku Slavica Hojsak</izvorni_sadrzaj>
    <derivirana_varijabla naziv="DomainObject.Predmet.ProtustrankaFormatedOIB_1">  DIJANIĆ d.o.o., OIB 59221238634 zastupanog po punomoćniku Slavica Hojsak</derivirana_varijabla>
  </DomainObject.Predmet.ProtustrankaFormatedOIB>
  <DomainObject.Predmet.ProtustrankaFormatedWithAdress>
    <izvorni_sadrzaj> DIJANIĆ d.o.o., Ulica kneza Domagoja 20, 10410 Velika Gorica zastupanog po punomoćniku Slavica Hojsak</izvorni_sadrzaj>
    <derivirana_varijabla naziv="DomainObject.Predmet.ProtustrankaFormatedWithAdress_1"> DIJANIĆ d.o.o., Ulica kneza Domagoja 20, 10410 Velika Gorica zastupanog po punomoćniku Slavica Hojsak</derivirana_varijabla>
  </DomainObject.Predmet.ProtustrankaFormatedWithAdress>
  <DomainObject.Predmet.ProtustrankaFormatedWithAdressOIB>
    <izvorni_sadrzaj> DIJANIĆ d.o.o., OIB 59221238634, Ulica kneza Domagoja 20, 10410 Velika Gorica zastupanog po punomoćniku Slavica Hojsak</izvorni_sadrzaj>
    <derivirana_varijabla naziv="DomainObject.Predmet.ProtustrankaFormatedWithAdressOIB_1"> DIJANIĆ d.o.o., OIB 59221238634, Ulica kneza Domagoja 20, 10410 Velika Gorica zastupanog po punomoćniku Slavica Hojsak</derivirana_varijabla>
  </DomainObject.Predmet.ProtustrankaFormatedWithAdressOIB>
  <DomainObject.Predmet.ProtustrankaWithAdress>
    <izvorni_sadrzaj>DIJANIĆ d.o.o. Ulica kneza Domagoja 20, 10410 Velika Gorica</izvorni_sadrzaj>
    <derivirana_varijabla naziv="DomainObject.Predmet.ProtustrankaWithAdress_1">DIJANIĆ d.o.o. Ulica kneza Domagoja 20, 10410 Velika Gorica</derivirana_varijabla>
  </DomainObject.Predmet.ProtustrankaWithAdress>
  <DomainObject.Predmet.ProtustrankaWithAdressOIB>
    <izvorni_sadrzaj>DIJANIĆ d.o.o., OIB 59221238634, Ulica kneza Domagoja 20, 10410 Velika Gorica</izvorni_sadrzaj>
    <derivirana_varijabla naziv="DomainObject.Predmet.ProtustrankaWithAdressOIB_1">DIJANIĆ d.o.o., OIB 59221238634, Ulica kneza Domagoja 20, 10410 Velika Gorica</derivirana_varijabla>
  </DomainObject.Predmet.ProtustrankaWithAdressOIB>
  <DomainObject.Predmet.ProtustrankaNazivFormated>
    <izvorni_sadrzaj>DIJANIĆ d.o.o.</izvorni_sadrzaj>
    <derivirana_varijabla naziv="DomainObject.Predmet.ProtustrankaNazivFormated_1">DIJANIĆ d.o.o.</derivirana_varijabla>
  </DomainObject.Predmet.ProtustrankaNazivFormated>
  <DomainObject.Predmet.ProtustrankaNazivFormatedOIB>
    <izvorni_sadrzaj>DIJANIĆ d.o.o., OIB 59221238634</izvorni_sadrzaj>
    <derivirana_varijabla naziv="DomainObject.Predmet.ProtustrankaNazivFormatedOIB_1">DIJANIĆ d.o.o., OIB 59221238634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99. - G. Iskra</izvorni_sadrzaj>
    <derivirana_varijabla naziv="DomainObject.Predmet.Referada.Naziv_1">99. - G. Iskra</derivirana_varijabla>
  </DomainObject.Predmet.Referada.Naziv>
  <DomainObject.Predmet.Referada.Oznaka>
    <izvorni_sadrzaj>99. </izvorni_sadrzaj>
    <derivirana_varijabla naziv="DomainObject.Predmet.Referada.Oznaka_1">99.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 Iskra</izvorni_sadrzaj>
    <derivirana_varijabla naziv="DomainObject.Predmet.Referada.Sudac_1">Goran Iskra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99. - G. Iskra</izvorni_sadrzaj>
    <derivirana_varijabla naziv="DomainObject.Predmet.TrenutnaLokacijaSpisa.Naziv_1">99. - G. Iskra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DIJANIĆ d.o.o. zastupanog po punomoćniku Slavica Hojsak</item>
    </izvorni_sadrzaj>
    <derivirana_varijabla naziv="DomainObject.Predmet.ProtuStrankaListFormated_1">
      <item>DIJANIĆ d.o.o. zastupanog po punomoćniku Slavica Hojsak</item>
    </derivirana_varijabla>
  </DomainObject.Predmet.ProtuStrankaListFormated>
  <DomainObject.Predmet.ProtuStrankaListFormatedOIB>
    <izvorni_sadrzaj>
      <item>DIJANIĆ d.o.o., OIB 59221238634 zastupanog po punomoćniku Slavica Hojsak</item>
    </izvorni_sadrzaj>
    <derivirana_varijabla naziv="DomainObject.Predmet.ProtuStrankaListFormatedOIB_1">
      <item>DIJANIĆ d.o.o., OIB 59221238634 zastupanog po punomoćniku Slavica Hojsak</item>
    </derivirana_varijabla>
  </DomainObject.Predmet.ProtuStrankaListFormatedOIB>
  <DomainObject.Predmet.ProtuStrankaListFormatedWithAdress>
    <izvorni_sadrzaj>
      <item>DIJANIĆ d.o.o., Ulica kneza Domagoja 20, 10410 Velika Gorica zastupanog po punomoćniku Slavica Hojsak</item>
    </izvorni_sadrzaj>
    <derivirana_varijabla naziv="DomainObject.Predmet.ProtuStrankaListFormatedWithAdress_1">
      <item>DIJANIĆ d.o.o., Ulica kneza Domagoja 20, 10410 Velika Gorica zastupanog po punomoćniku Slavica Hojsak</item>
    </derivirana_varijabla>
  </DomainObject.Predmet.ProtuStrankaListFormatedWithAdress>
  <DomainObject.Predmet.ProtuStrankaListFormatedWithAdressOIB>
    <izvorni_sadrzaj>
      <item>DIJANIĆ d.o.o., OIB 59221238634, Ulica kneza Domagoja 20, 10410 Velika Gorica zastupanog po punomoćniku Slavica Hojsak</item>
    </izvorni_sadrzaj>
    <derivirana_varijabla naziv="DomainObject.Predmet.ProtuStrankaListFormatedWithAdressOIB_1">
      <item>DIJANIĆ d.o.o., OIB 59221238634, Ulica kneza Domagoja 20, 10410 Velika Gorica zastupanog po punomoćniku Slavica Hojsak</item>
    </derivirana_varijabla>
  </DomainObject.Predmet.ProtuStrankaListFormatedWithAdressOIB>
  <DomainObject.Predmet.ProtuStrankaListNazivFormated>
    <izvorni_sadrzaj>
      <item>DIJANIĆ d.o.o.</item>
    </izvorni_sadrzaj>
    <derivirana_varijabla naziv="DomainObject.Predmet.ProtuStrankaListNazivFormated_1">
      <item>DIJANIĆ d.o.o.</item>
    </derivirana_varijabla>
  </DomainObject.Predmet.ProtuStrankaListNazivFormated>
  <DomainObject.Predmet.ProtuStrankaListNazivFormatedOIB>
    <izvorni_sadrzaj>
      <item>DIJANIĆ d.o.o., OIB 59221238634</item>
    </izvorni_sadrzaj>
    <derivirana_varijabla naziv="DomainObject.Predmet.ProtuStrankaListNazivFormatedOIB_1">
      <item>DIJANIĆ d.o.o., OIB 59221238634</item>
    </derivirana_varijabla>
  </DomainObject.Predmet.ProtuStrankaListNazivFormatedOIB>
  <DomainObject.Predmet.OstaliListFormated>
    <izvorni_sadrzaj>
      <item>Slavica Hojsak punomoćnica sudionika u postupku DIJANIĆ d.o.o.</item>
      <item>ZAGREBAČKA BANKA DIONIČKO DRUŠTVO</item>
    </izvorni_sadrzaj>
    <derivirana_varijabla naziv="DomainObject.Predmet.OstaliListFormated_1">
      <item>Slavica Hojsak punomoćnica sudionika u postupku DIJANIĆ d.o.o.</item>
      <item>ZAGREBAČKA BANKA DIONIČKO DRUŠTVO</item>
    </derivirana_varijabla>
  </DomainObject.Predmet.OstaliListFormated>
  <DomainObject.Predmet.OstaliListFormatedOIB>
    <izvorni_sadrzaj>
      <item>Slavica Hojsak, OIB 99192156815 punomoćnica sudionika u postupku DIJANIĆ d.o.o.</item>
      <item>ZAGREBAČKA BANKA DIONIČKO DRUŠTVO, OIB 92963223473</item>
    </izvorni_sadrzaj>
    <derivirana_varijabla naziv="DomainObject.Predmet.OstaliListFormatedOIB_1">
      <item>Slavica Hojsak, OIB 99192156815 punomoćnica sudionika u postupku DIJANIĆ d.o.o.</item>
      <item>ZAGREBAČKA BANKA DIONIČKO DRUŠTVO, OIB 92963223473</item>
    </derivirana_varijabla>
  </DomainObject.Predmet.OstaliListFormatedOIB>
  <DomainObject.Predmet.OstaliListFormatedWithAdress>
    <izvorni_sadrzaj>
      <item>Slavica Hojsak, Ulica Kneza Domagoja 20, 10410 Velika Gorica punomoćnica sudionika u postupku DIJANIĆ d.o.o.</item>
      <item>ZAGREBAČKA BANKA DIONIČKO DRUŠTVO, Trg bana Josipa Jelačića 10, 10000 Zagreb</item>
    </izvorni_sadrzaj>
    <derivirana_varijabla naziv="DomainObject.Predmet.OstaliListFormatedWithAdress_1">
      <item>Slavica Hojsak, Ulica Kneza Domagoja 20, 10410 Velika Gorica punomoćnica sudionika u postupku DIJANIĆ d.o.o.</item>
      <item>ZAGREBAČKA BANKA DIONIČKO DRUŠTVO, Trg bana Josipa Jelačića 10, 10000 Zagreb</item>
    </derivirana_varijabla>
  </DomainObject.Predmet.OstaliListFormatedWithAdress>
  <DomainObject.Predmet.OstaliListFormatedWithAdressOIB>
    <izvorni_sadrzaj>
      <item>Slavica Hojsak, OIB 99192156815, Ulica Kneza Domagoja 20, 10410 Velika Gorica punomoćnica sudionika u postupku DIJANIĆ d.o.o.</item>
      <item>ZAGREBAČKA BANKA DIONIČKO DRUŠTVO, OIB 92963223473, Trg bana Josipa Jelačića 10, 10000 Zagreb</item>
    </izvorni_sadrzaj>
    <derivirana_varijabla naziv="DomainObject.Predmet.OstaliListFormatedWithAdressOIB_1">
      <item>Slavica Hojsak, OIB 99192156815, Ulica Kneza Domagoja 20, 10410 Velika Gorica punomoćnica sudionika u postupku DIJANIĆ d.o.o.</item>
      <item>ZAGREBAČKA BANKA DIONIČKO DRUŠTVO, OIB 92963223473, Trg bana Josipa Jelačića 10, 10000 Zagreb</item>
    </derivirana_varijabla>
  </DomainObject.Predmet.OstaliListFormatedWithAdressOIB>
  <DomainObject.Predmet.OstaliListNazivFormated>
    <izvorni_sadrzaj>
      <item>Slavica Hojsak</item>
      <item>ZAGREBAČKA BANKA DIONIČKO DRUŠTVO</item>
    </izvorni_sadrzaj>
    <derivirana_varijabla naziv="DomainObject.Predmet.OstaliListNazivFormated_1">
      <item>Slavica Hojsak</item>
      <item>ZAGREBAČKA BANKA DIONIČKO DRUŠTVO</item>
    </derivirana_varijabla>
  </DomainObject.Predmet.OstaliListNazivFormated>
  <DomainObject.Predmet.OstaliListNazivFormatedOIB>
    <izvorni_sadrzaj>
      <item>Slavica Hojsak, OIB 99192156815</item>
      <item>ZAGREBAČKA BANKA DIONIČKO DRUŠTVO, OIB 92963223473</item>
    </izvorni_sadrzaj>
    <derivirana_varijabla naziv="DomainObject.Predmet.OstaliListNazivFormatedOIB_1">
      <item>Slavica Hojsak, OIB 99192156815</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2019.</izvorni_sadrzaj>
    <derivirana_varijabla naziv="DomainObject.Datum_1">5. srpnja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DIJANIĆ d.o.o.</izvorni_sadrzaj>
    <derivirana_varijabla naziv="DomainObject.Predmet.ProtustrankaIDrugi_1">DIJANIĆ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DIJANIĆ d.o.o., OIB 59221238634, Ulica kneza Domagoja 20, 10410 Velika Gorica</izvorni_sadrzaj>
    <derivirana_varijabla naziv="DomainObject.Predmet.ProtustrankaIDrugiAdressOIB_1">DIJANIĆ d.o.o., OIB 59221238634, Ulica kneza Domagoja 20,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DIJANIĆ d.o.o.</item>
      <item>FINANCIJSKA AGENCIJA, RC Zagreb</item>
      <item>Slavica Hojsak</item>
      <item>ZAGREBAČKA BANKA DIONIČKO DRUŠTVO</item>
    </izvorni_sadrzaj>
    <derivirana_varijabla naziv="DomainObject.Predmet.SudioniciListNaziv_1">
      <item>DIJANIĆ d.o.o.</item>
      <item>FINANCIJSKA AGENCIJA, RC Zagreb</item>
      <item>Slavica Hojsak</item>
      <item>ZAGREBAČKA BANKA DIONIČKO DRUŠTVO</item>
    </derivirana_varijabla>
  </DomainObject.Predmet.SudioniciListNaziv>
  <DomainObject.Predmet.SudioniciListAdressOIB>
    <izvorni_sadrzaj>
      <item>DIJANIĆ d.o.o., OIB 59221238634, Ulica kneza Domagoja 20,10410 Velika Gorica</item>
      <item>FINANCIJSKA AGENCIJA, RC Zagreb, OIB 85821130368, Trg svibanjskih žrtava 1995. 1,10000 Zagreb</item>
      <item>Slavica Hojsak, OIB 99192156815, Ulica Kneza Domagoja 20,10410 Velika Gorica</item>
      <item>ZAGREBAČKA BANKA DIONIČKO DRUŠTVO, OIB 92963223473, Trg bana Josipa Jelačića 10,10000 Zagreb</item>
    </izvorni_sadrzaj>
    <derivirana_varijabla naziv="DomainObject.Predmet.SudioniciListAdressOIB_1">
      <item>DIJANIĆ d.o.o., OIB 59221238634, Ulica kneza Domagoja 20,10410 Velika Gorica</item>
      <item>FINANCIJSKA AGENCIJA, RC Zagreb, OIB 85821130368, Trg svibanjskih žrtava 1995. 1,10000 Zagreb</item>
      <item>Slavica Hojsak, OIB 99192156815, Ulica Kneza Domagoja 20,10410 Velika Gorica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59221238634</item>
      <item>, OIB 99192156815</item>
      <item>, OIB 92963223473</item>
    </izvorni_sadrzaj>
    <derivirana_varijabla naziv="DomainObject.Predmet.SudioniciListNazivOIB_1">
      <item>, OIB 85821130368</item>
      <item>, OIB 59221238634</item>
      <item>, OIB 99192156815</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721</properties:Words>
  <properties:Characters>3872</properties:Characters>
  <properties:Lines>87</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2019-07-05T07:56:00Z</dcterms:created>
  <dc:creator>gzubak</dc:creator>
  <cp:lastModifiedBy>Danijela Jovanovska</cp:lastModifiedBy>
  <cp:lastPrinted>2019-07-05T08:01:00Z</cp:lastPrinted>
  <dcterms:modified xmlns:xsi="http://www.w3.org/2001/XMLSchema-instance" xsi:type="dcterms:W3CDTF">2019-07-05T08:02:00Z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(st-3104_18privremeni stečajni upr.docx)</vt:lpwstr>
  </prop:property>
  <prop:property name="CC_coloring" pid="4" fmtid="{D5CDD505-2E9C-101B-9397-08002B2CF9AE}">
    <vt:bool>false</vt:bool>
  </prop:property>
  <prop:property name="BrojStranica" pid="5" fmtid="{D5CDD505-2E9C-101B-9397-08002B2CF9AE}">
    <vt:i4>2</vt:i4>
  </prop:property>
</prop:Properties>
</file>