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2287" w14:paraId="e8d228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3109B3">
        <w:t>53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5056F4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3109B3">
        <w:t>BELLA TOURS j.</w:t>
      </w:r>
      <w:r w:rsidR="003109B3" w:rsidRPr="005D3532">
        <w:t>d.o.o.</w:t>
      </w:r>
      <w:r w:rsidR="003109B3">
        <w:t xml:space="preserve"> putnička agencija</w:t>
      </w:r>
      <w:r w:rsidR="003109B3" w:rsidRPr="005D3532">
        <w:t xml:space="preserve">, </w:t>
      </w:r>
      <w:r w:rsidR="003109B3">
        <w:t>Zadar</w:t>
      </w:r>
      <w:r w:rsidR="003109B3" w:rsidRPr="005D3532">
        <w:t xml:space="preserve">, </w:t>
      </w:r>
      <w:r w:rsidR="003109B3">
        <w:t>Andrije Hebranga 5</w:t>
      </w:r>
      <w:r w:rsidR="003109B3" w:rsidRPr="005D3532">
        <w:t xml:space="preserve">, OIB: </w:t>
      </w:r>
      <w:r w:rsidR="003109B3">
        <w:t>02065470670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056F4">
        <w:t>10</w:t>
      </w:r>
      <w:r w:rsidR="00076762">
        <w:t>,</w:t>
      </w:r>
      <w:r w:rsidR="00E177BE">
        <w:t xml:space="preserve">20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3109B3">
        <w:t>Nikolina Martinović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 xml:space="preserve">:  </w:t>
      </w:r>
      <w:r w:rsidR="00E177BE">
        <w:t>za RH, Lidija Vitaljić, zamjenica za RH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3109B3">
        <w:t>BELLA TOURS j.</w:t>
      </w:r>
      <w:r w:rsidR="003109B3" w:rsidRPr="005D3532">
        <w:t>d.o.o.</w:t>
      </w:r>
      <w:r w:rsidR="003109B3">
        <w:t xml:space="preserve"> putnička agencija</w:t>
      </w:r>
      <w:r w:rsidR="003109B3" w:rsidRPr="005D3532">
        <w:t xml:space="preserve">, </w:t>
      </w:r>
      <w:r w:rsidR="003109B3">
        <w:t>Zadar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177BE">
        <w:t>Erste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E177BE">
        <w:t>organiziranje kratkih izleta.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 i da nema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</w:t>
      </w:r>
      <w:r w:rsidR="00E177BE">
        <w:t>ima podmornicu koju je kupila kreditom od HBOR-a koji je prestala vraćati, a podmornica je vrijedna 690.000,00 kuna. Nalazi se u Zadru, na Branimiru, kod mosta.</w:t>
      </w:r>
      <w:r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Zna da je žiro račun u blokadi, ali ne zna za koliko.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3109B3" w:rsidP="003A1240" w:rsidR="003A1240">
      <w:pPr>
        <w:jc w:val="both"/>
      </w:pPr>
      <w:r>
        <w:t>Nikolina Martinović</w:t>
      </w:r>
      <w:r w:rsidR="003A1240">
        <w:t xml:space="preserve"> navodi da je njegov broj mobitela: </w:t>
      </w:r>
      <w:r w:rsidR="00E177BE">
        <w:t>097/600-6919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E177BE">
        <w:t xml:space="preserve"> VELE</w:t>
      </w:r>
      <w:r>
        <w:t xml:space="preserve">, a dokumentacija se nalazi u </w:t>
      </w:r>
      <w:r w:rsidR="00E177BE">
        <w:t>servisu</w:t>
      </w:r>
      <w:r>
        <w:t xml:space="preserve">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Posebno navodi da </w:t>
      </w:r>
      <w:r w:rsidR="00E177BE">
        <w:t>je u mogućnosti podmiriti dug da pregovara s bankom oko reprograma kredita i da želi nastaviti poslovati, te da će kroz mjesec dva dug uspjeti podmiriti.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E177BE">
        <w:t>10,25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</w:t>
    </w:r>
    <w:r w:rsidR="003109B3">
      <w:t>3</w:t>
    </w:r>
    <w:r w:rsidR="00B80BDA">
      <w:t>/</w:t>
    </w:r>
    <w:r w:rsidR="00E84861">
      <w:t>20</w:t>
    </w:r>
    <w:r w:rsidR="009312EF">
      <w:t>18</w:t>
    </w:r>
    <w:r w:rsidR="0074759D">
      <w:t>-</w:t>
    </w:r>
    <w:r w:rsidR="005056F4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0ACD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177BE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St-153/2018-5</izvorni_sadrzaj>
    <derivirana_varijabla naziv="DomainObject.Zapisnik.Oznaka_1">St-153/2018-5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St-153/2018-5</izvorni_sadrzaj>
    <derivirana_varijabla naziv="DomainObject.PoslovniBrojDokumenta_1">St-153/2018-5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2003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2018-06-11T11:57:00Z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St-153/2018-5 / Zapisnik - Ročište radi izjašnjenja o prijedlogu za otvaranje steč.post (1 St-153-2018-povodom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