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a669a" w14:paraId="60a669a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55F7F" w:rsidP="00555F7F" w:rsidR="00555F7F" w:rsidRPr="00555F7F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lang w:eastAsia="hr-HR"/>
        </w:rPr>
      </w:pPr>
      <w:r w:rsidRPr="00555F7F">
        <w:rPr>
          <w:rFonts w:cs="Times New Roman" w:eastAsia="Times New Roman"/>
          <w:lang w:eastAsia="hr-HR"/>
        </w:rPr>
        <w:t xml:space="preserve">              5. St-268/2017-20</w:t>
      </w:r>
    </w:p>
    <w:p w:rsidRDefault="00555F7F" w:rsidP="00555F7F" w:rsidR="00555F7F" w:rsidRPr="00555F7F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lang w:eastAsia="hr-HR"/>
        </w:rPr>
      </w:pPr>
    </w:p>
    <w:p w:rsidRDefault="00555F7F" w:rsidP="00555F7F" w:rsidR="00555F7F" w:rsidRPr="00555F7F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noProof/>
          <w:lang w:eastAsia="hr-HR"/>
        </w:rPr>
      </w:pPr>
    </w:p>
    <w:p w:rsidRDefault="00555F7F" w:rsidP="00555F7F" w:rsidR="00555F7F" w:rsidRPr="00555F7F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noProof/>
          <w:lang w:eastAsia="hr-HR"/>
        </w:rPr>
      </w:pPr>
    </w:p>
    <w:p w:rsidRDefault="00555F7F" w:rsidP="00555F7F" w:rsidR="00555F7F" w:rsidRPr="00555F7F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noProof/>
          <w:lang w:eastAsia="hr-HR"/>
        </w:rPr>
      </w:pPr>
    </w:p>
    <w:p w:rsidRDefault="00555F7F" w:rsidP="00555F7F" w:rsidR="00555F7F" w:rsidRPr="00555F7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555F7F" w:rsidP="00555F7F" w:rsidR="00555F7F" w:rsidRPr="00555F7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555F7F">
        <w:rPr>
          <w:rFonts w:cs="Times New Roman" w:eastAsia="Times New Roman"/>
          <w:noProof/>
          <w:lang w:eastAsia="hr-HR"/>
        </w:rPr>
        <w:t>R E P U B L I K A   H R V A T S K A</w:t>
      </w:r>
    </w:p>
    <w:p w:rsidRDefault="00555F7F" w:rsidP="00555F7F" w:rsidR="00555F7F" w:rsidRPr="00555F7F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b/>
          <w:noProof/>
          <w:lang w:eastAsia="hr-HR"/>
        </w:rPr>
      </w:pPr>
    </w:p>
    <w:p w:rsidRDefault="00555F7F" w:rsidP="00555F7F" w:rsidR="00555F7F" w:rsidRPr="00555F7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555F7F">
        <w:rPr>
          <w:rFonts w:cs="Times New Roman" w:eastAsia="Times New Roman"/>
          <w:noProof/>
          <w:lang w:eastAsia="hr-HR"/>
        </w:rPr>
        <w:t>R J E Š E N J E</w:t>
      </w:r>
    </w:p>
    <w:p w:rsidRDefault="00555F7F" w:rsidP="00555F7F" w:rsidR="00555F7F" w:rsidRPr="00555F7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</w:p>
    <w:p w:rsidRDefault="00555F7F" w:rsidP="00555F7F" w:rsidR="00555F7F" w:rsidRPr="00555F7F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rPr>
          <w:rFonts w:cs="Times New Roman" w:eastAsia="Times New Roman"/>
          <w:szCs w:val="20"/>
          <w:lang w:eastAsia="hr-HR"/>
        </w:rPr>
      </w:pPr>
      <w:r w:rsidRPr="00555F7F">
        <w:rPr>
          <w:rFonts w:cs="Times New Roman" w:eastAsia="Times New Roman"/>
          <w:noProof/>
          <w:szCs w:val="20"/>
          <w:lang w:eastAsia="hr-HR"/>
        </w:rPr>
        <w:t xml:space="preserve">Trgovački sud u Bjelovaru, po sucu pojedincu Mariji Petrina Kubica, u </w:t>
      </w:r>
      <w:proofErr w:type="spellStart"/>
      <w:r w:rsidRPr="00555F7F">
        <w:rPr>
          <w:rFonts w:cs="Times New Roman" w:eastAsia="Times New Roman"/>
          <w:szCs w:val="20"/>
          <w:lang w:eastAsia="hr-HR"/>
        </w:rPr>
        <w:t>predstečajnom</w:t>
      </w:r>
      <w:proofErr w:type="spellEnd"/>
      <w:r w:rsidRPr="00555F7F">
        <w:rPr>
          <w:rFonts w:cs="Times New Roman" w:eastAsia="Times New Roman"/>
          <w:szCs w:val="20"/>
          <w:lang w:eastAsia="hr-HR"/>
        </w:rPr>
        <w:t xml:space="preserve"> postupku nad dužnikom HIDROKULTURA d.o.o. za proizvodnju, trgovinu i usluge, Slatina, Mlinska 2, OIB: 47560815542, MBS: 010100104, kojeg zastupa punomoćnik Ozren </w:t>
      </w:r>
      <w:proofErr w:type="spellStart"/>
      <w:r w:rsidRPr="00555F7F">
        <w:rPr>
          <w:rFonts w:cs="Times New Roman" w:eastAsia="Times New Roman"/>
          <w:szCs w:val="20"/>
          <w:lang w:eastAsia="hr-HR"/>
        </w:rPr>
        <w:t>Korušec</w:t>
      </w:r>
      <w:proofErr w:type="spellEnd"/>
      <w:r w:rsidRPr="00555F7F">
        <w:rPr>
          <w:rFonts w:cs="Times New Roman" w:eastAsia="Times New Roman"/>
          <w:szCs w:val="20"/>
          <w:lang w:eastAsia="hr-HR"/>
        </w:rPr>
        <w:t>, odvjetnik u Bjelovaru, 27. studenog 2017.</w:t>
      </w:r>
    </w:p>
    <w:p w:rsidRDefault="00555F7F" w:rsidP="00555F7F" w:rsidR="00555F7F" w:rsidRPr="00555F7F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rPr>
          <w:rFonts w:cs="Times New Roman" w:eastAsia="Times New Roman"/>
          <w:szCs w:val="20"/>
          <w:lang w:eastAsia="hr-HR"/>
        </w:rPr>
      </w:pPr>
    </w:p>
    <w:p w:rsidRDefault="00555F7F" w:rsidP="00555F7F" w:rsidR="00555F7F" w:rsidRPr="00555F7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555F7F" w:rsidP="00555F7F" w:rsidR="00555F7F" w:rsidRPr="00555F7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555F7F">
        <w:rPr>
          <w:rFonts w:cs="Times New Roman" w:eastAsia="Times New Roman"/>
          <w:noProof/>
          <w:szCs w:val="20"/>
          <w:lang w:eastAsia="hr-HR"/>
        </w:rPr>
        <w:t>r i j e š i o  j e</w:t>
      </w:r>
    </w:p>
    <w:p w:rsidRDefault="00555F7F" w:rsidP="00555F7F" w:rsidR="00555F7F" w:rsidRPr="00555F7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555F7F" w:rsidP="00555F7F" w:rsidR="00555F7F" w:rsidRPr="00555F7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555F7F" w:rsidP="00555F7F" w:rsidR="00555F7F" w:rsidRPr="00555F7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555F7F">
        <w:rPr>
          <w:rFonts w:cs="Times New Roman" w:eastAsia="Times New Roman"/>
          <w:noProof/>
          <w:szCs w:val="20"/>
          <w:lang w:eastAsia="hr-HR"/>
        </w:rPr>
        <w:t>I. Povjereniku predstečajne nagodbe Vandi Kovačević Gelenčer, dipl. ekonomistu iz Virovitice, A</w:t>
      </w:r>
      <w:r w:rsidRPr="00555F7F">
        <w:rPr>
          <w:rFonts w:cs="Times New Roman" w:eastAsia="Times New Roman"/>
          <w:noProof/>
          <w:lang w:eastAsia="hr-HR"/>
        </w:rPr>
        <w:t xml:space="preserve">. Mihanovića 1/3, </w:t>
      </w:r>
      <w:r w:rsidRPr="00555F7F">
        <w:rPr>
          <w:rFonts w:cs="Times New Roman" w:eastAsia="Times New Roman"/>
          <w:lang w:eastAsia="hr-HR"/>
        </w:rPr>
        <w:t xml:space="preserve">OIB:48951193011, </w:t>
      </w:r>
      <w:r w:rsidRPr="00555F7F">
        <w:rPr>
          <w:rFonts w:cs="Times New Roman" w:eastAsia="Times New Roman"/>
          <w:noProof/>
          <w:szCs w:val="20"/>
          <w:lang w:eastAsia="hr-HR"/>
        </w:rPr>
        <w:t>određuje se nagrada za rad obavljen u ovom postupku u bruto iznosu od 4.000,00 kn.</w:t>
      </w:r>
    </w:p>
    <w:p w:rsidRDefault="00555F7F" w:rsidP="00555F7F" w:rsidR="00555F7F" w:rsidRPr="00555F7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555F7F" w:rsidP="00555F7F" w:rsidR="00555F7F" w:rsidRPr="00555F7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555F7F">
        <w:rPr>
          <w:rFonts w:cs="Times New Roman" w:eastAsia="Times New Roman"/>
          <w:noProof/>
          <w:szCs w:val="20"/>
          <w:lang w:eastAsia="hr-HR"/>
        </w:rPr>
        <w:t>II. Nagrada i trošak će se isplatiti iz sredstava predujma uplaćenog po dužniku.</w:t>
      </w:r>
    </w:p>
    <w:p w:rsidRDefault="00555F7F" w:rsidP="00555F7F" w:rsidR="00555F7F" w:rsidRPr="00555F7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555F7F" w:rsidP="00555F7F" w:rsidR="00555F7F" w:rsidRPr="00555F7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555F7F">
        <w:rPr>
          <w:rFonts w:cs="Times New Roman" w:eastAsia="Times New Roman"/>
          <w:noProof/>
          <w:szCs w:val="20"/>
          <w:lang w:eastAsia="hr-HR"/>
        </w:rPr>
        <w:t>Obrazloženje</w:t>
      </w:r>
    </w:p>
    <w:p w:rsidRDefault="00555F7F" w:rsidP="00555F7F" w:rsidR="00555F7F" w:rsidRPr="00555F7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555F7F" w:rsidP="00555F7F" w:rsidR="00555F7F" w:rsidRPr="00555F7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555F7F" w:rsidP="00555F7F" w:rsidR="00555F7F" w:rsidRPr="00555F7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55F7F">
        <w:rPr>
          <w:rFonts w:cs="Times New Roman" w:eastAsia="Times New Roman"/>
          <w:szCs w:val="20"/>
          <w:lang w:eastAsia="hr-HR"/>
        </w:rPr>
        <w:t xml:space="preserve">Rješenjem od 9. svibnja 2017. otvoren je postupak </w:t>
      </w:r>
      <w:proofErr w:type="spellStart"/>
      <w:r w:rsidRPr="00555F7F">
        <w:rPr>
          <w:rFonts w:cs="Times New Roman" w:eastAsia="Times New Roman"/>
          <w:szCs w:val="20"/>
          <w:lang w:eastAsia="hr-HR"/>
        </w:rPr>
        <w:t>predstečajne</w:t>
      </w:r>
      <w:proofErr w:type="spellEnd"/>
      <w:r w:rsidRPr="00555F7F">
        <w:rPr>
          <w:rFonts w:cs="Times New Roman" w:eastAsia="Times New Roman"/>
          <w:szCs w:val="20"/>
          <w:lang w:eastAsia="hr-HR"/>
        </w:rPr>
        <w:t xml:space="preserve"> nagodbe nad dužnikom HIDROKULTURA d.o.o. Slatina i za povjerenika </w:t>
      </w:r>
      <w:proofErr w:type="spellStart"/>
      <w:r w:rsidRPr="00555F7F">
        <w:rPr>
          <w:rFonts w:cs="Times New Roman" w:eastAsia="Times New Roman"/>
          <w:szCs w:val="20"/>
          <w:lang w:eastAsia="hr-HR"/>
        </w:rPr>
        <w:t>predstečajne</w:t>
      </w:r>
      <w:proofErr w:type="spellEnd"/>
      <w:r w:rsidRPr="00555F7F">
        <w:rPr>
          <w:rFonts w:cs="Times New Roman" w:eastAsia="Times New Roman"/>
          <w:szCs w:val="20"/>
          <w:lang w:eastAsia="hr-HR"/>
        </w:rPr>
        <w:t xml:space="preserve"> nagodbe imenovana je </w:t>
      </w:r>
      <w:r w:rsidRPr="00555F7F">
        <w:rPr>
          <w:rFonts w:cs="Times New Roman" w:eastAsia="Times New Roman"/>
          <w:noProof/>
          <w:szCs w:val="20"/>
          <w:lang w:eastAsia="hr-HR"/>
        </w:rPr>
        <w:t>Vanda Kovačević Gelenčer</w:t>
      </w:r>
      <w:r w:rsidRPr="00555F7F">
        <w:rPr>
          <w:rFonts w:cs="Times New Roman" w:eastAsia="Times New Roman"/>
          <w:szCs w:val="20"/>
          <w:lang w:eastAsia="hr-HR"/>
        </w:rPr>
        <w:t>.</w:t>
      </w:r>
    </w:p>
    <w:p w:rsidRDefault="00555F7F" w:rsidP="00555F7F" w:rsidR="00555F7F" w:rsidRPr="00555F7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555F7F" w:rsidP="00555F7F" w:rsidR="00555F7F" w:rsidRPr="00555F7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55F7F">
        <w:rPr>
          <w:rFonts w:cs="Times New Roman" w:eastAsia="Times New Roman"/>
          <w:szCs w:val="20"/>
          <w:lang w:eastAsia="hr-HR"/>
        </w:rPr>
        <w:t xml:space="preserve">Pravomoćnim rješenjem od 25. kolovoza 2017. </w:t>
      </w:r>
      <w:proofErr w:type="spellStart"/>
      <w:r w:rsidRPr="00555F7F">
        <w:rPr>
          <w:rFonts w:cs="Times New Roman" w:eastAsia="Times New Roman"/>
          <w:szCs w:val="20"/>
          <w:lang w:eastAsia="hr-HR"/>
        </w:rPr>
        <w:t>predstečajni</w:t>
      </w:r>
      <w:proofErr w:type="spellEnd"/>
      <w:r w:rsidRPr="00555F7F">
        <w:rPr>
          <w:rFonts w:cs="Times New Roman" w:eastAsia="Times New Roman"/>
          <w:szCs w:val="20"/>
          <w:lang w:eastAsia="hr-HR"/>
        </w:rPr>
        <w:t xml:space="preserve"> postupak je obustavljen.  </w:t>
      </w:r>
    </w:p>
    <w:p w:rsidRDefault="00555F7F" w:rsidP="00555F7F" w:rsidR="00555F7F" w:rsidRPr="00555F7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555F7F" w:rsidP="00555F7F" w:rsidR="00555F7F" w:rsidRPr="00555F7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55F7F">
        <w:rPr>
          <w:rFonts w:cs="Times New Roman" w:eastAsia="Times New Roman"/>
          <w:szCs w:val="20"/>
          <w:lang w:eastAsia="hr-HR"/>
        </w:rPr>
        <w:t xml:space="preserve">Podneskom od 19. rujna 2017. povjerenik Vanda Kovačević </w:t>
      </w:r>
      <w:proofErr w:type="spellStart"/>
      <w:r w:rsidRPr="00555F7F">
        <w:rPr>
          <w:rFonts w:cs="Times New Roman" w:eastAsia="Times New Roman"/>
          <w:szCs w:val="20"/>
          <w:lang w:eastAsia="hr-HR"/>
        </w:rPr>
        <w:t>Gelenčer</w:t>
      </w:r>
      <w:proofErr w:type="spellEnd"/>
      <w:r w:rsidRPr="00555F7F">
        <w:rPr>
          <w:rFonts w:cs="Times New Roman" w:eastAsia="Times New Roman"/>
          <w:szCs w:val="20"/>
          <w:lang w:eastAsia="hr-HR"/>
        </w:rPr>
        <w:t xml:space="preserve"> stavila je zahtjev za određivanje nagrade za rad u bruto iznosu od 4.000,00 kn. </w:t>
      </w:r>
    </w:p>
    <w:p w:rsidRDefault="00555F7F" w:rsidP="00555F7F" w:rsidR="00555F7F" w:rsidRPr="00555F7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555F7F" w:rsidP="00555F7F" w:rsidR="00555F7F" w:rsidRPr="00555F7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55F7F">
        <w:rPr>
          <w:rFonts w:cs="Times New Roman" w:eastAsia="Times New Roman"/>
          <w:szCs w:val="20"/>
          <w:lang w:eastAsia="hr-HR"/>
        </w:rPr>
        <w:t xml:space="preserve">Sukladno odredbi čl.94. st.1. Stečajnog zakona </w:t>
      </w:r>
      <w:r w:rsidRPr="00555F7F">
        <w:rPr>
          <w:rFonts w:cs="Times New Roman" w:eastAsia="Times New Roman"/>
          <w:noProof/>
          <w:szCs w:val="20"/>
          <w:lang w:eastAsia="hr-HR"/>
        </w:rPr>
        <w:t>(Narodne novine br. 71/15 i 104/17, dalje: SZ)</w:t>
      </w:r>
      <w:r w:rsidRPr="00555F7F">
        <w:rPr>
          <w:rFonts w:cs="Times New Roman" w:eastAsia="Times New Roman"/>
          <w:szCs w:val="20"/>
          <w:lang w:eastAsia="hr-HR"/>
        </w:rPr>
        <w:t xml:space="preserve">, koja se primjenjuje temeljem odredbe čl. 23. st.3. istog Zakona na povjerenika, povjerenik ima pravo na nagradu za rad. </w:t>
      </w:r>
    </w:p>
    <w:p w:rsidRDefault="00555F7F" w:rsidP="00555F7F" w:rsidR="00555F7F" w:rsidRPr="00555F7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55F7F">
        <w:rPr>
          <w:rFonts w:cs="Times New Roman" w:eastAsia="Times New Roman"/>
          <w:szCs w:val="20"/>
          <w:lang w:eastAsia="hr-HR"/>
        </w:rPr>
        <w:t>Nagrada se, sukladno čl.94. st.2. SZ-a, određuje primjenom Uredbe o kriterijima i načinu obračuna i plaćanja nagrada stečajnim upraviteljima (Narodne novine br. 105/2015, dalje: Uredba).</w:t>
      </w:r>
    </w:p>
    <w:p w:rsidRDefault="00555F7F" w:rsidP="00555F7F" w:rsidR="00555F7F" w:rsidRPr="00555F7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555F7F" w:rsidP="00555F7F" w:rsidR="00555F7F" w:rsidRPr="00555F7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55F7F">
        <w:rPr>
          <w:rFonts w:cs="Times New Roman" w:eastAsia="Times New Roman"/>
          <w:szCs w:val="20"/>
          <w:lang w:eastAsia="hr-HR"/>
        </w:rPr>
        <w:lastRenderedPageBreak/>
        <w:t xml:space="preserve">Člankom 3. st.1. Uredbe propisano je da povjereniku </w:t>
      </w:r>
      <w:proofErr w:type="spellStart"/>
      <w:r w:rsidRPr="00555F7F">
        <w:rPr>
          <w:rFonts w:cs="Times New Roman" w:eastAsia="Times New Roman"/>
          <w:szCs w:val="20"/>
          <w:lang w:eastAsia="hr-HR"/>
        </w:rPr>
        <w:t>predstečajnog</w:t>
      </w:r>
      <w:proofErr w:type="spellEnd"/>
      <w:r w:rsidRPr="00555F7F">
        <w:rPr>
          <w:rFonts w:cs="Times New Roman" w:eastAsia="Times New Roman"/>
          <w:szCs w:val="20"/>
          <w:lang w:eastAsia="hr-HR"/>
        </w:rPr>
        <w:t xml:space="preserve"> postupka pripada pravo na jednokratnu nagradu za poslove obavljene u </w:t>
      </w:r>
      <w:proofErr w:type="spellStart"/>
      <w:r w:rsidRPr="00555F7F">
        <w:rPr>
          <w:rFonts w:cs="Times New Roman" w:eastAsia="Times New Roman"/>
          <w:szCs w:val="20"/>
          <w:lang w:eastAsia="hr-HR"/>
        </w:rPr>
        <w:t>predstečajnom</w:t>
      </w:r>
      <w:proofErr w:type="spellEnd"/>
      <w:r w:rsidRPr="00555F7F">
        <w:rPr>
          <w:rFonts w:cs="Times New Roman" w:eastAsia="Times New Roman"/>
          <w:szCs w:val="20"/>
          <w:lang w:eastAsia="hr-HR"/>
        </w:rPr>
        <w:t xml:space="preserve"> postupku u iznosu od 3.000,00 kn do 20.000,00 kn.</w:t>
      </w:r>
    </w:p>
    <w:p w:rsidRDefault="00555F7F" w:rsidP="00555F7F" w:rsidR="00555F7F" w:rsidRPr="00555F7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555F7F" w:rsidP="00555F7F" w:rsidR="00555F7F" w:rsidRPr="00555F7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55F7F">
        <w:rPr>
          <w:rFonts w:cs="Times New Roman" w:eastAsia="Times New Roman"/>
          <w:szCs w:val="20"/>
          <w:lang w:eastAsia="hr-HR"/>
        </w:rPr>
        <w:t>Imajući u vidu služenost poslova koje je povjerenik obavio (ispitao poslovanje dužnika, ispitao vjerodostojnost prijavljenih tražbina, nadzirao poslovanje dužnika, prisustvovao ročištu za ispitivanje tražbina i podnio obavijesti o kašnjenju dužnika s isplatom plaća) sud smatra primjerenom nagradu u bruto iznosu od 4.000,00 kn, koja će se isplatiti iz predujma uplaćenog po dužniku.</w:t>
      </w:r>
    </w:p>
    <w:p w:rsidRDefault="00555F7F" w:rsidP="00555F7F" w:rsidR="00555F7F" w:rsidRPr="00555F7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555F7F" w:rsidP="00555F7F" w:rsidR="00555F7F" w:rsidRPr="00555F7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555F7F">
        <w:rPr>
          <w:rFonts w:cs="Times New Roman" w:eastAsia="Times New Roman"/>
          <w:noProof/>
          <w:szCs w:val="20"/>
          <w:lang w:eastAsia="hr-HR"/>
        </w:rPr>
        <w:t>U Bjelovaru, 27. studenog 2017.</w:t>
      </w:r>
    </w:p>
    <w:p w:rsidRDefault="00555F7F" w:rsidP="00555F7F" w:rsidR="00555F7F" w:rsidRPr="00555F7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555F7F" w:rsidP="00555F7F" w:rsidR="00555F7F" w:rsidRPr="00555F7F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noProof/>
          <w:szCs w:val="20"/>
          <w:lang w:eastAsia="hr-HR"/>
        </w:rPr>
      </w:pPr>
      <w:r w:rsidRPr="00555F7F">
        <w:rPr>
          <w:rFonts w:cs="Times New Roman" w:eastAsia="Times New Roman"/>
          <w:noProof/>
          <w:szCs w:val="20"/>
          <w:lang w:eastAsia="hr-HR"/>
        </w:rPr>
        <w:t xml:space="preserve">           SUDAC</w:t>
      </w:r>
    </w:p>
    <w:p w:rsidRDefault="00555F7F" w:rsidP="00555F7F" w:rsidR="00555F7F" w:rsidRPr="00555F7F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/>
        </w:rPr>
      </w:pPr>
      <w:r w:rsidRPr="00555F7F">
        <w:rPr>
          <w:rFonts w:cs="Times New Roman" w:eastAsia="Times New Roman"/>
          <w:noProof/>
          <w:szCs w:val="20"/>
          <w:lang w:eastAsia="hr-HR"/>
        </w:rPr>
        <w:t xml:space="preserve">  MARIJA PETRINA KUBICA v.r.</w:t>
      </w:r>
    </w:p>
    <w:p w:rsidRDefault="00555F7F" w:rsidP="00555F7F" w:rsidR="00555F7F" w:rsidRPr="00555F7F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555F7F" w:rsidP="00555F7F" w:rsidR="00555F7F" w:rsidRPr="00555F7F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387"/>
        <w:rPr>
          <w:rFonts w:cs="Times New Roman" w:eastAsia="Times New Roman"/>
          <w:noProof/>
          <w:szCs w:val="20"/>
          <w:lang w:eastAsia="hr-HR"/>
        </w:rPr>
      </w:pPr>
      <w:r w:rsidRPr="00555F7F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555F7F" w:rsidP="00555F7F" w:rsidR="00555F7F" w:rsidRPr="00555F7F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387"/>
        <w:rPr>
          <w:rFonts w:cs="Times New Roman" w:eastAsia="Times New Roman"/>
          <w:noProof/>
          <w:szCs w:val="20"/>
          <w:lang w:eastAsia="hr-HR"/>
        </w:rPr>
      </w:pPr>
      <w:r w:rsidRPr="00555F7F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555F7F" w:rsidP="00555F7F" w:rsidR="00555F7F" w:rsidRPr="00555F7F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387"/>
        <w:rPr>
          <w:rFonts w:cs="Times New Roman" w:eastAsia="Times New Roman"/>
          <w:noProof/>
          <w:szCs w:val="20"/>
          <w:lang w:eastAsia="hr-HR"/>
        </w:rPr>
      </w:pPr>
      <w:r w:rsidRPr="00555F7F">
        <w:rPr>
          <w:rFonts w:cs="Times New Roman" w:eastAsia="Times New Roman"/>
          <w:noProof/>
          <w:szCs w:val="20"/>
          <w:lang w:eastAsia="hr-HR"/>
        </w:rPr>
        <w:t xml:space="preserve">     Željka Vitez</w:t>
      </w:r>
    </w:p>
    <w:p w:rsidRDefault="00555F7F" w:rsidP="00555F7F" w:rsidR="00555F7F" w:rsidRPr="00555F7F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555F7F" w:rsidP="00555F7F" w:rsidR="00555F7F" w:rsidRPr="00555F7F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555F7F" w:rsidP="00555F7F" w:rsidR="00555F7F" w:rsidRPr="00555F7F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555F7F" w:rsidP="00555F7F" w:rsidR="00555F7F" w:rsidRPr="00555F7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555F7F" w:rsidP="00555F7F" w:rsidR="00555F7F" w:rsidRPr="00555F7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555F7F">
        <w:rPr>
          <w:rFonts w:cs="Times New Roman" w:eastAsia="Times New Roman"/>
          <w:szCs w:val="20"/>
          <w:lang w:eastAsia="hr-HR"/>
        </w:rPr>
        <w:t>POUKA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55F7F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8343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studenog 2017.</izvorni_sadrzaj>
    <derivirana_varijabla naziv="DomainObject.DatumDonosenjaOdluke_1">28.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St-268/2017-20</izvorni_sadrzaj>
    <derivirana_varijabla naziv="DomainObject.Oznaka_1">St-268/2017-20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268</izvorni_sadrzaj>
    <derivirana_varijabla naziv="DomainObject.Predmet.Broj_1">268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2017.</izvorni_sadrzaj>
    <derivirana_varijabla naziv="DomainObject.Predmet.DatumOsnivanja_1">27.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kolovoza 2017.</izvorni_sadrzaj>
    <derivirana_varijabla naziv="DomainObject.Predmet.DatumRjesavanja_1">30. kolovoza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St-268/2017</izvorni_sadrzaj>
    <derivirana_varijabla naziv="DomainObject.Predmet.OznakaBroj_1">St-268/2017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Marija</izvorni_sadrzaj>
    <derivirana_varijabla naziv="DomainObject.Predmet.PredmetRijesio.Ime_1">Marija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Petrina Kubica</izvorni_sadrzaj>
    <derivirana_varijabla naziv="DomainObject.Predmet.PredmetRijesio.Prezime_1">Petrina Kubica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HIDROKULTURA d.o.o. za proizvodnju, trgovinu i usluge</izvorni_sadrzaj>
    <derivirana_varijabla naziv="DomainObject.Predmet.StrankaFormated_1">  HIDROKULTURA d.o.o. za proizvodnju, trgovinu i usluge</derivirana_varijabla>
  </DomainObject.Predmet.StrankaFormated>
  <DomainObject.Predmet.StrankaFormatedOIB>
    <izvorni_sadrzaj>  HIDROKULTURA d.o.o. za proizvodnju, trgovinu i usluge, OIB 47560815542</izvorni_sadrzaj>
    <derivirana_varijabla naziv="DomainObject.Predmet.StrankaFormatedOIB_1">  HIDROKULTURA d.o.o. za proizvodnju, trgovinu i usluge, OIB 47560815542</derivirana_varijabla>
  </DomainObject.Predmet.StrankaFormatedOIB>
  <DomainObject.Predmet.StrankaFormatedWithAdress>
    <izvorni_sadrzaj> HIDROKULTURA d.o.o. za proizvodnju, trgovinu i usluge, Mlinska 2, 33520 Slatina</izvorni_sadrzaj>
    <derivirana_varijabla naziv="DomainObject.Predmet.StrankaFormatedWithAdress_1"> HIDROKULTURA d.o.o. za proizvodnju, trgovinu i usluge, Mlinska 2, 33520 Slatina</derivirana_varijabla>
  </DomainObject.Predmet.StrankaFormatedWithAdress>
  <DomainObject.Predmet.StrankaFormatedWithAdressOIB>
    <izvorni_sadrzaj> HIDROKULTURA d.o.o. za proizvodnju, trgovinu i usluge, OIB 47560815542, Mlinska 2, 33520 Slatina</izvorni_sadrzaj>
    <derivirana_varijabla naziv="DomainObject.Predmet.StrankaFormatedWithAdressOIB_1"> HIDROKULTURA d.o.o. za proizvodnju, trgovinu i usluge, OIB 47560815542, Mlinska 2, 33520 Slatina</derivirana_varijabla>
  </DomainObject.Predmet.StrankaFormatedWithAdressOIB>
  <DomainObject.Predmet.StrankaWithAdress>
    <izvorni_sadrzaj>HIDROKULTURA d.o.o. za proizvodnju, trgovinu i usluge Mlinska 2,33520 Slatina</izvorni_sadrzaj>
    <derivirana_varijabla naziv="DomainObject.Predmet.StrankaWithAdress_1">HIDROKULTURA d.o.o. za proizvodnju, trgovinu i usluge Mlinska 2,33520 Slatina</derivirana_varijabla>
  </DomainObject.Predmet.StrankaWithAdress>
  <DomainObject.Predmet.StrankaWithAdressOIB>
    <izvorni_sadrzaj>HIDROKULTURA d.o.o. za proizvodnju, trgovinu i usluge, OIB 47560815542, Mlinska 2,33520 Slatina</izvorni_sadrzaj>
    <derivirana_varijabla naziv="DomainObject.Predmet.StrankaWithAdressOIB_1">HIDROKULTURA d.o.o. za proizvodnju, trgovinu i usluge, OIB 47560815542, Mlinska 2,33520 Slatina</derivirana_varijabla>
  </DomainObject.Predmet.StrankaWithAdressOIB>
  <DomainObject.Predmet.StrankaNazivFormated>
    <izvorni_sadrzaj>HIDROKULTURA d.o.o. za proizvodnju, trgovinu i usluge</izvorni_sadrzaj>
    <derivirana_varijabla naziv="DomainObject.Predmet.StrankaNazivFormated_1">HIDROKULTURA d.o.o. za proizvodnju, trgovinu i usluge</derivirana_varijabla>
  </DomainObject.Predmet.StrankaNazivFormated>
  <DomainObject.Predmet.StrankaNazivFormatedOIB>
    <izvorni_sadrzaj>HIDROKULTURA d.o.o. za proizvodnju, trgovinu i usluge, OIB 47560815542</izvorni_sadrzaj>
    <derivirana_varijabla naziv="DomainObject.Predmet.StrankaNazivFormatedOIB_1">HIDROKULTURA d.o.o. za proizvodnju, trgovinu i usluge, OIB 47560815542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HIDROKULTURA d.o.o. za proizvodnju, trgovinu i usluge</item>
    </izvorni_sadrzaj>
    <derivirana_varijabla naziv="DomainObject.Predmet.StrankaListFormated_1">
      <item>HIDROKULTURA d.o.o. za proizvodnju, trgovinu i usluge</item>
    </derivirana_varijabla>
  </DomainObject.Predmet.StrankaListFormated>
  <DomainObject.Predmet.StrankaListFormatedOIB>
    <izvorni_sadrzaj>
      <item>HIDROKULTURA d.o.o. za proizvodnju, trgovinu i usluge, OIB 47560815542</item>
    </izvorni_sadrzaj>
    <derivirana_varijabla naziv="DomainObject.Predmet.StrankaListFormatedOIB_1">
      <item>HIDROKULTURA d.o.o. za proizvodnju, trgovinu i usluge, OIB 47560815542</item>
    </derivirana_varijabla>
  </DomainObject.Predmet.StrankaListFormatedOIB>
  <DomainObject.Predmet.StrankaListFormatedWithAdress>
    <izvorni_sadrzaj>
      <item>HIDROKULTURA d.o.o. za proizvodnju, trgovinu i usluge, Mlinska 2, 33520 Slatina</item>
    </izvorni_sadrzaj>
    <derivirana_varijabla naziv="DomainObject.Predmet.StrankaListFormatedWithAdress_1">
      <item>HIDROKULTURA d.o.o. za proizvodnju, trgovinu i usluge, Mlinska 2, 33520 Slatina</item>
    </derivirana_varijabla>
  </DomainObject.Predmet.StrankaListFormatedWithAdress>
  <DomainObject.Predmet.StrankaListFormatedWithAdressOIB>
    <izvorni_sadrzaj>
      <item>HIDROKULTURA d.o.o. za proizvodnju, trgovinu i usluge, OIB 47560815542, Mlinska 2, 33520 Slatina</item>
    </izvorni_sadrzaj>
    <derivirana_varijabla naziv="DomainObject.Predmet.StrankaListFormatedWithAdressOIB_1">
      <item>HIDROKULTURA d.o.o. za proizvodnju, trgovinu i usluge, OIB 47560815542, Mlinska 2, 33520 Slatina</item>
    </derivirana_varijabla>
  </DomainObject.Predmet.StrankaListFormatedWithAdressOIB>
  <DomainObject.Predmet.StrankaListNazivFormated>
    <izvorni_sadrzaj>
      <item>HIDROKULTURA d.o.o. za proizvodnju, trgovinu i usluge</item>
    </izvorni_sadrzaj>
    <derivirana_varijabla naziv="DomainObject.Predmet.StrankaListNazivFormated_1">
      <item>HIDROKULTURA d.o.o. za proizvodnju, trgovinu i usluge</item>
    </derivirana_varijabla>
  </DomainObject.Predmet.StrankaListNazivFormated>
  <DomainObject.Predmet.StrankaListNazivFormatedOIB>
    <izvorni_sadrzaj>
      <item>HIDROKULTURA d.o.o. za proizvodnju, trgovinu i usluge, OIB 47560815542</item>
    </izvorni_sadrzaj>
    <derivirana_varijabla naziv="DomainObject.Predmet.StrankaListNazivFormatedOIB_1">
      <item>HIDROKULTURA d.o.o. za proizvodnju, trgovinu i usluge, OIB 47560815542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Ozren Korušec</item>
    </izvorni_sadrzaj>
    <derivirana_varijabla naziv="DomainObject.Predmet.OstaliListFormated_1">
      <item>Ozren Korušec</item>
    </derivirana_varijabla>
  </DomainObject.Predmet.OstaliListFormated>
  <DomainObject.Predmet.OstaliListFormatedOIB>
    <izvorni_sadrzaj>
      <item>Ozren Korušec</item>
    </izvorni_sadrzaj>
    <derivirana_varijabla naziv="DomainObject.Predmet.OstaliListFormatedOIB_1">
      <item>Ozren Korušec</item>
    </derivirana_varijabla>
  </DomainObject.Predmet.OstaliListFormatedOIB>
  <DomainObject.Predmet.OstaliListFormatedWithAdress>
    <izvorni_sadrzaj>
      <item>Ozren Korušec, Andrije Kačića Miošića 32, 43000 Bjelovar</item>
    </izvorni_sadrzaj>
    <derivirana_varijabla naziv="DomainObject.Predmet.OstaliListFormatedWithAdress_1">
      <item>Ozren Korušec, Andrije Kačića Miošića 32, 43000 Bjelovar</item>
    </derivirana_varijabla>
  </DomainObject.Predmet.OstaliListFormatedWithAdress>
  <DomainObject.Predmet.OstaliListFormatedWithAdressOIB>
    <izvorni_sadrzaj>
      <item>Ozren Korušec, Andrije Kačića Miošića 32, 43000 Bjelovar</item>
    </izvorni_sadrzaj>
    <derivirana_varijabla naziv="DomainObject.Predmet.OstaliListFormatedWithAdressOIB_1">
      <item>Ozren Korušec, Andrije Kačića Miošića 32, 43000 Bjelovar</item>
    </derivirana_varijabla>
  </DomainObject.Predmet.OstaliListFormatedWithAdressOIB>
  <DomainObject.Predmet.OstaliListNazivFormated>
    <izvorni_sadrzaj>
      <item>Ozren Korušec</item>
    </izvorni_sadrzaj>
    <derivirana_varijabla naziv="DomainObject.Predmet.OstaliListNazivFormated_1">
      <item>Ozren Korušec</item>
    </derivirana_varijabla>
  </DomainObject.Predmet.OstaliListNazivFormated>
  <DomainObject.Predmet.OstaliListNazivFormatedOIB>
    <izvorni_sadrzaj>
      <item>Ozren Korušec</item>
    </izvorni_sadrzaj>
    <derivirana_varijabla naziv="DomainObject.Predmet.OstaliListNazivFormatedOIB_1">
      <item>Ozren Korušec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2017.</izvorni_sadrzaj>
    <derivirana_varijabla naziv="DomainObject.Datum_1">28. studenog 2017.</derivirana_varijabla>
  </DomainObject.Datum>
  <DomainObject.PoslovniBrojDokumenta>
    <izvorni_sadrzaj>St-268/2017-20</izvorni_sadrzaj>
    <derivirana_varijabla naziv="DomainObject.PoslovniBrojDokumenta_1">St-268/2017-20</derivirana_varijabla>
  </DomainObject.PoslovniBrojDokumenta>
  <DomainObject.Predmet.StrankaIDrugi>
    <izvorni_sadrzaj>HIDROKULTURA d.o.o. za proizvodnju, trgovinu i usluge</izvorni_sadrzaj>
    <derivirana_varijabla naziv="DomainObject.Predmet.StrankaIDrugi_1">HIDROKULTURA d.o.o. za proizvodnju,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HIDROKULTURA d.o.o. za proizvodnju, trgovinu i usluge, OIB 47560815542, Mlinska 2, 33520 Slatina</izvorni_sadrzaj>
    <derivirana_varijabla naziv="DomainObject.Predmet.StrankaIDrugiAdressOIB_1">HIDROKULTURA d.o.o. za proizvodnju, trgovinu i usluge, OIB 47560815542, Mlinska 2, 33520 Slatina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25. kolovoza 2017.</izvorni_sadrzaj>
    <derivirana_varijabla naziv="DomainObject.Predmet.OdlukaRjesenje.DatumDonosenjaOdluke_1">25. kolovoza 2017.</derivirana_varijabla>
  </DomainObject.Predmet.OdlukaRjesenje.DatumDonosenjaOdluke>
  <DomainObject.Predmet.OdlukaRjesenje.DatumPravomocnosti>
    <izvorni_sadrzaj>13. rujna 2017.</izvorni_sadrzaj>
    <derivirana_varijabla naziv="DomainObject.Predmet.OdlukaRjesenje.DatumPravomocnosti_1">13. rujna 2017.</derivirana_varijabla>
  </DomainObject.Predmet.OdlukaRjesenje.DatumPravomocnosti>
  <DomainObject.Predmet.OdlukaRjesenje.Oznaka>
    <izvorni_sadrzaj>St-268/2017-17</izvorni_sadrzaj>
    <derivirana_varijabla naziv="DomainObject.Predmet.OdlukaRjesenje.Oznaka_1">St-268/2017-17</derivirana_varijabla>
  </DomainObject.Predmet.OdlukaRjesenje.Oznaka>
  <DomainObject.Predmet.SudioniciListNaziv>
    <izvorni_sadrzaj>
      <item>HIDROKULTURA d.o.o. za proizvodnju, trgovinu i usluge</item>
      <item>Ozren Korušec</item>
    </izvorni_sadrzaj>
    <derivirana_varijabla naziv="DomainObject.Predmet.SudioniciListNaziv_1">
      <item>HIDROKULTURA d.o.o. za proizvodnju, trgovinu i usluge</item>
      <item>Ozren Korušec</item>
    </derivirana_varijabla>
  </DomainObject.Predmet.SudioniciListNaziv>
  <DomainObject.Predmet.SudioniciListAdressOIB>
    <izvorni_sadrzaj>
      <item>HIDROKULTURA d.o.o. za proizvodnju, trgovinu i usluge, OIB 47560815542, Mlinska 2,33520 Slatina</item>
      <item>Ozren Korušec, Andrije Kačića Miošića 32,43000 Bjelovar</item>
    </izvorni_sadrzaj>
    <derivirana_varijabla naziv="DomainObject.Predmet.SudioniciListAdressOIB_1">
      <item>HIDROKULTURA d.o.o. za proizvodnju, trgovinu i usluge, OIB 47560815542, Mlinska 2,33520 Slatina</item>
      <item>Ozren Korušec, Andrije Kačića Miošića 32,43000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76252BB-502C-47B3-8901-1DDB8A7C291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394</properties:Words>
  <properties:Characters>2159</properties:Characters>
  <properties:Lines>72</properties:Lines>
  <properties:Paragraphs>22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2570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2017-11-28T12:18:00Z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St-268/2017-20 / Odluka - Rješenje - određivanje nagrade povjereniku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