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55ce4" w14:paraId="6d55ce4" w:rsidRDefault="00B70729" w:rsidR="00B7072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C1EC0" w:rsidR="000C1EC0">
        <w:tc>
          <w:tcPr>
            <w:tcW w:type="dxa" w:w="3060"/>
            <w:hideMark/>
          </w:tcPr>
          <w:p w:rsidRDefault="000C1EC0" w:rsidR="000C1EC0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0C1EC0" w:rsidR="000C1E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</w:t>
            </w:r>
          </w:p>
        </w:tc>
      </w:tr>
    </w:tbl>
    <w:p w:rsidRDefault="000C1EC0" w:rsidP="000C1EC0" w:rsidR="000C1EC0">
      <w:pPr>
        <w:rPr>
          <w:b/>
          <w:sz w:val="24"/>
          <w:szCs w:val="24"/>
        </w:rPr>
      </w:pPr>
    </w:p>
    <w:p w:rsidRDefault="000C1EC0" w:rsidP="000C1EC0" w:rsidR="000C1EC0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7F66CD">
        <w:rPr>
          <w:sz w:val="24"/>
          <w:szCs w:val="24"/>
        </w:rPr>
        <w:t>89</w:t>
      </w:r>
      <w:r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8D7EB1">
        <w:rPr>
          <w:sz w:val="24"/>
          <w:szCs w:val="24"/>
        </w:rPr>
        <w:t>4524</w:t>
      </w:r>
      <w:r>
        <w:rPr>
          <w:sz w:val="24"/>
          <w:szCs w:val="24"/>
        </w:rPr>
        <w:t>/16</w:t>
      </w:r>
      <w:r w:rsidR="00ED3F5B">
        <w:rPr>
          <w:sz w:val="24"/>
          <w:szCs w:val="24"/>
        </w:rPr>
        <w:t>-</w:t>
      </w:r>
      <w:r w:rsidR="00DE7348">
        <w:rPr>
          <w:sz w:val="24"/>
          <w:szCs w:val="24"/>
        </w:rPr>
        <w:t>42</w:t>
      </w:r>
    </w:p>
    <w:p w:rsidRDefault="000C1EC0" w:rsidP="000C1EC0" w:rsidR="000C1EC0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AF57C8" w:rsidP="00AF57C8" w:rsidR="00AF57C8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F57C8" w:rsidP="00AF57C8" w:rsidR="00AF57C8">
      <w:pPr>
        <w:jc w:val="center"/>
        <w:rPr>
          <w:sz w:val="24"/>
          <w:szCs w:val="24"/>
        </w:rPr>
      </w:pPr>
    </w:p>
    <w:p w:rsidRDefault="00AF57C8" w:rsidP="00AF57C8" w:rsidR="000C1EC0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R J E Š E NJ E</w:t>
      </w:r>
      <w:r w:rsidR="000C1EC0">
        <w:rPr>
          <w:sz w:val="24"/>
          <w:szCs w:val="24"/>
        </w:rPr>
        <w:tab/>
      </w:r>
      <w:r w:rsidR="000C1EC0">
        <w:rPr>
          <w:sz w:val="24"/>
          <w:szCs w:val="24"/>
        </w:rPr>
        <w:tab/>
      </w:r>
      <w:r w:rsidR="000C1EC0">
        <w:rPr>
          <w:sz w:val="24"/>
          <w:szCs w:val="24"/>
        </w:rPr>
        <w:tab/>
      </w:r>
    </w:p>
    <w:p w:rsidRDefault="000C1EC0" w:rsidP="00ED3F5B" w:rsidR="00ED3F5B">
      <w:pPr>
        <w:pStyle w:val="Tijeloteksta"/>
        <w:jc w:val="both"/>
        <w:rPr>
          <w:sz w:val="24"/>
        </w:rPr>
      </w:pPr>
      <w:r>
        <w:rPr>
          <w:sz w:val="24"/>
        </w:rPr>
        <w:tab/>
      </w:r>
    </w:p>
    <w:p w:rsidRDefault="00ED3F5B" w:rsidP="00ED3F5B" w:rsidR="00ED3F5B" w:rsidRPr="00DE7348">
      <w:pPr>
        <w:pStyle w:val="Tijeloteksta"/>
        <w:jc w:val="both"/>
        <w:rPr>
          <w:bCs/>
          <w:sz w:val="24"/>
        </w:rPr>
      </w:pPr>
      <w:r>
        <w:rPr>
          <w:sz w:val="24"/>
        </w:rPr>
        <w:tab/>
      </w:r>
      <w:r w:rsidRPr="00470B2D">
        <w:rPr>
          <w:rFonts w:hAnsi="Times New Roman" w:ascii="Times New Roman"/>
          <w:sz w:val="24"/>
        </w:rPr>
        <w:t xml:space="preserve">Trgovački sud u Zagrebu, po sucu Nikolini Dorić Hadžisejdić, u stečajnom postupku nad </w:t>
      </w:r>
      <w:r w:rsidRPr="008D7EB1">
        <w:rPr>
          <w:rFonts w:hAnsi="Times New Roman" w:ascii="Times New Roman"/>
          <w:sz w:val="24"/>
        </w:rPr>
        <w:t xml:space="preserve">dužnikom </w:t>
      </w:r>
      <w:r w:rsidR="008D7EB1" w:rsidRPr="008D7EB1">
        <w:rPr>
          <w:rFonts w:hAnsi="Times New Roman" w:ascii="Times New Roman"/>
          <w:sz w:val="24"/>
        </w:rPr>
        <w:t xml:space="preserve">INTERGRAD OPREMA d.o.o. u stečaju, Zagreb, VIII Ravnice 4a, OIB: </w:t>
      </w:r>
      <w:r w:rsidR="008D7EB1" w:rsidRPr="00DE7348">
        <w:rPr>
          <w:rFonts w:hAnsi="Times New Roman" w:ascii="Times New Roman"/>
          <w:sz w:val="24"/>
        </w:rPr>
        <w:t>76468491058</w:t>
      </w:r>
      <w:r w:rsidR="00F036F9" w:rsidRPr="00DE7348">
        <w:rPr>
          <w:rFonts w:hAnsi="Times New Roman" w:ascii="Times New Roman"/>
          <w:sz w:val="24"/>
        </w:rPr>
        <w:t xml:space="preserve">, </w:t>
      </w:r>
      <w:r w:rsidR="008D7EB1" w:rsidRPr="00DE7348">
        <w:rPr>
          <w:rFonts w:hAnsi="Times New Roman" w:ascii="Times New Roman"/>
          <w:sz w:val="24"/>
        </w:rPr>
        <w:t>1</w:t>
      </w:r>
      <w:r w:rsidR="00DE7348" w:rsidRPr="00DE7348">
        <w:rPr>
          <w:rFonts w:hAnsi="Times New Roman" w:ascii="Times New Roman"/>
          <w:sz w:val="24"/>
        </w:rPr>
        <w:t>4</w:t>
      </w:r>
      <w:r w:rsidRPr="00DE7348">
        <w:rPr>
          <w:rFonts w:hAnsi="Times New Roman" w:ascii="Times New Roman"/>
          <w:sz w:val="24"/>
        </w:rPr>
        <w:t xml:space="preserve">. </w:t>
      </w:r>
      <w:r w:rsidR="008D7EB1" w:rsidRPr="00DE7348">
        <w:rPr>
          <w:rFonts w:hAnsi="Times New Roman" w:ascii="Times New Roman"/>
          <w:sz w:val="24"/>
        </w:rPr>
        <w:t>ožujka</w:t>
      </w:r>
      <w:r w:rsidR="00F036F9" w:rsidRPr="00DE7348">
        <w:rPr>
          <w:rFonts w:hAnsi="Times New Roman" w:ascii="Times New Roman"/>
          <w:sz w:val="24"/>
        </w:rPr>
        <w:t xml:space="preserve"> </w:t>
      </w:r>
      <w:r w:rsidRPr="00DE7348">
        <w:rPr>
          <w:rFonts w:hAnsi="Times New Roman" w:ascii="Times New Roman"/>
          <w:sz w:val="24"/>
        </w:rPr>
        <w:t>201</w:t>
      </w:r>
      <w:r w:rsidR="008D7EB1" w:rsidRPr="00DE7348">
        <w:rPr>
          <w:rFonts w:hAnsi="Times New Roman" w:ascii="Times New Roman"/>
          <w:sz w:val="24"/>
        </w:rPr>
        <w:t>9</w:t>
      </w:r>
      <w:r w:rsidRPr="00DE7348">
        <w:rPr>
          <w:rFonts w:hAnsi="Times New Roman" w:ascii="Times New Roman"/>
          <w:sz w:val="24"/>
        </w:rPr>
        <w:t>.,</w:t>
      </w:r>
    </w:p>
    <w:p w:rsidRDefault="00ED3F5B" w:rsidP="00ED3F5B" w:rsidR="00ED3F5B" w:rsidRPr="008D7EB1">
      <w:pPr>
        <w:jc w:val="center"/>
        <w:rPr>
          <w:sz w:val="24"/>
          <w:szCs w:val="24"/>
        </w:rPr>
      </w:pPr>
    </w:p>
    <w:p w:rsidRDefault="000C1EC0" w:rsidP="000C1EC0" w:rsidR="000C1EC0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0C1EC0" w:rsidP="000C1EC0" w:rsidR="000C1E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0C1EC0" w:rsidP="000C1EC0" w:rsidR="007F66CD" w:rsidRPr="007F6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Nalaže se osobi ovlaštenoj za zastupanje dužnika po zakonu do dana nastupanja pravnih posljedica otvaranja stečajnoga </w:t>
      </w:r>
      <w:r w:rsidRPr="008D7EB1">
        <w:rPr>
          <w:sz w:val="24"/>
          <w:szCs w:val="24"/>
        </w:rPr>
        <w:t xml:space="preserve">postupka </w:t>
      </w:r>
      <w:r w:rsidR="008D7EB1" w:rsidRPr="008D7EB1">
        <w:rPr>
          <w:sz w:val="24"/>
          <w:szCs w:val="24"/>
        </w:rPr>
        <w:t>Goran</w:t>
      </w:r>
      <w:r w:rsidR="008D7EB1">
        <w:rPr>
          <w:sz w:val="24"/>
          <w:szCs w:val="24"/>
        </w:rPr>
        <w:t>u</w:t>
      </w:r>
      <w:r w:rsidR="008D7EB1" w:rsidRPr="008D7EB1">
        <w:rPr>
          <w:sz w:val="24"/>
          <w:szCs w:val="24"/>
        </w:rPr>
        <w:t xml:space="preserve"> Heljić</w:t>
      </w:r>
      <w:r w:rsidR="008D7EB1">
        <w:rPr>
          <w:sz w:val="24"/>
          <w:szCs w:val="24"/>
        </w:rPr>
        <w:t>u</w:t>
      </w:r>
      <w:r w:rsidR="008D7EB1" w:rsidRPr="008D7EB1">
        <w:rPr>
          <w:sz w:val="24"/>
          <w:szCs w:val="24"/>
        </w:rPr>
        <w:t xml:space="preserve">, OIB: 51617699079, </w:t>
      </w:r>
      <w:r w:rsidR="008D7EB1" w:rsidRPr="00732106">
        <w:rPr>
          <w:sz w:val="24"/>
          <w:szCs w:val="24"/>
        </w:rPr>
        <w:t>Zagreb, Sabljićeva 2</w:t>
      </w:r>
      <w:r w:rsidR="00EB72C1" w:rsidRPr="00732106">
        <w:rPr>
          <w:sz w:val="24"/>
          <w:szCs w:val="24"/>
        </w:rPr>
        <w:t>,</w:t>
      </w:r>
      <w:r w:rsidRPr="00732106">
        <w:rPr>
          <w:sz w:val="24"/>
          <w:szCs w:val="24"/>
        </w:rPr>
        <w:t xml:space="preserve"> u roku osam dana od dostave </w:t>
      </w:r>
      <w:r w:rsidRPr="009E3FBC">
        <w:rPr>
          <w:sz w:val="24"/>
          <w:szCs w:val="24"/>
        </w:rPr>
        <w:t xml:space="preserve">ovog rješenja predati u posjed stečajnom </w:t>
      </w:r>
      <w:r>
        <w:rPr>
          <w:sz w:val="24"/>
          <w:szCs w:val="24"/>
        </w:rPr>
        <w:t xml:space="preserve">upravitelju </w:t>
      </w:r>
      <w:r w:rsidR="008D7EB1" w:rsidRPr="005D4B81">
        <w:rPr>
          <w:sz w:val="24"/>
          <w:szCs w:val="24"/>
        </w:rPr>
        <w:t>Boris</w:t>
      </w:r>
      <w:r w:rsidR="008D7EB1">
        <w:rPr>
          <w:sz w:val="24"/>
          <w:szCs w:val="24"/>
        </w:rPr>
        <w:t>u</w:t>
      </w:r>
      <w:r w:rsidR="008D7EB1" w:rsidRPr="005D4B81">
        <w:rPr>
          <w:sz w:val="24"/>
          <w:szCs w:val="24"/>
        </w:rPr>
        <w:t xml:space="preserve"> Hmelin</w:t>
      </w:r>
      <w:r w:rsidR="008D7EB1">
        <w:rPr>
          <w:sz w:val="24"/>
          <w:szCs w:val="24"/>
        </w:rPr>
        <w:t>i</w:t>
      </w:r>
      <w:r w:rsidR="008D7EB1" w:rsidRPr="005D4B81">
        <w:rPr>
          <w:sz w:val="24"/>
          <w:szCs w:val="24"/>
        </w:rPr>
        <w:t xml:space="preserve"> iz Zagreba, Fraterščica 81, OIB: 35220441313</w:t>
      </w:r>
      <w:r w:rsidR="007F66CD" w:rsidRPr="007F66CD">
        <w:rPr>
          <w:sz w:val="24"/>
          <w:szCs w:val="24"/>
        </w:rPr>
        <w:t xml:space="preserve">, vozila: </w:t>
      </w:r>
      <w:r w:rsidRPr="007F66CD">
        <w:rPr>
          <w:sz w:val="24"/>
          <w:szCs w:val="24"/>
        </w:rPr>
        <w:t xml:space="preserve"> </w:t>
      </w:r>
    </w:p>
    <w:p w:rsidRDefault="008D7EB1" w:rsidP="008D7EB1" w:rsidR="008D7EB1" w:rsidRPr="008D7EB1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8D7EB1">
        <w:rPr>
          <w:sz w:val="24"/>
          <w:szCs w:val="24"/>
        </w:rPr>
        <w:t xml:space="preserve">N1, marke IVECO C-235907, godina proizvodnje 2008., broj šasije ZCFC35A8005742567, reg. oznaka ZG8734DS, datum odjave 29.11.2016. </w:t>
      </w:r>
    </w:p>
    <w:p w:rsidRDefault="008D7EB1" w:rsidP="007F66CD" w:rsidR="000C1EC0" w:rsidRPr="008D7EB1">
      <w:pPr>
        <w:pStyle w:val="Odlomakpopisa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D7EB1">
        <w:rPr>
          <w:sz w:val="24"/>
          <w:szCs w:val="24"/>
        </w:rPr>
        <w:t>M1, marka CITROEN 1.1 I, godina proizvodnje 2006., broj šasije VF7FCHFXC28818258, reg. oznaka ZG6107FV</w:t>
      </w:r>
      <w:r>
        <w:rPr>
          <w:sz w:val="24"/>
          <w:szCs w:val="24"/>
        </w:rPr>
        <w:t>.</w:t>
      </w:r>
    </w:p>
    <w:p w:rsidRDefault="000C1EC0" w:rsidP="000C1EC0" w:rsidR="000C1EC0">
      <w:pPr>
        <w:spacing w:afterAutospacing="true" w:after="100" w:beforeAutospacing="true" w:before="100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color w:val="000000"/>
          <w:sz w:val="24"/>
          <w:szCs w:val="24"/>
        </w:rPr>
        <w:t xml:space="preserve">Ako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 w:rsidR="008D7EB1" w:rsidRPr="008D7EB1">
        <w:rPr>
          <w:sz w:val="24"/>
          <w:szCs w:val="24"/>
        </w:rPr>
        <w:t>Goran Heljić, OIB: 51617699079, Zagreb, Sabljićeva 2</w:t>
      </w:r>
      <w:r>
        <w:rPr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>ne postupi prema nalogu suda iz točke I. izreke ovog rješenja, sud će na prijedlog stečajnoga upravitelja naložiti</w:t>
      </w:r>
      <w:r w:rsidR="00FB4065">
        <w:rPr>
          <w:color w:val="000000"/>
          <w:sz w:val="24"/>
          <w:szCs w:val="24"/>
        </w:rPr>
        <w:t xml:space="preserve"> raspisivanje potrage za vozilima</w:t>
      </w:r>
      <w:r>
        <w:rPr>
          <w:color w:val="000000"/>
          <w:sz w:val="24"/>
          <w:szCs w:val="24"/>
        </w:rPr>
        <w:t xml:space="preserve"> navedenim u točki I. izreke ovog rješenja i osobi od koje je stvar prisilno oduzeta naložiti plaćanje odgovarajuće naknade stečajnom dužniku za neovlašteno korištenje odnosno uporabu od dana otvaranja stečajnoga postupka do dana oduzimanja.</w:t>
      </w:r>
    </w:p>
    <w:p w:rsidRDefault="000C1EC0" w:rsidP="000C1EC0" w:rsidR="000C1EC0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Pravo</w:t>
      </w:r>
      <w:r w:rsidR="00ED3F5B">
        <w:rPr>
          <w:sz w:val="24"/>
          <w:szCs w:val="24"/>
        </w:rPr>
        <w:t xml:space="preserve">moćnim rješenjem ovoga suda </w:t>
      </w:r>
      <w:r w:rsidR="00ED3F5B" w:rsidRPr="007F66CD">
        <w:rPr>
          <w:sz w:val="24"/>
          <w:szCs w:val="24"/>
        </w:rPr>
        <w:t xml:space="preserve">od </w:t>
      </w:r>
      <w:r w:rsidR="008D7EB1">
        <w:rPr>
          <w:sz w:val="24"/>
          <w:szCs w:val="24"/>
        </w:rPr>
        <w:t>27</w:t>
      </w:r>
      <w:r w:rsidRPr="007F66CD">
        <w:rPr>
          <w:sz w:val="24"/>
          <w:szCs w:val="24"/>
        </w:rPr>
        <w:t xml:space="preserve">. </w:t>
      </w:r>
      <w:r w:rsidR="007F66CD" w:rsidRPr="007F66CD">
        <w:rPr>
          <w:sz w:val="24"/>
          <w:szCs w:val="24"/>
        </w:rPr>
        <w:t>lipnja</w:t>
      </w:r>
      <w:r w:rsidR="00ED3F5B" w:rsidRPr="007F66CD">
        <w:rPr>
          <w:sz w:val="24"/>
          <w:szCs w:val="24"/>
        </w:rPr>
        <w:t xml:space="preserve"> 2018</w:t>
      </w:r>
      <w:r w:rsidRPr="007F66CD">
        <w:rPr>
          <w:sz w:val="24"/>
          <w:szCs w:val="24"/>
        </w:rPr>
        <w:t xml:space="preserve">., koje </w:t>
      </w:r>
      <w:r>
        <w:rPr>
          <w:sz w:val="24"/>
          <w:szCs w:val="24"/>
        </w:rPr>
        <w:t>je istoga dana objavljeno na mrežnoj stranici e-oglasna ploča ovoga suda, otvoren je stečajni postupak nad dužnikom.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Prema odredbi čl. 216. st. 1. Stečaj</w:t>
      </w:r>
      <w:r w:rsidR="00356273">
        <w:rPr>
          <w:color w:val="000000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og zakona </w:t>
      </w:r>
      <w:r>
        <w:rPr>
          <w:sz w:val="24"/>
          <w:szCs w:val="24"/>
        </w:rPr>
        <w:t>(„Narodne novine“ broj 71/15, dalje: SZ), n</w:t>
      </w:r>
      <w:r>
        <w:rPr>
          <w:color w:val="000000"/>
          <w:sz w:val="24"/>
          <w:szCs w:val="24"/>
        </w:rPr>
        <w:t>akon otvaranja stečajnoga postupka stečajni upravitelj je dužan cjelokupnu imovinu koja ulazi u stečajnu masu odmah preuzeti u posjed i njome upravljati. 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čl. 178. SZ-a. Radi provedbe toga naloga sud je ovlašten zatražiti pomoć policije (čl. 216. st. 2. SZ).</w:t>
      </w:r>
    </w:p>
    <w:p w:rsidRDefault="000C1EC0" w:rsidP="000C1EC0" w:rsidR="000C1EC0">
      <w:pPr>
        <w:ind w:firstLine="708"/>
        <w:jc w:val="both"/>
        <w:rPr>
          <w:sz w:val="24"/>
          <w:szCs w:val="24"/>
        </w:rPr>
      </w:pPr>
    </w:p>
    <w:p w:rsidRDefault="000C1EC0" w:rsidP="000C1EC0" w:rsidR="00AF57C8" w:rsidRPr="00070CDD">
      <w:pPr>
        <w:ind w:firstLine="708"/>
        <w:jc w:val="both"/>
        <w:rPr>
          <w:sz w:val="24"/>
          <w:szCs w:val="24"/>
        </w:rPr>
      </w:pPr>
      <w:r w:rsidRPr="00070CDD">
        <w:rPr>
          <w:sz w:val="24"/>
          <w:szCs w:val="24"/>
        </w:rPr>
        <w:lastRenderedPageBreak/>
        <w:t>U pisanom izvješću i na ispitnom i</w:t>
      </w:r>
      <w:r w:rsidR="00ED3F5B" w:rsidRPr="00070CDD">
        <w:rPr>
          <w:sz w:val="24"/>
          <w:szCs w:val="24"/>
        </w:rPr>
        <w:t xml:space="preserve"> izvještajnom ročištu održanom </w:t>
      </w:r>
      <w:r w:rsidR="00070CDD" w:rsidRPr="00070CDD">
        <w:rPr>
          <w:sz w:val="24"/>
          <w:szCs w:val="24"/>
        </w:rPr>
        <w:t>29</w:t>
      </w:r>
      <w:r w:rsidRPr="00070CDD">
        <w:rPr>
          <w:sz w:val="24"/>
          <w:szCs w:val="24"/>
        </w:rPr>
        <w:t xml:space="preserve">. </w:t>
      </w:r>
      <w:r w:rsidR="00070CDD" w:rsidRPr="00070CDD">
        <w:rPr>
          <w:sz w:val="24"/>
          <w:szCs w:val="24"/>
        </w:rPr>
        <w:t>siječnja 2019</w:t>
      </w:r>
      <w:r w:rsidRPr="00070CDD">
        <w:rPr>
          <w:sz w:val="24"/>
          <w:szCs w:val="24"/>
        </w:rPr>
        <w:t xml:space="preserve">. stečajni upravitelj </w:t>
      </w:r>
      <w:r w:rsidR="00070CDD" w:rsidRPr="00070CDD">
        <w:rPr>
          <w:sz w:val="24"/>
          <w:szCs w:val="24"/>
        </w:rPr>
        <w:t>Boris Hmelina</w:t>
      </w:r>
      <w:r w:rsidR="007F66CD" w:rsidRPr="00070CDD">
        <w:rPr>
          <w:sz w:val="24"/>
          <w:szCs w:val="24"/>
        </w:rPr>
        <w:t xml:space="preserve"> </w:t>
      </w:r>
      <w:r w:rsidRPr="00070CDD">
        <w:rPr>
          <w:sz w:val="24"/>
          <w:szCs w:val="24"/>
        </w:rPr>
        <w:t>je u bitnome naveo kako je dužnik vlasnik vozila</w:t>
      </w:r>
      <w:r w:rsidR="00AF57C8" w:rsidRPr="00070CDD">
        <w:rPr>
          <w:sz w:val="24"/>
          <w:szCs w:val="24"/>
        </w:rPr>
        <w:t>:</w:t>
      </w:r>
      <w:r w:rsidRPr="00070CDD">
        <w:rPr>
          <w:sz w:val="24"/>
          <w:szCs w:val="24"/>
        </w:rPr>
        <w:t xml:space="preserve"> </w:t>
      </w:r>
    </w:p>
    <w:p w:rsidRDefault="00070CDD" w:rsidP="00070CDD" w:rsidR="00070CDD" w:rsidRPr="008D7EB1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8D7EB1">
        <w:rPr>
          <w:sz w:val="24"/>
          <w:szCs w:val="24"/>
        </w:rPr>
        <w:t xml:space="preserve">N1, marke IVECO C-235907, godina proizvodnje 2008., broj šasije ZCFC35A8005742567, reg. oznaka ZG8734DS, datum odjave 29.11.2016. </w:t>
      </w:r>
    </w:p>
    <w:p w:rsidRDefault="00070CDD" w:rsidP="00070CDD" w:rsidR="00070CDD" w:rsidRPr="008D7EB1">
      <w:pPr>
        <w:pStyle w:val="Odlomakpopisa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D7EB1">
        <w:rPr>
          <w:sz w:val="24"/>
          <w:szCs w:val="24"/>
        </w:rPr>
        <w:t>M1, marka CITROEN 1.1 I, godina proizvodnje 2006., broj šasije VF7FCHFXC28818258, reg. oznaka ZG6107FV</w:t>
      </w:r>
      <w:r>
        <w:rPr>
          <w:sz w:val="24"/>
          <w:szCs w:val="24"/>
        </w:rPr>
        <w:t>.</w:t>
      </w:r>
    </w:p>
    <w:p w:rsidRDefault="00AF57C8" w:rsidP="000C1EC0" w:rsidR="00AF57C8">
      <w:pPr>
        <w:ind w:firstLine="708"/>
        <w:jc w:val="both"/>
        <w:rPr>
          <w:sz w:val="24"/>
          <w:szCs w:val="24"/>
        </w:rPr>
      </w:pPr>
    </w:p>
    <w:p w:rsidRDefault="00070CDD" w:rsidP="000C1EC0" w:rsidR="000C1EC0">
      <w:pPr>
        <w:ind w:firstLine="708"/>
        <w:jc w:val="both"/>
        <w:rPr>
          <w:sz w:val="24"/>
          <w:szCs w:val="24"/>
        </w:rPr>
      </w:pPr>
      <w:r w:rsidRPr="00070CDD">
        <w:rPr>
          <w:sz w:val="24"/>
          <w:szCs w:val="24"/>
        </w:rPr>
        <w:t>Podneskom od 4. ožujka 2019.</w:t>
      </w:r>
      <w:r>
        <w:rPr>
          <w:sz w:val="24"/>
          <w:szCs w:val="24"/>
        </w:rPr>
        <w:t xml:space="preserve"> (list 111 spisa)</w:t>
      </w:r>
      <w:r w:rsidRPr="00070CDD">
        <w:rPr>
          <w:sz w:val="24"/>
          <w:szCs w:val="24"/>
        </w:rPr>
        <w:t xml:space="preserve"> </w:t>
      </w:r>
      <w:r w:rsidR="000C1EC0" w:rsidRPr="00070CDD">
        <w:rPr>
          <w:sz w:val="24"/>
          <w:szCs w:val="24"/>
        </w:rPr>
        <w:t>stečajni upr</w:t>
      </w:r>
      <w:r w:rsidR="007F66CD" w:rsidRPr="00070CDD">
        <w:rPr>
          <w:sz w:val="24"/>
          <w:szCs w:val="24"/>
        </w:rPr>
        <w:t>avitelj</w:t>
      </w:r>
      <w:r w:rsidRPr="00070CDD">
        <w:rPr>
          <w:sz w:val="24"/>
          <w:szCs w:val="24"/>
        </w:rPr>
        <w:t xml:space="preserve"> naveo je kako</w:t>
      </w:r>
      <w:r w:rsidR="007F66CD" w:rsidRPr="00070CDD">
        <w:rPr>
          <w:sz w:val="24"/>
          <w:szCs w:val="24"/>
        </w:rPr>
        <w:t xml:space="preserve"> nije u posjedu navedenih</w:t>
      </w:r>
      <w:r w:rsidR="000C1EC0" w:rsidRPr="00070CDD">
        <w:rPr>
          <w:sz w:val="24"/>
          <w:szCs w:val="24"/>
        </w:rPr>
        <w:t xml:space="preserve"> vozila jer se osoba ovlaštena za zastupanje </w:t>
      </w:r>
      <w:r w:rsidR="000C1EC0" w:rsidRPr="007F66CD">
        <w:rPr>
          <w:sz w:val="24"/>
          <w:szCs w:val="24"/>
        </w:rPr>
        <w:t xml:space="preserve">dužnika po zakonu do dana nastupanja pravnih posljedica otvaranja stečajnoga postupka </w:t>
      </w:r>
      <w:r w:rsidRPr="008D7EB1">
        <w:rPr>
          <w:sz w:val="24"/>
          <w:szCs w:val="24"/>
        </w:rPr>
        <w:t>Goran</w:t>
      </w:r>
      <w:r>
        <w:rPr>
          <w:sz w:val="24"/>
          <w:szCs w:val="24"/>
        </w:rPr>
        <w:t>u</w:t>
      </w:r>
      <w:r w:rsidRPr="008D7EB1">
        <w:rPr>
          <w:sz w:val="24"/>
          <w:szCs w:val="24"/>
        </w:rPr>
        <w:t xml:space="preserve"> Heljić</w:t>
      </w:r>
      <w:r>
        <w:rPr>
          <w:sz w:val="24"/>
          <w:szCs w:val="24"/>
        </w:rPr>
        <w:t>u</w:t>
      </w:r>
      <w:r w:rsidRPr="008D7EB1">
        <w:rPr>
          <w:sz w:val="24"/>
          <w:szCs w:val="24"/>
        </w:rPr>
        <w:t xml:space="preserve">, OIB: 51617699079, </w:t>
      </w:r>
      <w:r w:rsidRPr="00732106">
        <w:rPr>
          <w:sz w:val="24"/>
          <w:szCs w:val="24"/>
        </w:rPr>
        <w:t>Zagreb, Sabljićeva 2</w:t>
      </w:r>
      <w:r w:rsidR="000C1EC0" w:rsidRPr="00732106">
        <w:rPr>
          <w:sz w:val="24"/>
          <w:szCs w:val="24"/>
        </w:rPr>
        <w:t xml:space="preserve">, oglušio </w:t>
      </w:r>
      <w:r w:rsidR="000C1EC0" w:rsidRPr="007F66CD">
        <w:rPr>
          <w:sz w:val="24"/>
          <w:szCs w:val="24"/>
        </w:rPr>
        <w:t>na njegove pozive</w:t>
      </w:r>
      <w:r w:rsidR="00FB4065">
        <w:rPr>
          <w:sz w:val="24"/>
          <w:szCs w:val="24"/>
        </w:rPr>
        <w:t>.</w:t>
      </w:r>
      <w:r w:rsidR="000C1EC0" w:rsidRPr="007F66CD">
        <w:rPr>
          <w:sz w:val="24"/>
          <w:szCs w:val="24"/>
        </w:rPr>
        <w:t xml:space="preserve"> Zbog toga je predložio da sud naloži osobi ovlaštenoj za zastupanje </w:t>
      </w:r>
      <w:r w:rsidR="000C1EC0">
        <w:rPr>
          <w:sz w:val="24"/>
          <w:szCs w:val="24"/>
        </w:rPr>
        <w:t>dužnika po zakonu do dana nastupanja pravnih posljedica otvaranja steča</w:t>
      </w:r>
      <w:r w:rsidR="00FB4065">
        <w:rPr>
          <w:sz w:val="24"/>
          <w:szCs w:val="24"/>
        </w:rPr>
        <w:t>jnoga postupka predaju navedenih</w:t>
      </w:r>
      <w:r w:rsidR="000C1EC0">
        <w:rPr>
          <w:sz w:val="24"/>
          <w:szCs w:val="24"/>
        </w:rPr>
        <w:t xml:space="preserve"> vozila stečajnom upravitelju u skladu s odredbom čl. 216. st. 2  SZ-a. </w:t>
      </w:r>
    </w:p>
    <w:p w:rsidRDefault="000C1EC0" w:rsidP="000C1EC0" w:rsidR="000C1EC0">
      <w:pPr>
        <w:ind w:firstLine="720"/>
        <w:jc w:val="both"/>
        <w:rPr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S obzirom na to da je n</w:t>
      </w:r>
      <w:r>
        <w:rPr>
          <w:color w:val="000000"/>
          <w:sz w:val="24"/>
          <w:szCs w:val="24"/>
        </w:rPr>
        <w:t xml:space="preserve">akon otvaranja stečajnoga postupka stečajni upravitelj dužan cjelokupnu imovinu koja ulazi u stečajnu masu odmah preuzeti u posjed i njome upravljati, dok </w:t>
      </w:r>
      <w:r>
        <w:rPr>
          <w:sz w:val="24"/>
          <w:szCs w:val="24"/>
        </w:rPr>
        <w:t xml:space="preserve">osoba ovlaštena za zastupanje dužnika po zakonu do dana nastupanja pravnih posljedica otvaranja stečajnoga postupka </w:t>
      </w:r>
      <w:r>
        <w:rPr>
          <w:color w:val="000000"/>
          <w:sz w:val="24"/>
          <w:szCs w:val="24"/>
        </w:rPr>
        <w:t>u konkretn</w:t>
      </w:r>
      <w:r w:rsidR="00FB4065">
        <w:rPr>
          <w:color w:val="000000"/>
          <w:sz w:val="24"/>
          <w:szCs w:val="24"/>
        </w:rPr>
        <w:t>om slučaju nije predao predmetna</w:t>
      </w:r>
      <w:r>
        <w:rPr>
          <w:color w:val="000000"/>
          <w:sz w:val="24"/>
          <w:szCs w:val="24"/>
        </w:rPr>
        <w:t xml:space="preserve"> vozil</w:t>
      </w:r>
      <w:r w:rsidR="00FB4065">
        <w:rPr>
          <w:color w:val="000000"/>
          <w:sz w:val="24"/>
          <w:szCs w:val="24"/>
        </w:rPr>
        <w:t>a</w:t>
      </w:r>
      <w:r>
        <w:rPr>
          <w:color w:val="000000"/>
          <w:sz w:val="24"/>
          <w:szCs w:val="24"/>
        </w:rPr>
        <w:t xml:space="preserve"> u posjed stečajnom upravitelju, to je, uzevši u obzir navedeno, a po prijedlogu stečajnog upravitelja, na temelju odredbe čl. 216. st. 2. SZ-a, odlučeno kao u točki I. izreke ovog rješenja.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Odluka iz točke II. izreke ovog rješenja o pravnim posljedicama ne postupanja po nalogu suda iz točke I. izreke temelji se na odredbi čl. 216. st. 6. SZ-a.</w:t>
      </w:r>
    </w:p>
    <w:p w:rsidRDefault="000C1EC0" w:rsidP="000C1EC0" w:rsidR="000C1EC0">
      <w:pPr>
        <w:ind w:firstLine="708"/>
        <w:jc w:val="both"/>
        <w:rPr>
          <w:color w:val="000000"/>
          <w:sz w:val="24"/>
          <w:szCs w:val="24"/>
        </w:rPr>
      </w:pPr>
    </w:p>
    <w:p w:rsidRDefault="000C1EC0" w:rsidP="000C1EC0" w:rsidR="000C1EC0" w:rsidRPr="00DE7348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E7348">
        <w:rPr>
          <w:sz w:val="24"/>
          <w:szCs w:val="24"/>
        </w:rPr>
        <w:t xml:space="preserve">Zagrebu </w:t>
      </w:r>
      <w:r w:rsidR="008D7EB1" w:rsidRPr="00DE7348">
        <w:rPr>
          <w:sz w:val="24"/>
          <w:szCs w:val="24"/>
        </w:rPr>
        <w:t>1</w:t>
      </w:r>
      <w:r w:rsidR="00DE7348" w:rsidRPr="00DE7348">
        <w:rPr>
          <w:sz w:val="24"/>
          <w:szCs w:val="24"/>
          <w:lang w:eastAsia="en-US"/>
        </w:rPr>
        <w:t>4</w:t>
      </w:r>
      <w:r w:rsidRPr="00DE7348">
        <w:rPr>
          <w:sz w:val="24"/>
          <w:szCs w:val="24"/>
          <w:lang w:eastAsia="en-US"/>
        </w:rPr>
        <w:t xml:space="preserve">. </w:t>
      </w:r>
      <w:r w:rsidR="008D7EB1" w:rsidRPr="00DE7348">
        <w:rPr>
          <w:sz w:val="24"/>
          <w:szCs w:val="24"/>
          <w:lang w:eastAsia="en-US"/>
        </w:rPr>
        <w:t>ožujka</w:t>
      </w:r>
      <w:r w:rsidRPr="00DE7348">
        <w:rPr>
          <w:sz w:val="24"/>
          <w:szCs w:val="24"/>
          <w:lang w:eastAsia="en-US"/>
        </w:rPr>
        <w:t xml:space="preserve"> 201</w:t>
      </w:r>
      <w:r w:rsidR="008D7EB1" w:rsidRPr="00DE7348">
        <w:rPr>
          <w:sz w:val="24"/>
          <w:szCs w:val="24"/>
          <w:lang w:eastAsia="en-US"/>
        </w:rPr>
        <w:t>9</w:t>
      </w:r>
      <w:r w:rsidRPr="00DE7348">
        <w:rPr>
          <w:sz w:val="24"/>
          <w:szCs w:val="24"/>
          <w:lang w:eastAsia="en-US"/>
        </w:rPr>
        <w:t>.</w:t>
      </w:r>
    </w:p>
    <w:p w:rsidRDefault="000C1EC0" w:rsidP="000C1EC0" w:rsidR="009E3FBC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9E3FBC" w:rsidP="00AF57C8" w:rsidR="000C1EC0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C1EC0">
        <w:rPr>
          <w:sz w:val="24"/>
          <w:szCs w:val="24"/>
        </w:rPr>
        <w:t>Sudac:</w:t>
      </w:r>
    </w:p>
    <w:p w:rsidRDefault="000C1EC0" w:rsidP="00AF57C8" w:rsidR="000C1EC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82F84" w:rsidRPr="00F82F84">
        <w:rPr>
          <w:sz w:val="24"/>
          <w:szCs w:val="24"/>
        </w:rPr>
        <w:t>Nikolina Dorić Hadžisejdić</w:t>
      </w:r>
      <w:r w:rsidR="00B94AF4">
        <w:rPr>
          <w:sz w:val="24"/>
          <w:szCs w:val="24"/>
        </w:rPr>
        <w:t>, v.r.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9E3FBC" w:rsidP="000C1EC0" w:rsidR="009E3FBC">
      <w:pPr>
        <w:jc w:val="both"/>
        <w:rPr>
          <w:sz w:val="24"/>
          <w:szCs w:val="24"/>
        </w:rPr>
      </w:pPr>
    </w:p>
    <w:p w:rsidRDefault="000C1EC0" w:rsidP="000C1EC0" w:rsidR="000C1EC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C1EC0" w:rsidP="000C1EC0" w:rsidR="00B94AF4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može se izjaviti žalba Visokom trgovačkom sudu Republike Hrvatske u roku od 8 dana od dostave rješenja, a podnosi se putem ovog suda u 2 primjerka. </w:t>
      </w:r>
      <w:r>
        <w:rPr>
          <w:sz w:val="24"/>
          <w:szCs w:val="24"/>
          <w:lang w:val="pl-PL"/>
        </w:rPr>
        <w:t>Dostava se smatra obavljenom istekom osmoga dana od dana objave ovog rješenja na mrežnoj stranici e-oglasna ploča Trgovačkog suda u Zagrebu (čl. 12. st. 1. SZ).</w:t>
      </w:r>
      <w:r w:rsidR="00B94AF4">
        <w:rPr>
          <w:sz w:val="24"/>
          <w:szCs w:val="24"/>
          <w:lang w:val="pl-PL"/>
        </w:rPr>
        <w:t xml:space="preserve"> </w:t>
      </w:r>
    </w:p>
    <w:p w:rsidRDefault="00B94AF4" w:rsidP="000C1EC0" w:rsidR="00B94AF4">
      <w:pPr>
        <w:jc w:val="both"/>
        <w:rPr>
          <w:sz w:val="24"/>
          <w:szCs w:val="24"/>
          <w:lang w:val="pl-PL"/>
        </w:rPr>
      </w:pPr>
    </w:p>
    <w:p w:rsidRDefault="00B94AF4" w:rsidP="007B64C7" w:rsidR="00B94AF4">
      <w:pPr>
        <w:ind w:firstLine="708" w:left="3540"/>
        <w:jc w:val="right"/>
        <w:rPr>
          <w:sz w:val="24"/>
          <w:szCs w:val="24"/>
        </w:rPr>
      </w:pPr>
    </w:p>
    <w:p w:rsidRDefault="00B94AF4" w:rsidP="007B64C7" w:rsidR="00B94AF4" w:rsidRPr="00B94AF4">
      <w:pPr>
        <w:ind w:firstLine="708" w:left="3540"/>
        <w:jc w:val="right"/>
        <w:rPr>
          <w:sz w:val="24"/>
          <w:szCs w:val="24"/>
        </w:rPr>
      </w:pPr>
      <w:r w:rsidRPr="00B94AF4">
        <w:rPr>
          <w:sz w:val="24"/>
          <w:szCs w:val="24"/>
        </w:rPr>
        <w:t>Za točnost otpravka-ovlašteni službenik:</w:t>
      </w:r>
    </w:p>
    <w:p w:rsidRDefault="00B94AF4" w:rsidP="007B64C7" w:rsidR="00B94AF4" w:rsidRPr="00B94AF4">
      <w:pPr>
        <w:ind w:firstLine="708" w:left="3540"/>
        <w:jc w:val="right"/>
        <w:rPr>
          <w:sz w:val="24"/>
          <w:szCs w:val="24"/>
        </w:rPr>
      </w:pPr>
      <w:r w:rsidRPr="00B94AF4">
        <w:rPr>
          <w:sz w:val="24"/>
          <w:szCs w:val="24"/>
        </w:rPr>
        <w:t xml:space="preserve">                                       Valentina Gabud</w:t>
      </w:r>
    </w:p>
    <w:p w:rsidRDefault="000C1EC0" w:rsidP="000C1EC0" w:rsidR="000C1EC0">
      <w:pPr>
        <w:jc w:val="both"/>
        <w:rPr>
          <w:sz w:val="24"/>
          <w:szCs w:val="24"/>
        </w:rPr>
      </w:pPr>
    </w:p>
    <w:p w:rsidRDefault="000C1EC0" w:rsidP="000C1EC0" w:rsidR="000C1EC0">
      <w:pPr>
        <w:jc w:val="both"/>
        <w:rPr>
          <w:sz w:val="24"/>
          <w:szCs w:val="24"/>
        </w:rPr>
      </w:pPr>
    </w:p>
    <w:p w:rsidRDefault="000C1EC0" w:rsidP="000C1EC0" w:rsidR="000C1EC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predlagatelj</w:t>
      </w:r>
    </w:p>
    <w:p w:rsidRDefault="000C1EC0" w:rsidP="000C1EC0" w:rsidR="000C1EC0">
      <w:pPr>
        <w:numPr>
          <w:ilvl w:val="0"/>
          <w:numId w:val="6"/>
        </w:numPr>
        <w:jc w:val="both"/>
        <w:textAlignment w:val="auto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dužni</w:t>
      </w:r>
    </w:p>
    <w:sectPr w:rsidSect="00C642BF" w:rsidR="000C1EC0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4A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66CD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8D7EB1">
      <w:rPr>
        <w:sz w:val="24"/>
        <w:szCs w:val="24"/>
      </w:rPr>
      <w:t>4524</w:t>
    </w:r>
    <w:r w:rsidR="003911A1">
      <w:rPr>
        <w:sz w:val="24"/>
        <w:szCs w:val="24"/>
      </w:rPr>
      <w:t>/16</w:t>
    </w:r>
    <w:r w:rsidR="00ED3F5B">
      <w:rPr>
        <w:sz w:val="24"/>
        <w:szCs w:val="24"/>
      </w:rPr>
      <w:t>-</w:t>
    </w:r>
    <w:r w:rsidR="00DE7348">
      <w:rPr>
        <w:sz w:val="24"/>
        <w:szCs w:val="24"/>
      </w:rPr>
      <w:t>42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2BF" w:rsidR="00C642BF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DEA5A6C"/>
    <w:multiLevelType w:val="hybridMultilevel"/>
    <w:tmpl w:val="56A461CA"/>
    <w:lvl w:tplc="C122C6D0" w:ilvl="0">
      <w:start w:val="74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0CDD"/>
    <w:rsid w:val="000712D5"/>
    <w:rsid w:val="000815DF"/>
    <w:rsid w:val="0008647A"/>
    <w:rsid w:val="000867BC"/>
    <w:rsid w:val="000873F5"/>
    <w:rsid w:val="000A0821"/>
    <w:rsid w:val="000A2A67"/>
    <w:rsid w:val="000A30A7"/>
    <w:rsid w:val="000A7C3A"/>
    <w:rsid w:val="000C1EC0"/>
    <w:rsid w:val="000C24FA"/>
    <w:rsid w:val="000C6267"/>
    <w:rsid w:val="000D3257"/>
    <w:rsid w:val="000D4E47"/>
    <w:rsid w:val="000D69E8"/>
    <w:rsid w:val="000E0289"/>
    <w:rsid w:val="000F0C99"/>
    <w:rsid w:val="000F32D6"/>
    <w:rsid w:val="00100749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3302E"/>
    <w:rsid w:val="001420EB"/>
    <w:rsid w:val="00160598"/>
    <w:rsid w:val="00163C6D"/>
    <w:rsid w:val="001662C4"/>
    <w:rsid w:val="0017074A"/>
    <w:rsid w:val="00190EEB"/>
    <w:rsid w:val="00192171"/>
    <w:rsid w:val="001A094A"/>
    <w:rsid w:val="001A1A7F"/>
    <w:rsid w:val="001A344F"/>
    <w:rsid w:val="001B38C6"/>
    <w:rsid w:val="001B44D2"/>
    <w:rsid w:val="001B4C42"/>
    <w:rsid w:val="001C0ADA"/>
    <w:rsid w:val="001C3C14"/>
    <w:rsid w:val="001C5218"/>
    <w:rsid w:val="001E2117"/>
    <w:rsid w:val="001E3E20"/>
    <w:rsid w:val="001F0E06"/>
    <w:rsid w:val="00200F78"/>
    <w:rsid w:val="00203BB8"/>
    <w:rsid w:val="002323FA"/>
    <w:rsid w:val="00236317"/>
    <w:rsid w:val="00242930"/>
    <w:rsid w:val="002431C4"/>
    <w:rsid w:val="00257624"/>
    <w:rsid w:val="00260A9E"/>
    <w:rsid w:val="00273A87"/>
    <w:rsid w:val="00286FBD"/>
    <w:rsid w:val="002871F8"/>
    <w:rsid w:val="002903F5"/>
    <w:rsid w:val="00290DD7"/>
    <w:rsid w:val="0029270E"/>
    <w:rsid w:val="002A061E"/>
    <w:rsid w:val="002A3523"/>
    <w:rsid w:val="002A5E8F"/>
    <w:rsid w:val="002B395E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05E12"/>
    <w:rsid w:val="00314C4A"/>
    <w:rsid w:val="0033012B"/>
    <w:rsid w:val="00337798"/>
    <w:rsid w:val="003403C1"/>
    <w:rsid w:val="00345621"/>
    <w:rsid w:val="00347895"/>
    <w:rsid w:val="003539DB"/>
    <w:rsid w:val="00356273"/>
    <w:rsid w:val="00364674"/>
    <w:rsid w:val="0036485A"/>
    <w:rsid w:val="00365959"/>
    <w:rsid w:val="003700C1"/>
    <w:rsid w:val="00375FFC"/>
    <w:rsid w:val="00384910"/>
    <w:rsid w:val="003911A1"/>
    <w:rsid w:val="0039199F"/>
    <w:rsid w:val="003B45C0"/>
    <w:rsid w:val="003C565D"/>
    <w:rsid w:val="003D1DB0"/>
    <w:rsid w:val="003D3B18"/>
    <w:rsid w:val="003E27EC"/>
    <w:rsid w:val="003E3082"/>
    <w:rsid w:val="003E73EB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A5D2F"/>
    <w:rsid w:val="004D2229"/>
    <w:rsid w:val="004D2841"/>
    <w:rsid w:val="004D7BA1"/>
    <w:rsid w:val="004E02CD"/>
    <w:rsid w:val="004E0CAB"/>
    <w:rsid w:val="004E12D7"/>
    <w:rsid w:val="004E2FD0"/>
    <w:rsid w:val="004E5FEF"/>
    <w:rsid w:val="004F00D2"/>
    <w:rsid w:val="004F56AE"/>
    <w:rsid w:val="00500C65"/>
    <w:rsid w:val="00516616"/>
    <w:rsid w:val="00531FAC"/>
    <w:rsid w:val="00554149"/>
    <w:rsid w:val="005550DD"/>
    <w:rsid w:val="00555576"/>
    <w:rsid w:val="0056765A"/>
    <w:rsid w:val="00571703"/>
    <w:rsid w:val="00576B38"/>
    <w:rsid w:val="00586BA3"/>
    <w:rsid w:val="005946D4"/>
    <w:rsid w:val="005A0A17"/>
    <w:rsid w:val="005A0C82"/>
    <w:rsid w:val="005A734E"/>
    <w:rsid w:val="005B3F73"/>
    <w:rsid w:val="005B5A8A"/>
    <w:rsid w:val="005B5C24"/>
    <w:rsid w:val="005C5B58"/>
    <w:rsid w:val="005C5E15"/>
    <w:rsid w:val="005D42A4"/>
    <w:rsid w:val="005E34A3"/>
    <w:rsid w:val="005E604E"/>
    <w:rsid w:val="00601987"/>
    <w:rsid w:val="00615A8B"/>
    <w:rsid w:val="00622313"/>
    <w:rsid w:val="00623484"/>
    <w:rsid w:val="00626395"/>
    <w:rsid w:val="00626786"/>
    <w:rsid w:val="006303D1"/>
    <w:rsid w:val="006309D3"/>
    <w:rsid w:val="00640B3B"/>
    <w:rsid w:val="00646A33"/>
    <w:rsid w:val="00653EAB"/>
    <w:rsid w:val="00656E2A"/>
    <w:rsid w:val="006863E9"/>
    <w:rsid w:val="00690884"/>
    <w:rsid w:val="0069126B"/>
    <w:rsid w:val="006A5506"/>
    <w:rsid w:val="006A5E09"/>
    <w:rsid w:val="006C36E6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27BFD"/>
    <w:rsid w:val="00732106"/>
    <w:rsid w:val="00744C78"/>
    <w:rsid w:val="0075681B"/>
    <w:rsid w:val="0075688D"/>
    <w:rsid w:val="007602F0"/>
    <w:rsid w:val="007669AF"/>
    <w:rsid w:val="00784EE4"/>
    <w:rsid w:val="0078773F"/>
    <w:rsid w:val="007B1AB1"/>
    <w:rsid w:val="007B593F"/>
    <w:rsid w:val="007C6A2E"/>
    <w:rsid w:val="007E3C54"/>
    <w:rsid w:val="007F66CD"/>
    <w:rsid w:val="007F69C7"/>
    <w:rsid w:val="008035B8"/>
    <w:rsid w:val="00811176"/>
    <w:rsid w:val="00812F90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3289"/>
    <w:rsid w:val="008964F3"/>
    <w:rsid w:val="008A3EFF"/>
    <w:rsid w:val="008B0FC7"/>
    <w:rsid w:val="008C048F"/>
    <w:rsid w:val="008C2738"/>
    <w:rsid w:val="008D5B26"/>
    <w:rsid w:val="008D75EF"/>
    <w:rsid w:val="008D7EB1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850B8"/>
    <w:rsid w:val="0098563E"/>
    <w:rsid w:val="00985FD1"/>
    <w:rsid w:val="009909AB"/>
    <w:rsid w:val="00992FCB"/>
    <w:rsid w:val="00997848"/>
    <w:rsid w:val="009A6C24"/>
    <w:rsid w:val="009B5D8A"/>
    <w:rsid w:val="009C08A6"/>
    <w:rsid w:val="009D1E33"/>
    <w:rsid w:val="009D7CE2"/>
    <w:rsid w:val="009E37F7"/>
    <w:rsid w:val="009E3FBC"/>
    <w:rsid w:val="009F321D"/>
    <w:rsid w:val="009F3571"/>
    <w:rsid w:val="009F3A09"/>
    <w:rsid w:val="00A110D0"/>
    <w:rsid w:val="00A15AB7"/>
    <w:rsid w:val="00A1765D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75EA7"/>
    <w:rsid w:val="00A80EB3"/>
    <w:rsid w:val="00A828C1"/>
    <w:rsid w:val="00A8341B"/>
    <w:rsid w:val="00A849CF"/>
    <w:rsid w:val="00A90C82"/>
    <w:rsid w:val="00AB0BA4"/>
    <w:rsid w:val="00AC3F7D"/>
    <w:rsid w:val="00AC5E9D"/>
    <w:rsid w:val="00AD1C28"/>
    <w:rsid w:val="00AD3398"/>
    <w:rsid w:val="00AD3A0D"/>
    <w:rsid w:val="00AD64B2"/>
    <w:rsid w:val="00AF1C4E"/>
    <w:rsid w:val="00AF4C01"/>
    <w:rsid w:val="00AF57C8"/>
    <w:rsid w:val="00B00EB0"/>
    <w:rsid w:val="00B01169"/>
    <w:rsid w:val="00B058B1"/>
    <w:rsid w:val="00B32BC2"/>
    <w:rsid w:val="00B32E61"/>
    <w:rsid w:val="00B35218"/>
    <w:rsid w:val="00B40433"/>
    <w:rsid w:val="00B4780B"/>
    <w:rsid w:val="00B54F61"/>
    <w:rsid w:val="00B66DFC"/>
    <w:rsid w:val="00B70729"/>
    <w:rsid w:val="00B844BF"/>
    <w:rsid w:val="00B8469C"/>
    <w:rsid w:val="00B84CCD"/>
    <w:rsid w:val="00B93B9A"/>
    <w:rsid w:val="00B94AF4"/>
    <w:rsid w:val="00B95513"/>
    <w:rsid w:val="00BA4773"/>
    <w:rsid w:val="00BC4571"/>
    <w:rsid w:val="00BF71F8"/>
    <w:rsid w:val="00C03ACA"/>
    <w:rsid w:val="00C04EFF"/>
    <w:rsid w:val="00C356A1"/>
    <w:rsid w:val="00C363BC"/>
    <w:rsid w:val="00C3663A"/>
    <w:rsid w:val="00C40383"/>
    <w:rsid w:val="00C413A7"/>
    <w:rsid w:val="00C51C6E"/>
    <w:rsid w:val="00C52B63"/>
    <w:rsid w:val="00C52D37"/>
    <w:rsid w:val="00C5382B"/>
    <w:rsid w:val="00C642BF"/>
    <w:rsid w:val="00C75AB8"/>
    <w:rsid w:val="00C85927"/>
    <w:rsid w:val="00C94E29"/>
    <w:rsid w:val="00CA0105"/>
    <w:rsid w:val="00CA29BD"/>
    <w:rsid w:val="00CA5100"/>
    <w:rsid w:val="00CB4238"/>
    <w:rsid w:val="00CC1041"/>
    <w:rsid w:val="00CC43BC"/>
    <w:rsid w:val="00CC7D07"/>
    <w:rsid w:val="00CD1553"/>
    <w:rsid w:val="00CD201B"/>
    <w:rsid w:val="00CD6BB3"/>
    <w:rsid w:val="00CE3890"/>
    <w:rsid w:val="00CE3B7D"/>
    <w:rsid w:val="00CE4F52"/>
    <w:rsid w:val="00CE7503"/>
    <w:rsid w:val="00CF18F4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E7348"/>
    <w:rsid w:val="00DF1545"/>
    <w:rsid w:val="00DF31DC"/>
    <w:rsid w:val="00DF7BCC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4D32"/>
    <w:rsid w:val="00E815AE"/>
    <w:rsid w:val="00E833EE"/>
    <w:rsid w:val="00E94EF5"/>
    <w:rsid w:val="00E974B3"/>
    <w:rsid w:val="00EB2382"/>
    <w:rsid w:val="00EB4003"/>
    <w:rsid w:val="00EB6EFC"/>
    <w:rsid w:val="00EB72C1"/>
    <w:rsid w:val="00EC07E4"/>
    <w:rsid w:val="00EC1564"/>
    <w:rsid w:val="00EC4AE8"/>
    <w:rsid w:val="00EC7881"/>
    <w:rsid w:val="00ED3F5B"/>
    <w:rsid w:val="00ED6CF3"/>
    <w:rsid w:val="00ED737C"/>
    <w:rsid w:val="00EE082B"/>
    <w:rsid w:val="00EE3646"/>
    <w:rsid w:val="00EF671B"/>
    <w:rsid w:val="00F036F9"/>
    <w:rsid w:val="00F1259F"/>
    <w:rsid w:val="00F13D9A"/>
    <w:rsid w:val="00F15B09"/>
    <w:rsid w:val="00F3034C"/>
    <w:rsid w:val="00F34843"/>
    <w:rsid w:val="00F35A80"/>
    <w:rsid w:val="00F3761C"/>
    <w:rsid w:val="00F3783F"/>
    <w:rsid w:val="00F42A90"/>
    <w:rsid w:val="00F45ADC"/>
    <w:rsid w:val="00F506F8"/>
    <w:rsid w:val="00F51F6C"/>
    <w:rsid w:val="00F52798"/>
    <w:rsid w:val="00F53100"/>
    <w:rsid w:val="00F5779C"/>
    <w:rsid w:val="00F6035F"/>
    <w:rsid w:val="00F6709C"/>
    <w:rsid w:val="00F71AC5"/>
    <w:rsid w:val="00F72583"/>
    <w:rsid w:val="00F7394A"/>
    <w:rsid w:val="00F82F84"/>
    <w:rsid w:val="00F83060"/>
    <w:rsid w:val="00FA1855"/>
    <w:rsid w:val="00FB39F9"/>
    <w:rsid w:val="00FB4065"/>
    <w:rsid w:val="00FC3E6C"/>
    <w:rsid w:val="00FC400B"/>
    <w:rsid w:val="00FD0250"/>
    <w:rsid w:val="00FD0F08"/>
    <w:rsid w:val="00F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0C1EC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A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link w:val="TijelotekstaChar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C1EC0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0C1EC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A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A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A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A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45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3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51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St-4524/2016</izvorni_sadrzaj>
    <derivirana_varijabla naziv="DomainObject.Predmet.OznakaBroj_1">St-4524/2016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INTERGRAD OPREMA d.o.o. zastupanog po punomoćniku GORAN HELJIĆ</izvorni_sadrzaj>
    <derivirana_varijabla naziv="DomainObject.Predmet.ProtustrankaFormated_1">  INTERGRAD OPREMA d.o.o. zastupanog po punomoćniku GORAN HELJIĆ</derivirana_varijabla>
  </DomainObject.Predmet.ProtustrankaFormated>
  <DomainObject.Predmet.ProtustrankaFormatedOIB>
    <izvorni_sadrzaj>  INTERGRAD OPREMA d.o.o., OIB 76468491058 zastupanog po punomoćniku GORAN HELJIĆ</izvorni_sadrzaj>
    <derivirana_varijabla naziv="DomainObject.Predmet.ProtustrankaFormatedOIB_1">  INTERGRAD OPREMA d.o.o., OIB 76468491058 zastupanog po punomoćniku GORAN HELJIĆ</derivirana_varijabla>
  </DomainObject.Predmet.ProtustrankaFormatedOIB>
  <DomainObject.Predmet.ProtustrankaFormatedWithAdress>
    <izvorni_sadrzaj> INTERGRAD OPREMA d.o.o., VIII Ravnice 4/a, 10000 Zagreb zastupanog po punomoćniku GORAN HELJIĆ</izvorni_sadrzaj>
    <derivirana_varijabla naziv="DomainObject.Predmet.ProtustrankaFormatedWithAdress_1"> INTERGRAD OPREMA d.o.o., VIII Ravnice 4/a, 10000 Zagreb zastupanog po punomoćniku GORAN HELJIĆ</derivirana_varijabla>
  </DomainObject.Predmet.ProtustrankaFormatedWithAdress>
  <DomainObject.Predmet.ProtustrankaFormatedWithAdressOIB>
    <izvorni_sadrzaj> INTERGRAD OPREMA d.o.o., OIB 76468491058, VIII Ravnice 4/a, 10000 Zagreb zastupanog po punomoćniku GORAN HELJIĆ</izvorni_sadrzaj>
    <derivirana_varijabla naziv="DomainObject.Predmet.ProtustrankaFormatedWithAdressOIB_1"> INTERGRAD OPREMA d.o.o., OIB 76468491058, VIII Ravnice 4/a, 10000 Zagreb zastupanog po punomoćniku GORAN HELJIĆ</derivirana_varijabla>
  </DomainObject.Predmet.ProtustrankaFormatedWithAdressOIB>
  <DomainObject.Predmet.ProtustrankaWithAdress>
    <izvorni_sadrzaj>INTERGRAD OPREMA d.o.o. VIII Ravnice 4/a, 10000 Zagreb</izvorni_sadrzaj>
    <derivirana_varijabla naziv="DomainObject.Predmet.ProtustrankaWithAdress_1">INTERGRAD OPREMA d.o.o. VIII Ravnice 4/a, 10000 Zagreb</derivirana_varijabla>
  </DomainObject.Predmet.ProtustrankaWithAdress>
  <DomainObject.Predmet.ProtustrankaWithAdressOIB>
    <izvorni_sadrzaj>INTERGRAD OPREMA d.o.o., OIB 76468491058, VIII Ravnice 4/a, 10000 Zagreb</izvorni_sadrzaj>
    <derivirana_varijabla naziv="DomainObject.Predmet.ProtustrankaWithAdressOIB_1">INTERGRAD OPREMA d.o.o., OIB 76468491058, VIII Ravnice 4/a, 10000 Zagreb</derivirana_varijabla>
  </DomainObject.Predmet.ProtustrankaWithAdressOIB>
  <DomainObject.Predmet.ProtustrankaNazivFormated>
    <izvorni_sadrzaj>INTERGRAD OPREMA d.o.o.</izvorni_sadrzaj>
    <derivirana_varijabla naziv="DomainObject.Predmet.ProtustrankaNazivFormated_1">INTERGRAD OPREMA d.o.o.</derivirana_varijabla>
  </DomainObject.Predmet.ProtustrankaNazivFormated>
  <DomainObject.Predmet.ProtustrankaNazivFormatedOIB>
    <izvorni_sadrzaj>INTERGRAD OPREMA d.o.o., OIB 76468491058</izvorni_sadrzaj>
    <derivirana_varijabla naziv="DomainObject.Predmet.ProtustrankaNazivFormatedOIB_1">INTERGRAD OPREMA d.o.o., OIB 76468491058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</izvorni_sadrzaj>
    <derivirana_varijabla naziv="DomainObject.Predmet.StrankaFormated_1">  FINA Regionalni centar Zagreb; Porezna uprava, Područni ured Zagreb</derivirana_varijabla>
  </DomainObject.Predmet.StrankaFormated>
  <DomainObject.Predmet.StrankaFormatedOIB>
    <izvorni_sadrzaj>  FINA Regionalni centar Zagreb, OIB 85821130368; Porezna uprava, Područni ured Zagreb, OIB 18683136487</izvorni_sadrzaj>
    <derivirana_varijabla naziv="DomainObject.Predmet.StrankaFormatedOIB_1">  FINA Regionalni centar Zagreb, OIB 85821130368; Porezna uprava, Područni ured Zagreb, OIB 18683136487</derivirana_varijabla>
  </DomainObject.Predmet.StrankaFormatedOIB>
  <DomainObject.Predmet.StrankaFormatedWithAdress>
    <izvorni_sadrzaj> FINA Regionalni centar Zagreb, Trg svibanjskih žrtava 1995. br. 1, 10000 Zagreb; Porezna uprava, Područni ured Zagreb</izvorni_sadrzaj>
    <derivirana_varijabla naziv="DomainObject.Predmet.StrankaFormatedWithAdress_1"> FINA Regionalni centar Zagreb, Trg svibanjskih žrtava 1995. br. 1, 10000 Zagreb; Porezna uprava, Područni ured Zagreb</derivirana_varijabla>
  </DomainObject.Predmet.StrankaFormatedWithAdress>
  <DomainObject.Predmet.StrankaFormatedWithAdressOIB>
    <izvorni_sadrzaj> FINA Regionalni centar Zagreb, OIB 85821130368, Trg svibanjskih žrtava 1995. br. 1, 10000 Zagreb; Porezna uprava, Područni ured Zagreb, OIB 18683136487</izvorni_sadrzaj>
    <derivirana_varijabla naziv="DomainObject.Predmet.StrankaFormatedWithAdressOIB_1"> FINA Regionalni centar Zagreb, OIB 85821130368, Trg svibanjskih žrtava 1995. br. 1, 10000 Zagreb; Porezna uprava, Područni ured Zagreb, OIB 18683136487</derivirana_varijabla>
  </DomainObject.Predmet.StrankaFormatedWithAdressOIB>
  <DomainObject.Predmet.StrankaWithAdress>
    <izvorni_sadrzaj>FINA Regionalni centar Zagreb Trg svibanjskih žrtava 1995. br. 1,10000 Zagreb,Porezna uprava, Područni ured Zagreb </izvorni_sadrzaj>
    <derivirana_varijabla naziv="DomainObject.Predmet.StrankaWithAdress_1">FINA Regionalni centar Zagreb Trg svibanjskih žrtava 1995. br. 1,10000 Zagreb,Porezna uprava, Područni ured Zagreb </derivirana_varijabla>
  </DomainObject.Predmet.StrankaWithAdress>
  <DomainObject.Predmet.StrankaWithAdressOIB>
    <izvorni_sadrzaj>FINA Regionalni centar Zagreb, OIB 85821130368, Trg svibanjskih žrtava 1995. br. 1,10000 Zagreb,Porezna uprava, Područni ured Zagreb, OIB 18683136487</izvorni_sadrzaj>
    <derivirana_varijabla naziv="DomainObject.Predmet.StrankaWithAdressOIB_1">FINA Regionalni centar Zagreb, OIB 85821130368, Trg svibanjskih žrtava 1995. br. 1,10000 Zagreb,Porezna uprava, Područni ured Zagreb, OIB 18683136487</derivirana_varijabla>
  </DomainObject.Predmet.StrankaWithAdressOIB>
  <DomainObject.Predmet.StrankaNazivFormated>
    <izvorni_sadrzaj>FINA Regionalni centar Zagreb,Porezna uprava, Područni ured Zagreb</izvorni_sadrzaj>
    <derivirana_varijabla naziv="DomainObject.Predmet.StrankaNazivFormated_1">FINA Regionalni centar Zagreb,Porezna uprava, Područni ured Zagreb</derivirana_varijabla>
  </DomainObject.Predmet.StrankaNazivFormated>
  <DomainObject.Predmet.StrankaNazivFormatedOIB>
    <izvorni_sadrzaj>FINA Regionalni centar Zagreb, OIB 85821130368,Porezna uprava, Područni ured Zagreb, OIB 18683136487</izvorni_sadrzaj>
    <derivirana_varijabla naziv="DomainObject.Predmet.StrankaNazivFormatedOIB_1">FINA Regionalni centar Zagreb, OIB 85821130368,Porezna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Porezna uprava, Područni ured Zagreb</item>
    </izvorni_sadrzaj>
    <derivirana_varijabla naziv="DomainObject.Predmet.StrankaListFormated_1">
      <item>FINA Regionalni centar Zagreb</item>
      <item>Porezna uprava, Područni ured Zagreb</item>
    </derivirana_varijabla>
  </DomainObject.Predmet.StrankaListFormated>
  <DomainObject.Predmet.StrankaListFormatedOIB>
    <izvorni_sadrzaj>
      <item>FINA Regionalni centar Zagreb, OIB 85821130368</item>
      <item>Porezna uprava, Područni ured Zagreb, OIB 18683136487</item>
    </izvorni_sadrzaj>
    <derivirana_varijabla naziv="DomainObject.Predmet.StrankaListFormatedOIB_1">
      <item>FINA Regionalni centar Zagreb, OIB 85821130368</item>
      <item>Porezna uprava, Područni ured Zagreb,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Porezna uprava, Područni ured Zagreb</item>
    </izvorni_sadrzaj>
    <derivirana_varijabla naziv="DomainObject.Predmet.StrankaListFormatedWithAdress_1">
      <item>FINA Regionalni centar Zagreb, Trg svibanjskih žrtava 1995. br. 1, 10000 Zagreb</item>
      <item>Porezna uprava, Područni ured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Porezna uprava, Područni ured Zagreb, OIB 18683136487</item>
    </izvorni_sadrzaj>
    <derivirana_varijabla naziv="DomainObject.Predmet.StrankaListFormatedWithAdressOIB_1">
      <item>FINA Regionalni centar Zagreb, OIB 85821130368, Trg svibanjskih žrtava 1995. br. 1, 10000 Zagreb</item>
      <item>Porezna uprava, Područni ured Zagreb, OIB 18683136487</item>
    </derivirana_varijabla>
  </DomainObject.Predmet.StrankaListFormatedWithAdressOIB>
  <DomainObject.Predmet.StrankaListNazivFormated>
    <izvorni_sadrzaj>
      <item>FINA Regionalni centar Zagreb</item>
      <item>Porezna uprava, Područni ured Zagreb</item>
    </izvorni_sadrzaj>
    <derivirana_varijabla naziv="DomainObject.Predmet.StrankaListNazivFormated_1">
      <item>FINA Regionalni centar Zagreb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Porezna uprava, Područni ured Zagreb, OIB 18683136487</item>
    </izvorni_sadrzaj>
    <derivirana_varijabla naziv="DomainObject.Predmet.StrankaListNazivFormatedOIB_1">
      <item>FINA Regionalni centar Zagreb, OIB 85821130368</item>
      <item>Porezna uprava, Područni ured Zagreb, OIB 18683136487</item>
    </derivirana_varijabla>
  </DomainObject.Predmet.StrankaListNazivFormatedOIB>
  <DomainObject.Predmet.ProtuStrankaListFormated>
    <izvorni_sadrzaj>
      <item>INTERGRAD OPREMA d.o.o. zastupanog po punomoćniku GORAN HELJIĆ</item>
    </izvorni_sadrzaj>
    <derivirana_varijabla naziv="DomainObject.Predmet.ProtuStrankaListFormated_1">
      <item>INTERGRAD OPREMA d.o.o. zastupanog po punomoćniku GORAN HELJIĆ</item>
    </derivirana_varijabla>
  </DomainObject.Predmet.ProtuStrankaListFormated>
  <DomainObject.Predmet.ProtuStrankaListFormatedOIB>
    <izvorni_sadrzaj>
      <item>INTERGRAD OPREMA d.o.o., OIB 76468491058 zastupanog po punomoćniku GORAN HELJIĆ</item>
    </izvorni_sadrzaj>
    <derivirana_varijabla naziv="DomainObject.Predmet.ProtuStrankaListFormatedOIB_1">
      <item>INTERGRAD OPREMA d.o.o., OIB 76468491058 zastupanog po punomoćniku GORAN HELJIĆ</item>
    </derivirana_varijabla>
  </DomainObject.Predmet.ProtuStrankaListFormatedOIB>
  <DomainObject.Predmet.ProtuStrankaListFormatedWithAdress>
    <izvorni_sadrzaj>
      <item>INTERGRAD OPREMA d.o.o., VIII Ravnice 4/a, 10000 Zagreb zastupanog po punomoćniku GORAN HELJIĆ</item>
    </izvorni_sadrzaj>
    <derivirana_varijabla naziv="DomainObject.Predmet.ProtuStrankaListFormatedWithAdress_1">
      <item>INTERGRAD OPREMA d.o.o., VIII Ravnice 4/a, 10000 Zagreb zastupanog po punomoćniku GORAN HELJIĆ</item>
    </derivirana_varijabla>
  </DomainObject.Predmet.ProtuStrankaListFormatedWithAdress>
  <DomainObject.Predmet.ProtuStrankaListFormatedWithAdressOIB>
    <izvorni_sadrzaj>
      <item>INTERGRAD OPREMA d.o.o., OIB 76468491058, VIII Ravnice 4/a, 10000 Zagreb zastupanog po punomoćniku GORAN HELJIĆ</item>
    </izvorni_sadrzaj>
    <derivirana_varijabla naziv="DomainObject.Predmet.ProtuStrankaListFormatedWithAdressOIB_1">
      <item>INTERGRAD OPREMA d.o.o., OIB 76468491058, VIII Ravnice 4/a, 10000 Zagreb zastupanog po punomoćniku GORAN HELJIĆ</item>
    </derivirana_varijabla>
  </DomainObject.Predmet.ProtuStrankaListFormatedWithAdressOIB>
  <DomainObject.Predmet.ProtuStrankaListNazivFormated>
    <izvorni_sadrzaj>
      <item>INTERGRAD OPREMA d.o.o.</item>
    </izvorni_sadrzaj>
    <derivirana_varijabla naziv="DomainObject.Predmet.ProtuStrankaListNazivFormated_1">
      <item>INTERGRAD OPREMA d.o.o.</item>
    </derivirana_varijabla>
  </DomainObject.Predmet.ProtuStrankaListNazivFormated>
  <DomainObject.Predmet.ProtuStrankaListNazivFormatedOIB>
    <izvorni_sadrzaj>
      <item>INTERGRAD OPREMA d.o.o., OIB 76468491058</item>
    </izvorni_sadrzaj>
    <derivirana_varijabla naziv="DomainObject.Predmet.ProtuStrankaListNazivFormatedOIB_1">
      <item>INTERGRAD OPREMA d.o.o., OIB 76468491058</item>
    </derivirana_varijabla>
  </DomainObject.Predmet.ProtuStrankaListNazivFormatedOIB>
  <DomainObject.Predmet.OstaliListFormated>
    <izvorni_sadrzaj>
      <item>GORAN HELJIĆ punomoćnik sudionika u postupku INTERGRAD OPREMA d.o.o.</item>
      <item>Addiko Bank dioničko društvo</item>
      <item>Županijsko državno odvjetništvo u Zagrebu</item>
    </izvorni_sadrzaj>
    <derivirana_varijabla naziv="DomainObject.Predmet.OstaliListFormated_1">
      <item>GORAN HELJIĆ punomoćnik sudionika u postupku INTERGRAD OPREMA d.o.o.</item>
      <item>Addiko Bank dioničko društvo</item>
      <item>Županijsko državno odvjetništvo u Zagrebu</item>
    </derivirana_varijabla>
  </DomainObject.Predmet.OstaliListFormated>
  <DomainObject.Predmet.OstaliListFormatedOIB>
    <izvorni_sadrzaj>
      <item>GORAN HELJIĆ, OIB 51617699079 punomoćnik sudionika u postupku INTERGRAD OPREMA d.o.o.</item>
      <item>Addiko Bank dioničko društvo, OIB 14036333877</item>
      <item>Županijsko državno odvjetništvo u Zagrebu</item>
    </izvorni_sadrzaj>
    <derivirana_varijabla naziv="DomainObject.Predmet.OstaliListFormatedOIB_1">
      <item>GORAN HELJIĆ, OIB 51617699079 punomoćnik sudionika u postupku INTERGRAD OPREMA d.o.o.</item>
      <item>Addiko Bank dioničko društvo, OIB 14036333877</item>
      <item>Županijsko državno odvjetništvo u Zagrebu</item>
    </derivirana_varijabla>
  </DomainObject.Predmet.OstaliListFormatedOIB>
  <DomainObject.Predmet.OstaliListFormatedWithAdress>
    <izvorni_sadrzaj>
      <item>GORAN HELJIĆ, Sabljićeva 2, 10000 Zagreb punomoćnik sudionika u postupku INTERGRAD OPREMA d.o.o.</item>
      <item>Addiko Bank dioničko društvo, Slavonska avenija 6, 10000 Zagreb</item>
      <item>Županijsko državno odvjetništvo u Zagrebu, Savska cesta 41, 10000 Zagreb</item>
    </izvorni_sadrzaj>
    <derivirana_varijabla naziv="DomainObject.Predmet.OstaliListFormatedWithAdress_1">
      <item>GORAN HELJIĆ, Sabljićeva 2, 10000 Zagreb punomoćnik sudionika u postupku INTERGRAD OPREMA d.o.o.</item>
      <item>Addiko Bank dioničko društvo, Slavonska avenija 6,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GORAN HELJIĆ, OIB 51617699079, Sabljićeva 2, 10000 Zagreb punomoćnik sudionika u postupku INTERGRAD OPREMA d.o.o.</item>
      <item>Addiko Bank dioničko društvo, OIB 14036333877, Slavonska avenija 6, 10000 Zagreb</item>
      <item>Županijsko državno odvjetništvo u Zagrebu, Savska cesta 41, 10000 Zagreb</item>
    </izvorni_sadrzaj>
    <derivirana_varijabla naziv="DomainObject.Predmet.OstaliListFormatedWithAdressOIB_1">
      <item>GORAN HELJIĆ, OIB 51617699079, Sabljićeva 2, 10000 Zagreb punomoćnik sudionika u postupku INTERGRAD OPREMA d.o.o.</item>
      <item>Addiko Bank dioničko društvo, OIB 14036333877, Slavonska avenija 6, 10000 Zagreb</item>
      <item>Županijsko državno odvjetništvo u Zagrebu, Savska cesta 41, 10000 Zagreb</item>
    </derivirana_varijabla>
  </DomainObject.Predmet.OstaliListFormatedWithAdressOIB>
  <DomainObject.Predmet.OstaliListNazivFormated>
    <izvorni_sadrzaj>
      <item>GORAN HELJIĆ</item>
      <item>Addiko Bank dioničko društvo</item>
      <item>Županijsko državno odvjetništvo u Zagrebu</item>
    </izvorni_sadrzaj>
    <derivirana_varijabla naziv="DomainObject.Predmet.OstaliListNazivFormated_1">
      <item>GORAN HELJIĆ</item>
      <item>Addiko Bank dioničko društvo</item>
      <item>Županijsko državno odvjetništvo u Zagrebu</item>
    </derivirana_varijabla>
  </DomainObject.Predmet.OstaliListNazivFormated>
  <DomainObject.Predmet.OstaliListNazivFormatedOIB>
    <izvorni_sadrzaj>
      <item>GORAN HELJIĆ, OIB 51617699079</item>
      <item>Addiko Bank dioničko društvo, OIB 14036333877</item>
      <item>Županijsko državno odvjetništvo u Zagrebu</item>
    </izvorni_sadrzaj>
    <derivirana_varijabla naziv="DomainObject.Predmet.OstaliListNazivFormatedOIB_1">
      <item>GORAN HELJIĆ, OIB 51617699079</item>
      <item>Addiko Bank dioničko društvo, OIB 14036333877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INTERGRAD OPREMA d.o.o.</izvorni_sadrzaj>
    <derivirana_varijabla naziv="DomainObject.Predmet.ProtustrankaIDrugi_1">INTERGRAD OPREMA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INTERGRAD OPREMA d.o.o., OIB 76468491058, VIII Ravnice 4/a, 10000 Zagreb</izvorni_sadrzaj>
    <derivirana_varijabla naziv="DomainObject.Predmet.ProtustrankaIDrugiAdressOIB_1">INTERGRAD OPREMA d.o.o., OIB 76468491058, VIII Ravnice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INTERGRAD OPREMA d.o.o.</item>
      <item>FINA Regionalni centar Zagreb</item>
      <item>GORAN HELJIĆ</item>
      <item>Addiko Bank dioničko društvo</item>
      <item>Porezna uprava, Područni ured Zagreb</item>
      <item>Županijsko državno odvjetništvo u Zagrebu</item>
    </izvorni_sadrzaj>
    <derivirana_varijabla naziv="DomainObject.Predmet.SudioniciListNaziv_1">
      <item>INTERGRAD OPREMA d.o.o.</item>
      <item>FINA Regionalni centar Zagreb</item>
      <item>GORAN HELJIĆ</item>
      <item>Addiko Bank dioničko društvo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INTERGRAD OPREMA d.o.o., OIB 76468491058, VIII Ravnice 4/a,10000 Zagreb</item>
      <item>FINA Regionalni centar Zagreb, OIB 85821130368, Trg svibanjskih žrtava 1995. br. 1,10000 Zagreb</item>
      <item>GORAN HELJIĆ, OIB 51617699079, Sabljićeva 2,10000 Zagreb</item>
      <item>Addiko Bank dioničko društvo, OIB 14036333877, Slavonska avenija 6,10000 Zagreb</item>
      <item>Porezna uprava, Područni ured Zagreb, OIB 18683136487</item>
      <item>Županijsko državno odvjetništvo u Zagrebu, Savska cesta 41,10000 Zagreb</item>
    </izvorni_sadrzaj>
    <derivirana_varijabla naziv="DomainObject.Predmet.SudioniciListAdressOIB_1">
      <item>INTERGRAD OPREMA d.o.o., OIB 76468491058, VIII Ravnice 4/a,10000 Zagreb</item>
      <item>FINA Regionalni centar Zagreb, OIB 85821130368, Trg svibanjskih žrtava 1995. br. 1,10000 Zagreb</item>
      <item>GORAN HELJIĆ, OIB 51617699079, Sabljićeva 2,10000 Zagreb</item>
      <item>Addiko Bank dioničko društvo, OIB 14036333877, Slavonska avenija 6,10000 Zagreb</item>
      <item>Porezna uprava, Područni ured Zagreb, OIB 18683136487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76468491058</item>
      <item>, OIB 85821130368</item>
      <item>, OIB 51617699079</item>
      <item>, OIB 14036333877</item>
      <item>, OIB 18683136487</item>
      <item>, OIB null</item>
    </izvorni_sadrzaj>
    <derivirana_varijabla naziv="DomainObject.Predmet.SudioniciListNazivOIB_1">
      <item>, OIB 76468491058</item>
      <item>, OIB 85821130368</item>
      <item>, OIB 51617699079</item>
      <item>, OIB 14036333877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St-4524/2016-39</izvorni_sadrzaj>
    <derivirana_varijabla naziv="DomainObject.PredzadnjaOdlukaIzPredmeta.Oznaka_1">St-4524/2016-39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274B5-72A4-4291-A51B-930B9FA38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3847</properties:Characters>
  <properties:Lines>88</properties:Lines>
  <properties:Paragraphs>30</properties:Paragraphs>
  <properties:TotalTime>321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Valentina Gabud</cp:lastModifiedBy>
  <cp:lastPrinted>2019-03-14T10:01:00Z</cp:lastPrinted>
  <dcterms:modified xmlns:xsi="http://www.w3.org/2001/XMLSchema-instance" xsi:type="dcterms:W3CDTF">2019-03-14T10:03:00Z</dcterms:modified>
  <cp:revision>202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(15. Rješenje_čl.216.SZ_PREDAJA U POSJED_MOTORNO VOZILO_ST.UPRAVITELJU.docx)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