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765bf" w14:paraId="6f765bf" w:rsidRDefault="00F4688F" w:rsidP="00625323" w:rsidR="00F4688F" w:rsidRPr="00A15EE7">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625323"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00704ACE">
        <w:t>89</w:t>
      </w:r>
      <w:r w:rsidRPr="00A15EE7">
        <w:t>.</w:t>
      </w:r>
      <w:r w:rsidRPr="00A15EE7">
        <w:rPr>
          <w:b/>
        </w:rPr>
        <w:t xml:space="preserve"> </w:t>
      </w:r>
      <w:r>
        <w:t>St-</w:t>
      </w:r>
      <w:r w:rsidR="00672835">
        <w:t>1344</w:t>
      </w:r>
      <w:r w:rsidR="00F4688F">
        <w:t>/</w:t>
      </w:r>
      <w:r w:rsidR="000824C4">
        <w:t>20</w:t>
      </w:r>
      <w:r w:rsidR="00F4688F">
        <w:t>15</w:t>
      </w:r>
      <w:r w:rsidR="006C381A">
        <w:t>-14</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1D1EB6" w:rsidR="00C760B9">
      <w:pPr>
        <w:jc w:val="both"/>
      </w:pPr>
      <w:r w:rsidRPr="00793D33">
        <w:tab/>
        <w:t xml:space="preserve"> </w:t>
      </w:r>
      <w:r w:rsidRPr="002E1D3A">
        <w:t xml:space="preserve">Trgovački sud u Zagrebu, po sucu </w:t>
      </w:r>
      <w:r w:rsidR="00704ACE">
        <w:t>Nikolini Dorić Hadžisejdić</w:t>
      </w:r>
      <w:r w:rsidRPr="002E1D3A">
        <w:t xml:space="preserve">, u stečajnom predmetu u povodu zahtjeva FINANCIJSKE AGENCIJE, za provedbu skraćenog stečajnog postupka nad dužnikom </w:t>
      </w:r>
      <w:r w:rsidR="00672835" w:rsidRPr="00E60ED2">
        <w:t>AUTO KUĆA HOJAN d.o.o., Sesvete, Ljudevita Posavskog 43, OIB: 06815570391</w:t>
      </w:r>
      <w:r w:rsidRPr="002E1D3A">
        <w:t xml:space="preserve">, dana </w:t>
      </w:r>
      <w:r w:rsidR="00672835">
        <w:t>23</w:t>
      </w:r>
      <w:r w:rsidRPr="002E1D3A">
        <w:t xml:space="preserve">. </w:t>
      </w:r>
      <w:r w:rsidR="00704ACE">
        <w:t>svibnja</w:t>
      </w:r>
      <w:r w:rsidRPr="002E1D3A">
        <w:t xml:space="preserve"> 201</w:t>
      </w:r>
      <w:r>
        <w:t>6</w:t>
      </w:r>
      <w:r w:rsidRPr="002E1D3A">
        <w:t xml:space="preserve">. </w:t>
      </w: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F4688F" w:rsidR="00464955" w:rsidRPr="00236892">
      <w:pPr>
        <w:jc w:val="both"/>
      </w:pPr>
      <w:r>
        <w:t>I</w:t>
      </w:r>
      <w:r>
        <w:tab/>
      </w:r>
      <w:r w:rsidR="00464955" w:rsidRPr="00236892">
        <w:t xml:space="preserve">Poziva se </w:t>
      </w:r>
      <w:r w:rsidR="0037019C" w:rsidRPr="00236892">
        <w:t>vjerovnik</w:t>
      </w:r>
      <w:r w:rsidR="00425D7E">
        <w:t xml:space="preserve"> </w:t>
      </w:r>
      <w:r w:rsidR="00704ACE">
        <w:t>H</w:t>
      </w:r>
      <w:r w:rsidR="009036E0">
        <w:t>ETA ASSET RESOLUTION HRVATSKA d.o.o., Zagreb, Koranska 16, OIB: 87064273078</w:t>
      </w:r>
      <w:r w:rsidR="00625323">
        <w:t>,</w:t>
      </w:r>
      <w:r w:rsidR="00FF028B">
        <w:t xml:space="preserve"> </w:t>
      </w:r>
      <w:r w:rsidR="00704ACE">
        <w:t>u roku</w:t>
      </w:r>
      <w:r w:rsidR="00464955" w:rsidRPr="00236892">
        <w:t xml:space="preserve"> </w:t>
      </w:r>
      <w:r>
        <w:t>osam (</w:t>
      </w:r>
      <w:r w:rsidR="00625323">
        <w:t>8</w:t>
      </w:r>
      <w:r w:rsidR="00464955" w:rsidRPr="00236892">
        <w:t>) dana od dana primitka ovog zaključka:</w:t>
      </w:r>
    </w:p>
    <w:p w:rsidRDefault="00464955" w:rsidP="00464955" w:rsidR="00464955" w:rsidRPr="00236892">
      <w:pPr>
        <w:jc w:val="both"/>
      </w:pPr>
    </w:p>
    <w:p w:rsidRDefault="005C24EE" w:rsidP="005C24EE" w:rsidR="009705AA">
      <w:pPr>
        <w:jc w:val="both"/>
      </w:pPr>
      <w:r>
        <w:t>-</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9036E0">
        <w:t>1344</w:t>
      </w:r>
      <w:r w:rsidR="00625323">
        <w:t>-2015</w:t>
      </w:r>
    </w:p>
    <w:p w:rsidRDefault="009E0612" w:rsidP="009036E0" w:rsidR="009E0612">
      <w:pPr>
        <w:jc w:val="both"/>
        <w:rPr>
          <w:color w:val="FF0000"/>
        </w:rPr>
      </w:pPr>
    </w:p>
    <w:p w:rsidRDefault="009036E0" w:rsidP="009036E0" w:rsidR="009036E0" w:rsidRPr="00236892">
      <w:pPr>
        <w:jc w:val="both"/>
      </w:pPr>
      <w:r w:rsidRPr="009E0612">
        <w:t>II</w:t>
      </w:r>
      <w:r w:rsidRPr="009E0612">
        <w:tab/>
        <w:t>Poziva se vjerovnik HETA ASSET RESOLUTION AG, Klagenfurt, Alpen-Adria-</w:t>
      </w:r>
      <w:r>
        <w:t>Platz 1,</w:t>
      </w:r>
      <w:r w:rsidR="001667A5">
        <w:t xml:space="preserve"> A-9020 Klagenfurt am Worthersee, Austrija, </w:t>
      </w:r>
      <w:r>
        <w:t xml:space="preserve"> OIB: </w:t>
      </w:r>
      <w:r w:rsidR="001667A5">
        <w:t>90730821413</w:t>
      </w:r>
      <w:r>
        <w:t>, u roku</w:t>
      </w:r>
      <w:r w:rsidRPr="00236892">
        <w:t xml:space="preserve"> </w:t>
      </w:r>
      <w:r>
        <w:t>osam (8</w:t>
      </w:r>
      <w:r w:rsidRPr="00236892">
        <w:t>) dana od dana primitka ovog zaključka:</w:t>
      </w:r>
    </w:p>
    <w:p w:rsidRDefault="009036E0" w:rsidP="009036E0" w:rsidR="009036E0" w:rsidRPr="00236892">
      <w:pPr>
        <w:jc w:val="both"/>
      </w:pPr>
    </w:p>
    <w:p w:rsidRDefault="009036E0" w:rsidP="009036E0" w:rsidR="009036E0">
      <w:pPr>
        <w:jc w:val="both"/>
      </w:pPr>
      <w:r>
        <w:t>-</w:t>
      </w:r>
      <w:r w:rsidRPr="004239E9">
        <w:t xml:space="preserve">uplatiti </w:t>
      </w:r>
      <w:r>
        <w:t xml:space="preserve">iznos od 1.000,00 kuna u Fond za namirenje troškova stečajnog postupka na račun </w:t>
      </w:r>
      <w:r w:rsidRPr="004239E9">
        <w:t>IBAN</w:t>
      </w:r>
      <w:r>
        <w:t xml:space="preserve"> broj</w:t>
      </w:r>
      <w:r w:rsidRPr="004239E9">
        <w:t>: HR92239000</w:t>
      </w:r>
      <w:r>
        <w:t>11300000460, pozivom na broj 05</w:t>
      </w:r>
      <w:r w:rsidRPr="004239E9">
        <w:t>-</w:t>
      </w:r>
      <w:r>
        <w:t>1344-2015</w:t>
      </w:r>
    </w:p>
    <w:p w:rsidRDefault="009705AA" w:rsidP="00F50688" w:rsidR="009705AA" w:rsidRPr="00236892"/>
    <w:p w:rsidRDefault="001667A5" w:rsidP="00125314" w:rsidR="00F4688F">
      <w:pPr>
        <w:jc w:val="both"/>
      </w:pPr>
      <w:r>
        <w:t>III</w:t>
      </w:r>
      <w:r>
        <w:tab/>
        <w:t xml:space="preserve"> Ukoliko vjerovnici ne postupe</w:t>
      </w:r>
      <w:r w:rsidR="00F50688" w:rsidRPr="00236892">
        <w:t xml:space="preserve"> kao pod točkom I</w:t>
      </w:r>
      <w:r>
        <w:t xml:space="preserve"> i II</w:t>
      </w:r>
      <w:r w:rsidR="00F50688" w:rsidRPr="00236892">
        <w:t xml:space="preserve"> izreke, sud će donijeti </w:t>
      </w:r>
      <w:r w:rsidR="009705AA">
        <w:t>rješenje</w:t>
      </w:r>
      <w:r w:rsidR="00F50688" w:rsidRPr="00236892">
        <w:t xml:space="preserve"> o otvaranju i zaključenju</w:t>
      </w:r>
      <w:r w:rsidR="009705AA">
        <w:t xml:space="preserve"> skraćenog</w:t>
      </w:r>
      <w:r w:rsidR="00F50688" w:rsidRPr="00236892">
        <w:t xml:space="preserve"> stečajnog postupka sukladno članku </w:t>
      </w:r>
      <w:r w:rsidR="009705AA">
        <w:t>431</w:t>
      </w:r>
      <w:r w:rsidR="006D47DF">
        <w:t>.</w:t>
      </w:r>
      <w:r w:rsidR="00F50688" w:rsidRPr="00236892">
        <w:t xml:space="preserve"> st.</w:t>
      </w:r>
      <w:r w:rsidR="005C24EE">
        <w:t xml:space="preserve"> </w:t>
      </w:r>
      <w:r w:rsidR="00F50688" w:rsidRPr="00236892">
        <w:t>2. Stečajnog zakona</w:t>
      </w:r>
      <w:r w:rsidR="00125314">
        <w:t>.</w:t>
      </w:r>
    </w:p>
    <w:p w:rsidRDefault="001667A5" w:rsidP="00125314" w:rsidR="001667A5">
      <w:pPr>
        <w:jc w:val="both"/>
      </w:pP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Pr="00A15EE7">
        <w:t xml:space="preserve"> (dalje: FINA), temeljem odredb</w:t>
      </w:r>
      <w:r w:rsidR="005C24EE">
        <w:t>e čl. 4</w:t>
      </w:r>
      <w:r w:rsidR="006C381A">
        <w:t>44</w:t>
      </w:r>
      <w:r w:rsidR="005C24EE">
        <w:t xml:space="preserve">. </w:t>
      </w:r>
      <w:r w:rsidR="006C381A">
        <w:t xml:space="preserve">stavka 1. </w:t>
      </w:r>
      <w:r w:rsidR="005C24EE">
        <w:t xml:space="preserve">Stečajnog zakona (''Narodne novine'' broj </w:t>
      </w:r>
      <w:r w:rsidRPr="00A15EE7">
        <w:t>71/15, dalje</w:t>
      </w:r>
      <w:r w:rsidR="005C24EE">
        <w:t xml:space="preserve"> u tekstu: </w:t>
      </w:r>
      <w:r w:rsidRPr="00A15EE7">
        <w:t xml:space="preserve"> SZ), navodeći da su kod dužnika ispunjeni uvjeti iz čl. 428. SZ-a: da dužnik nema zaposlenih, da nisu ispunjeni uvjeti za pokretanje drugog postupka radi brisanja istog iz </w:t>
      </w:r>
      <w:r w:rsidRPr="00A15EE7">
        <w:lastRenderedPageBreak/>
        <w:t>sudskog registra te da u Očevidniku redoslijeda osnova za plaćanje (dalje: ORP) dužnik ima evidentirane neizvršene osnove za plaćanje u neprekidnom razdoblju od 120 dana.</w:t>
      </w:r>
    </w:p>
    <w:p w:rsidRDefault="009705AA" w:rsidP="009705AA" w:rsidR="009705AA" w:rsidRPr="00A15EE7">
      <w:pPr>
        <w:jc w:val="both"/>
      </w:pPr>
      <w:r w:rsidRPr="00A15EE7">
        <w:tab/>
        <w:t xml:space="preserve">Uz prijedlog FINA dostavlja podatke za identifikaciju dužnika, brojeve njegovih bankovnih računa; </w:t>
      </w:r>
      <w:r w:rsidR="005C24EE">
        <w:t>podatak</w:t>
      </w:r>
      <w:r w:rsidRPr="00A15EE7">
        <w:t xml:space="preserve"> da dužnik na dan podnošenja ovog prijedloga nema zaposlenih; </w:t>
      </w:r>
      <w:r w:rsidR="005C24EE">
        <w:t>te podatak</w:t>
      </w:r>
      <w:r w:rsidRPr="00A15EE7">
        <w:t xml:space="preserve"> da dužnik ima evidentirane neizvršene osnove za plaćanje u neprekidnom razdoblju od 120 dana te </w:t>
      </w:r>
      <w:r w:rsidR="005C24EE">
        <w:t xml:space="preserve">o iznosu </w:t>
      </w:r>
      <w:r w:rsidRPr="00A15EE7">
        <w:t>duga evidentiranog na temelju neizvr</w:t>
      </w:r>
      <w:r w:rsidR="005C24EE">
        <w:t>šenih osnova za plaćanje.</w:t>
      </w:r>
      <w:r w:rsidRPr="00A15EE7">
        <w:tab/>
        <w:t>Uvidom u izvadak iz sudskog registra za dužnika utvrđeno je da nisu ispunjene pretpostavke za pokretanje drugog postupka radi brisanja dužnika iz sudskog registra.</w:t>
      </w:r>
    </w:p>
    <w:p w:rsidRDefault="005C24EE" w:rsidP="00FD60E3" w:rsidR="00FD60E3" w:rsidRPr="00236892">
      <w:pPr>
        <w:jc w:val="both"/>
      </w:pPr>
      <w:r>
        <w:tab/>
        <w:t>Iz podataka dobivenih od HZMO-a utvrđeno je da dužnik nema zaposlenih.</w:t>
      </w:r>
    </w:p>
    <w:p w:rsidRDefault="00125314" w:rsidP="009705AA" w:rsidR="009705AA">
      <w:pPr>
        <w:ind w:firstLine="708"/>
        <w:jc w:val="both"/>
      </w:pPr>
      <w:r>
        <w:t>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9705AA" w:rsidP="009705AA" w:rsidR="009705AA">
      <w:pPr>
        <w:ind w:firstLine="708"/>
        <w:jc w:val="both"/>
      </w:pPr>
      <w:r>
        <w:t xml:space="preserve">Vjerovnik </w:t>
      </w:r>
      <w:r w:rsidR="001667A5">
        <w:t>HETA ASSET RESOLUTION HRVATSKA d.o.o., Zagreb, Koranska 16, OIB: 87064273078</w:t>
      </w:r>
      <w:r w:rsidR="00125314">
        <w:t xml:space="preserve"> je </w:t>
      </w:r>
      <w:r>
        <w:t xml:space="preserve">podneskom od </w:t>
      </w:r>
      <w:r w:rsidR="001667A5">
        <w:t>16</w:t>
      </w:r>
      <w:r w:rsidR="00425D7E">
        <w:t xml:space="preserve">. </w:t>
      </w:r>
      <w:r w:rsidR="001667A5">
        <w:t>prosinca 2015</w:t>
      </w:r>
      <w:r w:rsidR="00425D7E">
        <w:t xml:space="preserve">. predložio </w:t>
      </w:r>
      <w:r>
        <w:t xml:space="preserve">otvaranje </w:t>
      </w:r>
      <w:r w:rsidR="001667A5">
        <w:t xml:space="preserve">stečajnog postupka nad dužnikom, a podneskom od 21. prosinca 2015. vjerovnik </w:t>
      </w:r>
      <w:r w:rsidR="00E425FF">
        <w:t xml:space="preserve">HETA ASSET RESOLUTION AG, Klagenfurt, Alpen-Adria-Platz 1, A-9020 Klagenfurt am Worthersee, Austrija,  OIB: 90730821413 je predložio otvaranje stečajnog postupka nad dužnikom. </w:t>
      </w:r>
    </w:p>
    <w:p w:rsidRDefault="00AC6581" w:rsidP="009705AA" w:rsidR="00AC6581">
      <w:pPr>
        <w:tabs>
          <w:tab w:pos="1800" w:val="num"/>
        </w:tabs>
        <w:ind w:firstLine="708"/>
        <w:jc w:val="both"/>
      </w:pPr>
      <w:r w:rsidRPr="009E0612">
        <w:t>Odredbom članka 114. SZ-a određeno je kako je podnositelj prijedloga za otvaranjem stečajnog postupka dužan uplatiti predujam u iznosu od 1.000,00 kuna u Fond za namirenje troškova stečajnog postupka</w:t>
      </w:r>
      <w:r>
        <w:t>. S</w:t>
      </w:r>
      <w:r w:rsidR="009705AA">
        <w:t xml:space="preserve">toga je sud pozvao </w:t>
      </w:r>
      <w:r>
        <w:t>svakog od navedenih vjerovnika</w:t>
      </w:r>
      <w:r w:rsidR="009705AA">
        <w:t xml:space="preserve">, na uplatu </w:t>
      </w:r>
      <w:r w:rsidR="009705AA" w:rsidRPr="009705AA">
        <w:t>iznos</w:t>
      </w:r>
      <w:r w:rsidR="009705AA">
        <w:t>a</w:t>
      </w:r>
      <w:r w:rsidR="009705AA" w:rsidRPr="009705AA">
        <w:t xml:space="preserve"> od 1.000,00 kuna u Fond za namirenje troškova stečajnog postupka</w:t>
      </w:r>
      <w:r>
        <w:t>.</w:t>
      </w:r>
    </w:p>
    <w:p w:rsidRDefault="00AC6581" w:rsidP="009705AA" w:rsidR="00AC6581">
      <w:pPr>
        <w:tabs>
          <w:tab w:pos="1800" w:val="num"/>
        </w:tabs>
        <w:ind w:firstLine="708"/>
        <w:jc w:val="both"/>
      </w:pPr>
    </w:p>
    <w:p w:rsidRDefault="00AC6581" w:rsidP="00AC6581" w:rsidR="00AC6581" w:rsidRPr="00236892">
      <w:pPr>
        <w:ind w:firstLine="708"/>
        <w:jc w:val="both"/>
      </w:pPr>
      <w:r>
        <w:t xml:space="preserve">Slijedom navedenog, a sukladno odredbi </w:t>
      </w:r>
      <w:r w:rsidRPr="00236892">
        <w:t xml:space="preserve">članka </w:t>
      </w:r>
      <w:r w:rsidRPr="009E0612">
        <w:t xml:space="preserve">434.SZ-a kojom </w:t>
      </w:r>
      <w:r>
        <w:t xml:space="preserve">je </w:t>
      </w:r>
      <w:r w:rsidRPr="00236892">
        <w:t>određeno</w:t>
      </w:r>
      <w:r>
        <w:t xml:space="preserve"> </w:t>
      </w:r>
      <w:r w:rsidRPr="00236892">
        <w:t xml:space="preserve">da će sud vjerovnike koji predlože otvaranje stečajnog postupka </w:t>
      </w:r>
      <w:r>
        <w:t>pozvati na predujam sredstava za namirenje troškova stečajnog postupka odlučeno je kao pod točkom I</w:t>
      </w:r>
      <w:r w:rsidR="00863112">
        <w:t xml:space="preserve"> i II </w:t>
      </w:r>
      <w:r>
        <w:t>izreke</w:t>
      </w:r>
      <w:r w:rsidRPr="00236892">
        <w:t xml:space="preserve"> uz upozorenje iz </w:t>
      </w:r>
      <w:r>
        <w:t xml:space="preserve"> članka 431. SZ-a (</w:t>
      </w:r>
      <w:r w:rsidRPr="00236892">
        <w:t>točk</w:t>
      </w:r>
      <w:r>
        <w:t>a</w:t>
      </w:r>
      <w:r w:rsidRPr="00236892">
        <w:t xml:space="preserve"> I</w:t>
      </w:r>
      <w:r w:rsidR="00863112">
        <w:t>I</w:t>
      </w:r>
      <w:r w:rsidRPr="00236892">
        <w:t>I izreke</w:t>
      </w:r>
      <w:r>
        <w:t>)</w:t>
      </w:r>
      <w:r w:rsidRPr="00236892">
        <w:t>.</w:t>
      </w:r>
    </w:p>
    <w:p w:rsidRDefault="00AC6581" w:rsidP="009705AA" w:rsidR="00AC6581">
      <w:pPr>
        <w:tabs>
          <w:tab w:pos="1800" w:val="num"/>
        </w:tabs>
        <w:ind w:firstLine="708"/>
        <w:jc w:val="both"/>
      </w:pPr>
    </w:p>
    <w:p w:rsidRDefault="007958E5" w:rsidP="00464955" w:rsidR="00464955" w:rsidRPr="00236892">
      <w:pPr>
        <w:jc w:val="center"/>
      </w:pPr>
      <w:r>
        <w:t xml:space="preserve">U </w:t>
      </w:r>
      <w:r w:rsidR="00464955" w:rsidRPr="00236892">
        <w:t>Z</w:t>
      </w:r>
      <w:r w:rsidR="00FF028B">
        <w:t xml:space="preserve">agrebu, </w:t>
      </w:r>
      <w:r w:rsidR="00844EAA">
        <w:t>2</w:t>
      </w:r>
      <w:r w:rsidR="009E0612">
        <w:t>4</w:t>
      </w:r>
      <w:r w:rsidR="00464955" w:rsidRPr="00236892">
        <w:t>.</w:t>
      </w:r>
      <w:r>
        <w:t xml:space="preserve"> </w:t>
      </w:r>
      <w:r w:rsidR="00F03859">
        <w:t>svibnja</w:t>
      </w:r>
      <w:r w:rsidR="00464955" w:rsidRPr="00236892">
        <w:t xml:space="preserve"> 201</w:t>
      </w:r>
      <w:r>
        <w:t>6</w:t>
      </w:r>
      <w:r w:rsidR="00464955" w:rsidRPr="00236892">
        <w:t xml:space="preserve">. </w:t>
      </w:r>
    </w:p>
    <w:p w:rsidRDefault="00464955" w:rsidP="00464955" w:rsidR="00464955" w:rsidRPr="00236892">
      <w:pPr>
        <w:jc w:val="center"/>
      </w:pP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F4688F" w:rsidP="0078286C" w:rsidR="001A38F9">
      <w:pPr>
        <w:pStyle w:val="Podnaslov"/>
        <w:jc w:val="right"/>
        <w:rPr>
          <w:rFonts w:hAnsi="Times New Roman" w:ascii="Times New Roman"/>
          <w:b w:val="false"/>
          <w:color w:val="auto"/>
          <w:szCs w:val="24"/>
        </w:rPr>
      </w:pPr>
      <w:r>
        <w:rPr>
          <w:rFonts w:hAnsi="Times New Roman" w:ascii="Times New Roman"/>
          <w:b w:val="false"/>
          <w:color w:val="auto"/>
          <w:szCs w:val="24"/>
        </w:rPr>
        <w:t xml:space="preserve">            Sudac</w:t>
      </w:r>
    </w:p>
    <w:p w:rsidRDefault="00F4688F" w:rsidP="00F03859" w:rsidR="001A38F9">
      <w:pPr>
        <w:pStyle w:val="Podnaslov"/>
        <w:ind w:left="4956"/>
        <w:rPr>
          <w:rFonts w:hAnsi="Times New Roman" w:ascii="Times New Roman"/>
          <w:b w:val="false"/>
          <w:color w:val="auto"/>
          <w:szCs w:val="24"/>
        </w:rPr>
      </w:pPr>
      <w:r>
        <w:rPr>
          <w:rFonts w:hAnsi="Times New Roman" w:ascii="Times New Roman"/>
          <w:b w:val="false"/>
          <w:color w:val="auto"/>
          <w:szCs w:val="24"/>
        </w:rPr>
        <w:t xml:space="preserve">                 </w:t>
      </w:r>
      <w:r w:rsidR="00F03859">
        <w:rPr>
          <w:rFonts w:hAnsi="Times New Roman" w:ascii="Times New Roman"/>
          <w:b w:val="false"/>
          <w:color w:val="auto"/>
          <w:szCs w:val="24"/>
        </w:rPr>
        <w:t>Nikolina Dorić Hadžisejdić</w:t>
      </w:r>
      <w:r w:rsidR="0005204F">
        <w:rPr>
          <w:rFonts w:hAnsi="Times New Roman" w:ascii="Times New Roman"/>
          <w:b w:val="false"/>
          <w:color w:val="auto"/>
          <w:szCs w:val="24"/>
        </w:rPr>
        <w:t>,v.r.</w:t>
      </w: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rsidRPr="00236892"/>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464955" w:rsidP="00464955" w:rsidR="00464955" w:rsidRPr="00236892">
      <w:r w:rsidRPr="00236892">
        <w:tab/>
      </w:r>
      <w:r w:rsidRPr="00236892">
        <w:tab/>
      </w:r>
      <w:r w:rsidRPr="00236892">
        <w:tab/>
      </w:r>
    </w:p>
    <w:p w:rsidRDefault="0005204F" w:rsidR="0005204F" w:rsidRPr="00694D64">
      <w:r w:rsidRPr="00694D64">
        <w:t>Za točnost otpravka-ovlašteni službenik:</w:t>
      </w:r>
    </w:p>
    <w:p w:rsidRDefault="0005204F" w:rsidR="0005204F" w:rsidRPr="00694D64">
      <w:r w:rsidRPr="00694D64">
        <w:t>Karmela Dolenc</w:t>
      </w:r>
    </w:p>
    <w:sectPr w:rsidSect="00425D7E" w:rsidR="0005204F" w:rsidRPr="00694D64">
      <w:headerReference w:type="even" r:id="rId10"/>
      <w:headerReference w:type="default" r:id="rId11"/>
      <w:pgSz w:h="15840" w:w="12240"/>
      <w:pgMar w:gutter="0" w:footer="709" w:header="709" w:left="1622" w:bottom="1135" w:right="1622"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1927" w:rsidR="008A1927">
      <w:r>
        <w:separator/>
      </w:r>
    </w:p>
  </w:endnote>
  <w:endnote w:id="0" w:type="continuationSeparator">
    <w:p w:rsidRDefault="008A1927" w:rsidR="008A19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1927" w:rsidR="008A1927">
      <w:r>
        <w:separator/>
      </w:r>
    </w:p>
  </w:footnote>
  <w:footnote w:id="0" w:type="continuationSeparator">
    <w:p w:rsidRDefault="008A1927" w:rsidR="008A19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5A74">
      <w:rPr>
        <w:rStyle w:val="Brojstranice"/>
        <w:noProof/>
      </w:rPr>
      <w:t>2</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2032D6" w:rsidP="000824C4" w:rsidR="00236892">
    <w:pPr>
      <w:pStyle w:val="Zaglavlje"/>
      <w:jc w:val="right"/>
    </w:pPr>
    <w:r>
      <w:t>89</w:t>
    </w:r>
    <w:r w:rsidR="000824C4" w:rsidRPr="000824C4">
      <w:t>. St-</w:t>
    </w:r>
    <w:r w:rsidR="001667A5">
      <w:t>1344</w:t>
    </w:r>
    <w:r w:rsidR="000824C4" w:rsidRPr="000824C4">
      <w:t>/2015</w:t>
    </w:r>
    <w:r w:rsidR="006C381A">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5204F"/>
    <w:rsid w:val="0005679A"/>
    <w:rsid w:val="00065A74"/>
    <w:rsid w:val="000824C4"/>
    <w:rsid w:val="000A1FAB"/>
    <w:rsid w:val="00100627"/>
    <w:rsid w:val="00125314"/>
    <w:rsid w:val="00150A1D"/>
    <w:rsid w:val="00162214"/>
    <w:rsid w:val="001667A5"/>
    <w:rsid w:val="0018761D"/>
    <w:rsid w:val="001A38F9"/>
    <w:rsid w:val="001A5014"/>
    <w:rsid w:val="001C40E4"/>
    <w:rsid w:val="001D1EB6"/>
    <w:rsid w:val="002032D6"/>
    <w:rsid w:val="0021348C"/>
    <w:rsid w:val="00236892"/>
    <w:rsid w:val="00253D0B"/>
    <w:rsid w:val="00367592"/>
    <w:rsid w:val="0037019C"/>
    <w:rsid w:val="0038490E"/>
    <w:rsid w:val="00396D1C"/>
    <w:rsid w:val="003E708D"/>
    <w:rsid w:val="0041103F"/>
    <w:rsid w:val="00425D7E"/>
    <w:rsid w:val="00464955"/>
    <w:rsid w:val="00487B33"/>
    <w:rsid w:val="005C24EE"/>
    <w:rsid w:val="00625323"/>
    <w:rsid w:val="00672835"/>
    <w:rsid w:val="006C381A"/>
    <w:rsid w:val="006D47DF"/>
    <w:rsid w:val="006E4B61"/>
    <w:rsid w:val="006E6E41"/>
    <w:rsid w:val="00704ACE"/>
    <w:rsid w:val="0073604F"/>
    <w:rsid w:val="00753821"/>
    <w:rsid w:val="0078286C"/>
    <w:rsid w:val="007958E5"/>
    <w:rsid w:val="007B1EB2"/>
    <w:rsid w:val="00844EAA"/>
    <w:rsid w:val="00863112"/>
    <w:rsid w:val="008A1927"/>
    <w:rsid w:val="009036E0"/>
    <w:rsid w:val="00945569"/>
    <w:rsid w:val="009672C7"/>
    <w:rsid w:val="009705AA"/>
    <w:rsid w:val="00983CA4"/>
    <w:rsid w:val="009C426B"/>
    <w:rsid w:val="009E0612"/>
    <w:rsid w:val="009F6242"/>
    <w:rsid w:val="00A06632"/>
    <w:rsid w:val="00A07389"/>
    <w:rsid w:val="00A140F8"/>
    <w:rsid w:val="00A20BB0"/>
    <w:rsid w:val="00A40375"/>
    <w:rsid w:val="00A779B9"/>
    <w:rsid w:val="00AC6581"/>
    <w:rsid w:val="00AF35EC"/>
    <w:rsid w:val="00B30861"/>
    <w:rsid w:val="00B32213"/>
    <w:rsid w:val="00B76396"/>
    <w:rsid w:val="00BA0340"/>
    <w:rsid w:val="00BF11CE"/>
    <w:rsid w:val="00BF3B1A"/>
    <w:rsid w:val="00C760B9"/>
    <w:rsid w:val="00C97F47"/>
    <w:rsid w:val="00CA35E4"/>
    <w:rsid w:val="00D466D9"/>
    <w:rsid w:val="00D54FA5"/>
    <w:rsid w:val="00D81301"/>
    <w:rsid w:val="00D93EE0"/>
    <w:rsid w:val="00E107CB"/>
    <w:rsid w:val="00E425FF"/>
    <w:rsid w:val="00E67339"/>
    <w:rsid w:val="00F03859"/>
    <w:rsid w:val="00F2549F"/>
    <w:rsid w:val="00F4688F"/>
    <w:rsid w:val="00F46A53"/>
    <w:rsid w:val="00F50688"/>
    <w:rsid w:val="00F75F9F"/>
    <w:rsid w:val="00FA50DF"/>
    <w:rsid w:val="00FB1698"/>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21348C"/>
    <w:rPr>
      <w:color w:val="808080"/>
      <w:bdr w:space="0" w:sz="0" w:color="auto" w:val="none"/>
      <w:shd w:fill="auto" w:color="auto" w:val="clear"/>
    </w:rPr>
  </w:style>
  <w:style w:customStyle="true" w:styleId="eSPISCCParagraphDefaultFont" w:type="character">
    <w:name w:val="eSPIS_CC_Paragraph Default Font"/>
    <w:basedOn w:val="Zadanifontodlomka"/>
    <w:rsid w:val="0021348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1348C"/>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1348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1348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21348C"/>
    <w:rPr>
      <w:color w:val="808080"/>
      <w:bdr w:color="auto" w:space="0" w:sz="0" w:val="none"/>
      <w:shd w:color="auto" w:fill="auto" w:val="clear"/>
    </w:rPr>
  </w:style>
  <w:style w:customStyle="1" w:styleId="eSPISCCParagraphDefaultFont" w:type="character">
    <w:name w:val="eSPIS_CC_Paragraph Default Font"/>
    <w:basedOn w:val="Zadanifontodlomka"/>
    <w:rsid w:val="0021348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1348C"/>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1348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1348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e-oglasna ploča suda 
vjerovniku HETA ASSET RESOLUTION HRVATSKA d.o.o., Zagreb, Koranska 16,
vjerovniku HETA ASSET RESOLUTION AG, Klagenfurt, Alpen-Adria-Platz 1, A-9020 Klagenfurt am Worthersee, Austrija, po punomoćniku</izvorni_sadrzaj>
    <derivirana_varijabla naziv="DomainObject.Primjedba_1">DNA:
e-oglasna ploča suda 
vjerovniku HETA ASSET RESOLUTION HRVATSKA d.o.o., Zagreb, Koranska 16,
vjerovniku HETA ASSET RESOLUTION AG, Klagenfurt, Alpen-Adria-Platz 1, A-9020 Klagenfurt am Worthersee, Austrija, po punomoćniku</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1344</izvorni_sadrzaj>
    <derivirana_varijabla naziv="DomainObject.Predmet.Broj_1">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St-1344/2015</izvorni_sadrzaj>
    <derivirana_varijabla naziv="DomainObject.Predmet.OznakaBroj_1">St-1344/2015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KUĆA HOJAN d.o.o. zastupanog po punomoćniku Davorin Hojan</izvorni_sadrzaj>
    <derivirana_varijabla naziv="DomainObject.Predmet.ProtustrankaFormated_1">  AUTO KUĆA HOJAN d.o.o. zastupanog po punomoćniku Davorin Hojan</derivirana_varijabla>
  </DomainObject.Predmet.ProtustrankaFormated>
  <DomainObject.Predmet.ProtustrankaFormatedOIB>
    <izvorni_sadrzaj>  AUTO KUĆA HOJAN d.o.o., OIB 06815570391 zastupanog po punomoćniku Davorin Hojan</izvorni_sadrzaj>
    <derivirana_varijabla naziv="DomainObject.Predmet.ProtustrankaFormatedOIB_1">  AUTO KUĆA HOJAN d.o.o., OIB 06815570391 zastupanog po punomoćniku Davorin Hojan</derivirana_varijabla>
  </DomainObject.Predmet.ProtustrankaFormatedOIB>
  <DomainObject.Predmet.ProtustrankaFormatedWithAdress>
    <izvorni_sadrzaj> AUTO KUĆA HOJAN d.o.o., Ljudevita Posavskog 43, 10360 Sesvete zastupanog po punomoćniku Davorin Hojan</izvorni_sadrzaj>
    <derivirana_varijabla naziv="DomainObject.Predmet.ProtustrankaFormatedWithAdress_1"> AUTO KUĆA HOJAN d.o.o., Ljudevita Posavskog 43, 10360 Sesvete zastupanog po punomoćniku Davorin Hojan</derivirana_varijabla>
  </DomainObject.Predmet.ProtustrankaFormatedWithAdress>
  <DomainObject.Predmet.ProtustrankaFormatedWithAdressOIB>
    <izvorni_sadrzaj> AUTO KUĆA HOJAN d.o.o., OIB 06815570391, Ljudevita Posavskog 43, 10360 Sesvete zastupanog po punomoćniku Davorin Hojan</izvorni_sadrzaj>
    <derivirana_varijabla naziv="DomainObject.Predmet.ProtustrankaFormatedWithAdressOIB_1"> AUTO KUĆA HOJAN d.o.o., OIB 06815570391, Ljudevita Posavskog 43, 10360 Sesvete zastupanog po punomoćniku Davorin Hojan</derivirana_varijabla>
  </DomainObject.Predmet.ProtustrankaFormatedWithAdressOIB>
  <DomainObject.Predmet.ProtustrankaWithAdress>
    <izvorni_sadrzaj>AUTO KUĆA HOJAN d.o.o. Ljudevita Posavskog 43, 10360 Sesvete</izvorni_sadrzaj>
    <derivirana_varijabla naziv="DomainObject.Predmet.ProtustrankaWithAdress_1">AUTO KUĆA HOJAN d.o.o. Ljudevita Posavskog 43, 10360 Sesvete</derivirana_varijabla>
  </DomainObject.Predmet.ProtustrankaWithAdress>
  <DomainObject.Predmet.ProtustrankaWithAdressOIB>
    <izvorni_sadrzaj>AUTO KUĆA HOJAN d.o.o., OIB 06815570391, Ljudevita Posavskog 43, 10360 Sesvete</izvorni_sadrzaj>
    <derivirana_varijabla naziv="DomainObject.Predmet.ProtustrankaWithAdressOIB_1">AUTO KUĆA HOJAN d.o.o., OIB 06815570391, Ljudevita Posavskog 43, 10360 Sesvete</derivirana_varijabla>
  </DomainObject.Predmet.ProtustrankaWithAdressOIB>
  <DomainObject.Predmet.ProtustrankaNazivFormated>
    <izvorni_sadrzaj>AUTO KUĆA HOJAN d.o.o.</izvorni_sadrzaj>
    <derivirana_varijabla naziv="DomainObject.Predmet.ProtustrankaNazivFormated_1">AUTO KUĆA HOJAN d.o.o.</derivirana_varijabla>
  </DomainObject.Predmet.ProtustrankaNazivFormated>
  <DomainObject.Predmet.ProtustrankaNazivFormatedOIB>
    <izvorni_sadrzaj>AUTO KUĆA HOJAN d.o.o., OIB 06815570391</izvorni_sadrzaj>
    <derivirana_varijabla naziv="DomainObject.Predmet.ProtustrankaNazivFormatedOIB_1">AUTO KUĆA HOJAN d.o.o., OIB 06815570391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KUĆA HOJAN d.o.o. zastupanog po punomoćniku Davorin Hojan</item>
    </izvorni_sadrzaj>
    <derivirana_varijabla naziv="DomainObject.Predmet.ProtuStrankaListFormated_1">
      <item>AUTO KUĆA HOJAN d.o.o. zastupanog po punomoćniku Davorin Hojan</item>
    </derivirana_varijabla>
  </DomainObject.Predmet.ProtuStrankaListFormated>
  <DomainObject.Predmet.ProtuStrankaListFormatedOIB>
    <izvorni_sadrzaj>
      <item>AUTO KUĆA HOJAN d.o.o., OIB 06815570391 zastupanog po punomoćniku Davorin Hojan</item>
    </izvorni_sadrzaj>
    <derivirana_varijabla naziv="DomainObject.Predmet.ProtuStrankaListFormatedOIB_1">
      <item>AUTO KUĆA HOJAN d.o.o., OIB 06815570391 zastupanog po punomoćniku Davorin Hojan</item>
    </derivirana_varijabla>
  </DomainObject.Predmet.ProtuStrankaListFormatedOIB>
  <DomainObject.Predmet.ProtuStrankaListFormatedWithAdress>
    <izvorni_sadrzaj>
      <item>AUTO KUĆA HOJAN d.o.o., Ljudevita Posavskog 43, 10360 Sesvete zastupanog po punomoćniku Davorin Hojan</item>
    </izvorni_sadrzaj>
    <derivirana_varijabla naziv="DomainObject.Predmet.ProtuStrankaListFormatedWithAdress_1">
      <item>AUTO KUĆA HOJAN d.o.o., Ljudevita Posavskog 43, 10360 Sesvete zastupanog po punomoćniku Davorin Hojan</item>
    </derivirana_varijabla>
  </DomainObject.Predmet.ProtuStrankaListFormatedWithAdress>
  <DomainObject.Predmet.ProtuStrankaListFormatedWithAdressOIB>
    <izvorni_sadrzaj>
      <item>AUTO KUĆA HOJAN d.o.o., OIB 06815570391, Ljudevita Posavskog 43, 10360 Sesvete zastupanog po punomoćniku Davorin Hojan</item>
    </izvorni_sadrzaj>
    <derivirana_varijabla naziv="DomainObject.Predmet.ProtuStrankaListFormatedWithAdressOIB_1">
      <item>AUTO KUĆA HOJAN d.o.o., OIB 06815570391, Ljudevita Posavskog 43, 10360 Sesvete zastupanog po punomoćniku Davorin Hojan</item>
    </derivirana_varijabla>
  </DomainObject.Predmet.ProtuStrankaListFormatedWithAdressOIB>
  <DomainObject.Predmet.ProtuStrankaListNazivFormated>
    <izvorni_sadrzaj>
      <item>AUTO KUĆA HOJAN d.o.o.</item>
    </izvorni_sadrzaj>
    <derivirana_varijabla naziv="DomainObject.Predmet.ProtuStrankaListNazivFormated_1">
      <item>AUTO KUĆA HOJAN d.o.o.</item>
    </derivirana_varijabla>
  </DomainObject.Predmet.ProtuStrankaListNazivFormated>
  <DomainObject.Predmet.ProtuStrankaListNazivFormatedOIB>
    <izvorni_sadrzaj>
      <item>AUTO KUĆA HOJAN d.o.o., OIB 06815570391</item>
    </izvorni_sadrzaj>
    <derivirana_varijabla naziv="DomainObject.Predmet.ProtuStrankaListNazivFormatedOIB_1">
      <item>AUTO KUĆA HOJAN d.o.o., OIB 06815570391</item>
    </derivirana_varijabla>
  </DomainObject.Predmet.ProtuStrankaListNazivFormatedOIB>
  <DomainObject.Predmet.OstaliListFormated>
    <izvorni_sadrzaj>
      <item>Davorin Hojan punomoćnik sudionika u postupku AUTO KUĆA HOJAN d.o.o.</item>
      <item>Natalija Lacmanović</item>
    </izvorni_sadrzaj>
    <derivirana_varijabla naziv="DomainObject.Predmet.OstaliListFormated_1">
      <item>Davorin Hojan punomoćnik sudionika u postupku AUTO KUĆA HOJAN d.o.o.</item>
      <item>Natalija Lacmanović</item>
    </derivirana_varijabla>
  </DomainObject.Predmet.OstaliListFormated>
  <DomainObject.Predmet.OstaliListFormatedOIB>
    <izvorni_sadrzaj>
      <item>Davorin Hojan, OIB 29108703225 punomoćnik sudionika u postupku AUTO KUĆA HOJAN d.o.o.</item>
      <item>Natalija Lacmanović</item>
    </izvorni_sadrzaj>
    <derivirana_varijabla naziv="DomainObject.Predmet.OstaliListFormatedOIB_1">
      <item>Davorin Hojan, OIB 29108703225 punomoćnik sudionika u postupku AUTO KUĆA HOJAN d.o.o.</item>
      <item>Natalija Lacmanović</item>
    </derivirana_varijabla>
  </DomainObject.Predmet.OstaliListFormatedOIB>
  <DomainObject.Predmet.OstaliListFormatedWithAdress>
    <izvorni_sadrzaj>
      <item>Davorin Hojan, Trakošćanska Ulica 4, Zagreb punomoćnik sudionika u postupku AUTO KUĆA HOJAN d.o.o.</item>
      <item>Natalija Lacmanović, Prolaz sestara Baković 3/III, 10000 Zagreb</item>
    </izvorni_sadrzaj>
    <derivirana_varijabla naziv="DomainObject.Predmet.OstaliListFormatedWithAdress_1">
      <item>Davorin Hojan, Trakošćanska Ulica 4, Zagreb punomoćnik sudionika u postupku AUTO KUĆA HOJAN d.o.o.</item>
      <item>Natalija Lacmanović, Prolaz sestara Baković 3/III, 10000 Zagreb</item>
    </derivirana_varijabla>
  </DomainObject.Predmet.OstaliListFormatedWithAdress>
  <DomainObject.Predmet.OstaliListFormatedWithAdressOIB>
    <izvorni_sadrzaj>
      <item>Davorin Hojan, OIB 29108703225, Trakošćanska Ulica 4, Zagreb punomoćnik sudionika u postupku AUTO KUĆA HOJAN d.o.o.</item>
      <item>Natalija Lacmanović, Prolaz sestara Baković 3/III, 10000 Zagreb</item>
    </izvorni_sadrzaj>
    <derivirana_varijabla naziv="DomainObject.Predmet.OstaliListFormatedWithAdressOIB_1">
      <item>Davorin Hojan, OIB 29108703225, Trakošćanska Ulica 4, Zagreb punomoćnik sudionika u postupku AUTO KUĆA HOJAN d.o.o.</item>
      <item>Natalija Lacmanović, Prolaz sestara Baković 3/III, 10000 Zagreb</item>
    </derivirana_varijabla>
  </DomainObject.Predmet.OstaliListFormatedWithAdressOIB>
  <DomainObject.Predmet.OstaliListNazivFormated>
    <izvorni_sadrzaj>
      <item>Davorin Hojan</item>
      <item>Natalija Lacmanović</item>
    </izvorni_sadrzaj>
    <derivirana_varijabla naziv="DomainObject.Predmet.OstaliListNazivFormated_1">
      <item>Davorin Hojan</item>
      <item>Natalija Lacmanović</item>
    </derivirana_varijabla>
  </DomainObject.Predmet.OstaliListNazivFormated>
  <DomainObject.Predmet.OstaliListNazivFormatedOIB>
    <izvorni_sadrzaj>
      <item>Davorin Hojan, OIB 29108703225</item>
      <item>Natalija Lacmanović</item>
    </izvorni_sadrzaj>
    <derivirana_varijabla naziv="DomainObject.Predmet.OstaliListNazivFormatedOIB_1">
      <item>Davorin Hojan, OIB 29108703225</item>
      <item>Natalija Lacmanović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KUĆA HOJAN d.o.o.</izvorni_sadrzaj>
    <derivirana_varijabla naziv="DomainObject.Predmet.ProtustrankaIDrugi_1">AUTO KUĆA HOJAN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KUĆA HOJAN d.o.o., OIB 06815570391, Ljudevita Posavskog 43, 10360 Sesvete</izvorni_sadrzaj>
    <derivirana_varijabla naziv="DomainObject.Predmet.ProtustrankaIDrugiAdressOIB_1">AUTO KUĆA HOJAN d.o.o., OIB 06815570391, Ljudevita Posavskog 43,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KUĆA HOJAN d.o.o.</item>
      <item>Davorin Hojan</item>
      <item>Natalija Lacmanović</item>
    </izvorni_sadrzaj>
    <derivirana_varijabla naziv="DomainObject.Predmet.SudioniciListNaziv_1">
      <item>FINA Regionalni centar Zagreb</item>
      <item>AUTO KUĆA HOJAN d.o.o.</item>
      <item>Davorin Hojan</item>
      <item>Natalija Lacmanović</item>
    </derivirana_varijabla>
  </DomainObject.Predmet.SudioniciListNaziv>
  <DomainObject.Predmet.SudioniciListAdressOIB>
    <izvorni_sadrzaj>
      <item>FINA Regionalni centar Zagreb, OIB 85821130368, Trg svibanjskih žrtava 1995. 1,10000 Zagreb</item>
      <item>AUTO KUĆA HOJAN d.o.o., OIB 06815570391, Ljudevita Posavskog 43,10360 Sesvete</item>
      <item>Davorin Hojan, OIB 29108703225, Trakošćanska Ulica 4,Zagreb</item>
      <item>Natalija Lacmanović, Prolaz sestara Baković 3/III,10000 Zagreb</item>
    </izvorni_sadrzaj>
    <derivirana_varijabla naziv="DomainObject.Predmet.SudioniciListAdressOIB_1">
      <item>FINA Regionalni centar Zagreb, OIB 85821130368, Trg svibanjskih žrtava 1995. 1,10000 Zagreb</item>
      <item>AUTO KUĆA HOJAN d.o.o., OIB 06815570391, Ljudevita Posavskog 43,10360 Sesvete</item>
      <item>Davorin Hojan, OIB 29108703225, Trakošćanska Ulica 4,Zagreb</item>
      <item>Natalija Lacmanović, Prolaz sestara Baković 3/III,10000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06815570391</item>
      <item>, OIB 29108703225</item>
      <item>, OIB null</item>
    </izvorni_sadrzaj>
    <derivirana_varijabla naziv="DomainObject.Predmet.SudioniciListNazivOIB_1">
      <item>, OIB 85821130368</item>
      <item>, OIB 06815570391</item>
      <item>, OIB 29108703225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649</properties:Words>
  <properties:Characters>3666</properties:Characters>
  <properties:Lines>85</properties:Lines>
  <properties:Paragraphs>28</properties:Paragraphs>
  <properties:TotalTime>520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2016-02-16T10:48:00Z</dcterms:created>
  <dc:creator>nribaric</dc:creator>
  <cp:lastModifiedBy>Karmela Dolenc</cp:lastModifiedBy>
  <cp:lastPrinted>2016-05-24T10:00:00Z</cp:lastPrinted>
  <dcterms:modified xmlns:xsi="http://www.w3.org/2001/XMLSchema-instance" xsi:type="dcterms:W3CDTF">2016-05-24T10:47:00Z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