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0045A" w:rsidR="00F0045A" w:rsidP="00F0045A" w:rsidRDefault="00F0045A" w14:paraId="07F80ED7" w14:textId="77777777">
      <w:pPr>
        <w15:collapsed w:val="false"/>
      </w:pPr>
      <w:bookmarkStart w:name="_GoBack" w:id="0"/>
      <w:bookmarkEnd w:id="0"/>
      <w:r w:rsidRPr="00F0045A">
        <w:t>INTER BONOS D.O.O.</w:t>
      </w:r>
    </w:p>
    <w:p w:rsidRPr="00F0045A" w:rsidR="00F0045A" w:rsidP="00F0045A" w:rsidRDefault="00F0045A" w14:paraId="525DFC09" w14:textId="77777777">
      <w:r w:rsidRPr="00F0045A">
        <w:rPr>
          <w:rFonts w:cs="Arial"/>
          <w:bCs/>
        </w:rPr>
        <w:t>Sv. Helene 3</w:t>
      </w:r>
    </w:p>
    <w:p w:rsidRPr="00F0045A" w:rsidR="00F0045A" w:rsidP="00F0045A" w:rsidRDefault="00F0045A" w14:paraId="7A9ACC5E" w14:textId="77777777">
      <w:r w:rsidRPr="00F0045A">
        <w:rPr>
          <w:rFonts w:cs="Arial"/>
          <w:bCs/>
        </w:rPr>
        <w:t>Samobor</w:t>
      </w:r>
    </w:p>
    <w:p w:rsidRPr="00F0045A" w:rsidR="00F0045A" w:rsidP="00F0045A" w:rsidRDefault="00F0045A" w14:paraId="1F9F2FF5" w14:textId="77777777">
      <w:r w:rsidRPr="00F0045A">
        <w:t xml:space="preserve">OIB: </w:t>
      </w:r>
      <w:r w:rsidRPr="00F0045A">
        <w:rPr>
          <w:rFonts w:cs="Arial"/>
        </w:rPr>
        <w:t>64830965931</w:t>
      </w:r>
    </w:p>
    <w:p w:rsidRPr="00F0045A" w:rsidR="00F0045A" w:rsidP="00F0045A" w:rsidRDefault="00F0045A" w14:paraId="38FF7C95" w14:textId="77777777">
      <w:pPr>
        <w:rPr>
          <w:color w:val="FF0000"/>
        </w:rPr>
      </w:pPr>
    </w:p>
    <w:p w:rsidRPr="00F0045A" w:rsidR="00F0045A" w:rsidP="00F0045A" w:rsidRDefault="00F0045A" w14:paraId="3C5B2AE8" w14:textId="77777777">
      <w:pPr>
        <w:rPr>
          <w:color w:val="FF0000"/>
        </w:rPr>
      </w:pPr>
    </w:p>
    <w:p w:rsidRPr="00F0045A" w:rsidR="00F0045A" w:rsidP="00F0045A" w:rsidRDefault="00F0045A" w14:paraId="1089EAC3" w14:textId="77777777">
      <w:pPr>
        <w:rPr>
          <w:color w:val="FF0000"/>
        </w:rPr>
      </w:pPr>
    </w:p>
    <w:p w:rsidRPr="00F0045A" w:rsidR="00F0045A" w:rsidP="00F0045A" w:rsidRDefault="00F0045A" w14:paraId="16000492" w14:textId="77777777">
      <w:pPr>
        <w:rPr>
          <w:color w:val="FF0000"/>
        </w:rPr>
      </w:pPr>
    </w:p>
    <w:p w:rsidRPr="00F0045A" w:rsidR="00F0045A" w:rsidP="00F0045A" w:rsidRDefault="00F0045A" w14:paraId="19BC24B1" w14:textId="77777777">
      <w:pPr>
        <w:rPr>
          <w:color w:val="FF0000"/>
        </w:rPr>
      </w:pPr>
    </w:p>
    <w:p w:rsidRPr="00F0045A" w:rsidR="00F0045A" w:rsidP="00F0045A" w:rsidRDefault="00F0045A" w14:paraId="61D850FF" w14:textId="77777777">
      <w:pPr>
        <w:jc w:val="center"/>
        <w:rPr>
          <w:color w:val="FF0000"/>
          <w:sz w:val="32"/>
          <w:szCs w:val="32"/>
        </w:rPr>
      </w:pPr>
    </w:p>
    <w:p w:rsidRPr="00F0045A" w:rsidR="00F0045A" w:rsidP="00F0045A" w:rsidRDefault="00F0045A" w14:paraId="42A83767" w14:textId="77777777">
      <w:pPr>
        <w:spacing w:line="360" w:lineRule="auto"/>
        <w:jc w:val="center"/>
        <w:rPr>
          <w:sz w:val="28"/>
        </w:rPr>
      </w:pPr>
      <w:r w:rsidRPr="00F0045A">
        <w:rPr>
          <w:sz w:val="28"/>
        </w:rPr>
        <w:t>NACRT PREDSTEČAJNE NAGODBE</w:t>
      </w:r>
    </w:p>
    <w:p w:rsidRPr="00F0045A" w:rsidR="00F0045A" w:rsidP="00F0045A" w:rsidRDefault="00F0045A" w14:paraId="4A62526B" w14:textId="77777777">
      <w:pPr>
        <w:jc w:val="center"/>
        <w:rPr>
          <w:color w:val="FF0000"/>
          <w:sz w:val="32"/>
          <w:szCs w:val="32"/>
        </w:rPr>
      </w:pPr>
    </w:p>
    <w:p w:rsidRPr="00F0045A" w:rsidR="00F0045A" w:rsidP="00F0045A" w:rsidRDefault="00F0045A" w14:paraId="3900B135" w14:textId="77777777">
      <w:pPr>
        <w:jc w:val="center"/>
        <w:rPr>
          <w:color w:val="FF0000"/>
          <w:sz w:val="32"/>
          <w:szCs w:val="32"/>
        </w:rPr>
      </w:pPr>
    </w:p>
    <w:p w:rsidRPr="00F0045A" w:rsidR="00F0045A" w:rsidP="00F0045A" w:rsidRDefault="00F0045A" w14:paraId="6A9B0C07" w14:textId="77777777">
      <w:pPr>
        <w:rPr>
          <w:color w:val="FF0000"/>
        </w:rPr>
      </w:pPr>
    </w:p>
    <w:p w:rsidRPr="00F0045A" w:rsidR="00F0045A" w:rsidP="00F0045A" w:rsidRDefault="00F0045A" w14:paraId="59295736" w14:textId="77777777">
      <w:pPr>
        <w:rPr>
          <w:color w:val="FF0000"/>
        </w:rPr>
      </w:pPr>
    </w:p>
    <w:p w:rsidRPr="00F0045A" w:rsidR="00F0045A" w:rsidP="00F0045A" w:rsidRDefault="00F0045A" w14:paraId="22039753" w14:textId="77777777">
      <w:pPr>
        <w:rPr>
          <w:color w:val="FF0000"/>
        </w:rPr>
      </w:pPr>
    </w:p>
    <w:p w:rsidRPr="00F0045A" w:rsidR="00F0045A" w:rsidP="00F0045A" w:rsidRDefault="00F0045A" w14:paraId="7ED1036C" w14:textId="77777777">
      <w:pPr>
        <w:rPr>
          <w:color w:val="FF0000"/>
        </w:rPr>
      </w:pPr>
    </w:p>
    <w:p w:rsidRPr="00F0045A" w:rsidR="00F0045A" w:rsidP="00F0045A" w:rsidRDefault="00F0045A" w14:paraId="337D2FE2" w14:textId="77777777">
      <w:pPr>
        <w:rPr>
          <w:color w:val="FF0000"/>
        </w:rPr>
      </w:pPr>
    </w:p>
    <w:p w:rsidRPr="00F0045A" w:rsidR="00F0045A" w:rsidP="00F0045A" w:rsidRDefault="00F0045A" w14:paraId="64A2CF6F" w14:textId="77777777">
      <w:pPr>
        <w:rPr>
          <w:color w:val="FF0000"/>
        </w:rPr>
      </w:pPr>
    </w:p>
    <w:p w:rsidRPr="00F0045A" w:rsidR="00F0045A" w:rsidP="00F0045A" w:rsidRDefault="00F0045A" w14:paraId="54FCC976" w14:textId="77777777">
      <w:pPr>
        <w:rPr>
          <w:color w:val="FF0000"/>
        </w:rPr>
      </w:pPr>
    </w:p>
    <w:p w:rsidRPr="00F0045A" w:rsidR="00F0045A" w:rsidP="00F0045A" w:rsidRDefault="00F0045A" w14:paraId="00C9A28A" w14:textId="77777777">
      <w:pPr>
        <w:rPr>
          <w:color w:val="FF0000"/>
        </w:rPr>
      </w:pPr>
    </w:p>
    <w:p w:rsidRPr="00F0045A" w:rsidR="00F0045A" w:rsidP="00F0045A" w:rsidRDefault="00F0045A" w14:paraId="526D4679" w14:textId="77777777">
      <w:r w:rsidRPr="00F0045A">
        <w:rPr>
          <w:rFonts w:cs="Arial"/>
          <w:bCs/>
        </w:rPr>
        <w:t>Samobor</w:t>
      </w:r>
      <w:r w:rsidRPr="00F0045A">
        <w:t>,  21.07.2015.</w:t>
      </w:r>
      <w:r w:rsidRPr="00F0045A">
        <w:tab/>
      </w:r>
      <w:r w:rsidRPr="00F0045A">
        <w:tab/>
      </w:r>
      <w:r w:rsidRPr="00F0045A">
        <w:tab/>
      </w:r>
      <w:r w:rsidRPr="00F0045A">
        <w:tab/>
      </w:r>
      <w:r w:rsidRPr="00F0045A">
        <w:tab/>
      </w:r>
      <w:r w:rsidRPr="00F0045A">
        <w:tab/>
      </w:r>
      <w:r w:rsidRPr="00F0045A">
        <w:tab/>
        <w:t>Potpis ovlaštene osobe</w:t>
      </w:r>
    </w:p>
    <w:p w:rsidRPr="00F0045A" w:rsidR="00F0045A" w:rsidP="00F0045A" w:rsidRDefault="00F0045A" w14:paraId="45356E98" w14:textId="77777777"/>
    <w:p w:rsidRPr="00F0045A" w:rsidR="00F0045A" w:rsidP="00F0045A" w:rsidRDefault="00F0045A" w14:paraId="2DE08BF8" w14:textId="77777777">
      <w:pPr>
        <w:rPr>
          <w:rFonts w:eastAsia="Lucida Sans Unicode" w:cs="Tahoma" w:asciiTheme="minorHAnsi" w:hAnsiTheme="minorHAnsi"/>
          <w:kern w:val="2"/>
          <w:lang w:eastAsia="hr-HR"/>
        </w:rPr>
      </w:pPr>
      <w:r w:rsidRPr="00F0045A">
        <w:tab/>
      </w:r>
      <w:r w:rsidRPr="00F0045A">
        <w:tab/>
      </w:r>
      <w:r w:rsidRPr="00F0045A">
        <w:tab/>
      </w:r>
      <w:r w:rsidRPr="00F0045A">
        <w:tab/>
      </w:r>
      <w:r w:rsidRPr="00F0045A">
        <w:tab/>
      </w:r>
      <w:r w:rsidRPr="00F0045A">
        <w:tab/>
      </w:r>
      <w:r w:rsidRPr="00F0045A">
        <w:tab/>
      </w:r>
      <w:r w:rsidRPr="00F0045A">
        <w:tab/>
      </w:r>
      <w:r w:rsidRPr="00F0045A">
        <w:tab/>
        <w:t>________________________</w:t>
      </w:r>
    </w:p>
    <w:p w:rsidRPr="00F0045A" w:rsidR="00F0045A" w:rsidP="00F0045A" w:rsidRDefault="00F0045A" w14:paraId="1A667F44" w14:textId="77777777">
      <w:pPr>
        <w:rPr>
          <w:rFonts w:eastAsia="Lucida Sans Unicode" w:cs="Tahoma" w:asciiTheme="minorHAnsi" w:hAnsiTheme="minorHAnsi"/>
          <w:color w:val="FF0000"/>
          <w:kern w:val="2"/>
          <w:lang w:eastAsia="hr-HR"/>
        </w:rPr>
      </w:pPr>
    </w:p>
    <w:p w:rsidRPr="00F0045A" w:rsidR="00F0045A" w:rsidP="00F0045A" w:rsidRDefault="00F0045A" w14:paraId="692D02D5" w14:textId="77777777">
      <w:pPr>
        <w:rPr>
          <w:rFonts w:eastAsia="Lucida Sans Unicode" w:cs="Tahoma" w:asciiTheme="minorHAnsi" w:hAnsiTheme="minorHAnsi"/>
          <w:color w:val="FF0000"/>
          <w:kern w:val="2"/>
          <w:lang w:eastAsia="hr-HR"/>
        </w:rPr>
      </w:pPr>
    </w:p>
    <w:p w:rsidRPr="00F0045A" w:rsidR="00F0045A" w:rsidP="00F0045A" w:rsidRDefault="00F0045A" w14:paraId="7ED288E1" w14:textId="77777777">
      <w:pPr>
        <w:rPr>
          <w:rFonts w:eastAsia="Lucida Sans Unicode" w:cs="Tahoma" w:asciiTheme="minorHAnsi" w:hAnsiTheme="minorHAnsi"/>
          <w:kern w:val="2"/>
        </w:rPr>
      </w:pPr>
      <w:r w:rsidRPr="00F0045A">
        <w:rPr>
          <w:rFonts w:eastAsia="Lucida Sans Unicode" w:cs="Tahoma" w:asciiTheme="minorHAnsi" w:hAnsiTheme="minorHAnsi"/>
          <w:kern w:val="2"/>
          <w:lang w:eastAsia="hr-HR"/>
        </w:rPr>
        <w:lastRenderedPageBreak/>
        <w:t xml:space="preserve">Nacrt predstečajne nagodbe  </w:t>
      </w:r>
      <w:r w:rsidRPr="00F0045A">
        <w:rPr>
          <w:rFonts w:asciiTheme="minorHAnsi" w:hAnsiTheme="minorHAnsi"/>
        </w:rPr>
        <w:t>INTER BONOS D.O.O.</w:t>
      </w:r>
      <w:r w:rsidRPr="00F0045A">
        <w:rPr>
          <w:rFonts w:eastAsia="Lucida Sans Unicode" w:cs="Tahoma" w:asciiTheme="minorHAnsi" w:hAnsiTheme="minorHAnsi"/>
          <w:kern w:val="2"/>
          <w:lang w:eastAsia="hr-HR"/>
        </w:rPr>
        <w:t>,</w:t>
      </w:r>
      <w:r w:rsidRPr="00F0045A">
        <w:rPr>
          <w:rFonts w:cs="Arial" w:asciiTheme="minorHAnsi" w:hAnsiTheme="minorHAnsi"/>
          <w:bCs/>
        </w:rPr>
        <w:t xml:space="preserve"> Sv. Helene 3</w:t>
      </w:r>
      <w:r w:rsidRPr="00F0045A">
        <w:rPr>
          <w:rFonts w:cs="Arial" w:asciiTheme="minorHAnsi" w:hAnsiTheme="minorHAnsi"/>
        </w:rPr>
        <w:t xml:space="preserve">, </w:t>
      </w:r>
      <w:r w:rsidRPr="00F0045A">
        <w:rPr>
          <w:rFonts w:eastAsia="Lucida Sans Unicode" w:cs="Tahoma" w:asciiTheme="minorHAnsi" w:hAnsiTheme="minorHAnsi"/>
          <w:kern w:val="2"/>
          <w:lang w:eastAsia="hr-HR"/>
        </w:rPr>
        <w:t xml:space="preserve"> </w:t>
      </w:r>
      <w:r w:rsidRPr="00F0045A">
        <w:rPr>
          <w:rFonts w:cs="Arial" w:asciiTheme="minorHAnsi" w:hAnsiTheme="minorHAnsi"/>
          <w:bCs/>
        </w:rPr>
        <w:t>Samobor</w:t>
      </w:r>
      <w:r w:rsidRPr="00F0045A">
        <w:rPr>
          <w:rFonts w:asciiTheme="minorHAnsi" w:hAnsiTheme="minorHAnsi"/>
        </w:rPr>
        <w:t xml:space="preserve">, </w:t>
      </w:r>
      <w:r w:rsidRPr="00F0045A">
        <w:rPr>
          <w:rFonts w:eastAsia="Lucida Sans Unicode" w:cs="Tahoma" w:asciiTheme="minorHAnsi" w:hAnsiTheme="minorHAnsi"/>
          <w:kern w:val="2"/>
          <w:lang w:eastAsia="hr-HR"/>
        </w:rPr>
        <w:t>OIB:</w:t>
      </w:r>
      <w:r w:rsidRPr="00F0045A">
        <w:rPr>
          <w:rFonts w:asciiTheme="minorHAnsi" w:hAnsiTheme="minorHAnsi"/>
        </w:rPr>
        <w:t xml:space="preserve"> </w:t>
      </w:r>
      <w:r w:rsidRPr="00F0045A">
        <w:rPr>
          <w:rFonts w:cs="Arial" w:asciiTheme="minorHAnsi" w:hAnsiTheme="minorHAnsi"/>
        </w:rPr>
        <w:t>64830965931</w:t>
      </w:r>
      <w:r w:rsidRPr="00F0045A">
        <w:rPr>
          <w:rFonts w:eastAsia="Times New Roman" w:cs="Arial" w:asciiTheme="minorHAnsi" w:hAnsiTheme="minorHAnsi"/>
          <w:lang w:eastAsia="hr-HR"/>
        </w:rPr>
        <w:t>, zastupanog po direktoru</w:t>
      </w:r>
      <w:r w:rsidRPr="00F0045A">
        <w:rPr>
          <w:rFonts w:cs="Arial" w:asciiTheme="minorHAnsi" w:hAnsiTheme="minorHAnsi"/>
          <w:i/>
        </w:rPr>
        <w:t xml:space="preserve"> </w:t>
      </w:r>
      <w:r w:rsidRPr="00F0045A">
        <w:rPr>
          <w:rFonts w:cs="Arial" w:asciiTheme="minorHAnsi" w:hAnsiTheme="minorHAnsi"/>
        </w:rPr>
        <w:t>Maja Ivačko</w:t>
      </w:r>
      <w:r w:rsidRPr="00F0045A">
        <w:rPr>
          <w:rFonts w:eastAsia="Times New Roman" w:cs="Arial" w:asciiTheme="minorHAnsi" w:hAnsiTheme="minorHAnsi"/>
          <w:lang w:eastAsia="hr-HR"/>
        </w:rPr>
        <w:t xml:space="preserve"> </w:t>
      </w:r>
      <w:r w:rsidRPr="00F0045A">
        <w:rPr>
          <w:rFonts w:eastAsia="Lucida Sans Unicode" w:cs="Tahoma" w:asciiTheme="minorHAnsi" w:hAnsiTheme="minorHAnsi"/>
          <w:kern w:val="2"/>
          <w:lang w:eastAsia="hr-HR"/>
        </w:rPr>
        <w:t xml:space="preserve"> u postupku predstečajne nagodbe klasa : </w:t>
      </w:r>
      <w:r w:rsidRPr="00F0045A">
        <w:rPr>
          <w:rFonts w:cs="ArialMT" w:asciiTheme="minorHAnsi" w:hAnsiTheme="minorHAnsi" w:eastAsiaTheme="minorHAnsi"/>
          <w:lang w:eastAsia="en-US"/>
        </w:rPr>
        <w:t>UP - I/110/07/15-01/7995</w:t>
      </w:r>
      <w:r w:rsidRPr="00F0045A">
        <w:rPr>
          <w:rFonts w:eastAsia="Lucida Sans Unicode" w:cs="Tahoma" w:asciiTheme="minorHAnsi" w:hAnsiTheme="minorHAnsi"/>
          <w:kern w:val="2"/>
          <w:lang w:eastAsia="hr-HR"/>
        </w:rPr>
        <w:t xml:space="preserve"> , Ur.broj: </w:t>
      </w:r>
      <w:r w:rsidRPr="00F0045A">
        <w:rPr>
          <w:rFonts w:cs="ArialMT" w:asciiTheme="minorHAnsi" w:hAnsiTheme="minorHAnsi" w:eastAsiaTheme="minorHAnsi"/>
          <w:lang w:eastAsia="en-US"/>
        </w:rPr>
        <w:t>04-06-15-7995</w:t>
      </w:r>
      <w:r w:rsidRPr="00F0045A">
        <w:rPr>
          <w:rFonts w:eastAsia="Lucida Sans Unicode" w:cs="Tahoma" w:asciiTheme="minorHAnsi" w:hAnsiTheme="minorHAnsi"/>
          <w:spacing w:val="1"/>
          <w:kern w:val="2"/>
          <w:lang w:eastAsia="hr-HR"/>
        </w:rPr>
        <w:t xml:space="preserve"> </w:t>
      </w:r>
    </w:p>
    <w:p w:rsidRPr="00F0045A" w:rsidR="00F0045A" w:rsidP="00F0045A" w:rsidRDefault="00F0045A" w14:paraId="6DDA2855" w14:textId="77777777">
      <w:pPr>
        <w:widowControl w:val="false"/>
        <w:spacing w:after="0" w:line="240" w:lineRule="auto"/>
        <w:contextualSpacing/>
        <w:jc w:val="both"/>
        <w:rPr>
          <w:rFonts w:eastAsia="Lucida Sans Unicode" w:cs="Tahoma" w:asciiTheme="minorHAnsi" w:hAnsiTheme="minorHAnsi"/>
          <w:color w:val="FF0000"/>
          <w:kern w:val="2"/>
        </w:rPr>
      </w:pPr>
    </w:p>
    <w:p w:rsidRPr="00F0045A" w:rsidR="00F0045A" w:rsidP="00F0045A" w:rsidRDefault="00F0045A" w14:paraId="654A23D0" w14:textId="77777777">
      <w:pPr>
        <w:rPr>
          <w:rFonts w:cs="Tahoma" w:asciiTheme="minorHAnsi" w:hAnsiTheme="minorHAnsi"/>
          <w:color w:val="FF0000"/>
        </w:rPr>
      </w:pPr>
    </w:p>
    <w:p w:rsidRPr="00F0045A" w:rsidR="00F0045A" w:rsidP="00F0045A" w:rsidRDefault="00F0045A" w14:paraId="684CC1CB" w14:textId="77777777">
      <w:pPr>
        <w:numPr>
          <w:ilvl w:val="0"/>
          <w:numId w:val="1"/>
        </w:numPr>
        <w:suppressLineNumbers/>
        <w:tabs>
          <w:tab w:val="center" w:pos="426"/>
          <w:tab w:val="left" w:pos="720"/>
          <w:tab w:val="center" w:pos="4320"/>
          <w:tab w:val="right" w:pos="8640"/>
        </w:tabs>
        <w:ind w:right="-64" w:hanging="426"/>
        <w:jc w:val="both"/>
        <w:rPr>
          <w:rFonts w:eastAsia="Times New Roman" w:cs="Tahoma" w:asciiTheme="minorHAnsi" w:hAnsiTheme="minorHAnsi"/>
          <w:b/>
          <w:bCs/>
          <w:iCs/>
          <w:lang w:eastAsia="hr-HR"/>
        </w:rPr>
      </w:pPr>
      <w:r w:rsidRPr="00F0045A">
        <w:rPr>
          <w:rFonts w:cs="Tahoma" w:asciiTheme="minorHAnsi" w:hAnsiTheme="minorHAnsi"/>
        </w:rPr>
        <w:t xml:space="preserve">Ova predstečajna nagodba sklapa se između dužnika </w:t>
      </w:r>
      <w:r w:rsidRPr="00F0045A">
        <w:rPr>
          <w:rFonts w:asciiTheme="minorHAnsi" w:hAnsiTheme="minorHAnsi"/>
        </w:rPr>
        <w:t>INTER BONOS D.O.O.</w:t>
      </w:r>
      <w:r w:rsidRPr="00F0045A">
        <w:rPr>
          <w:rFonts w:eastAsia="Lucida Sans Unicode" w:cs="Tahoma" w:asciiTheme="minorHAnsi" w:hAnsiTheme="minorHAnsi"/>
          <w:kern w:val="2"/>
          <w:lang w:eastAsia="hr-HR"/>
        </w:rPr>
        <w:t>,</w:t>
      </w:r>
      <w:r w:rsidRPr="00F0045A">
        <w:rPr>
          <w:rFonts w:cs="Arial" w:asciiTheme="minorHAnsi" w:hAnsiTheme="minorHAnsi"/>
          <w:bCs/>
        </w:rPr>
        <w:t xml:space="preserve"> Sv. Helene 3</w:t>
      </w:r>
      <w:r w:rsidRPr="00F0045A">
        <w:rPr>
          <w:rFonts w:cs="Arial" w:asciiTheme="minorHAnsi" w:hAnsiTheme="minorHAnsi"/>
        </w:rPr>
        <w:t xml:space="preserve">, </w:t>
      </w:r>
      <w:r w:rsidRPr="00F0045A">
        <w:rPr>
          <w:rFonts w:eastAsia="Lucida Sans Unicode" w:cs="Tahoma" w:asciiTheme="minorHAnsi" w:hAnsiTheme="minorHAnsi"/>
          <w:kern w:val="2"/>
          <w:lang w:eastAsia="hr-HR"/>
        </w:rPr>
        <w:t xml:space="preserve"> </w:t>
      </w:r>
      <w:r w:rsidRPr="00F0045A">
        <w:rPr>
          <w:rFonts w:cs="Arial" w:asciiTheme="minorHAnsi" w:hAnsiTheme="minorHAnsi"/>
          <w:bCs/>
        </w:rPr>
        <w:t>Samobor</w:t>
      </w:r>
      <w:r w:rsidRPr="00F0045A">
        <w:rPr>
          <w:rFonts w:asciiTheme="minorHAnsi" w:hAnsiTheme="minorHAnsi"/>
        </w:rPr>
        <w:t xml:space="preserve">, </w:t>
      </w:r>
      <w:r w:rsidRPr="00F0045A">
        <w:rPr>
          <w:rFonts w:eastAsia="Lucida Sans Unicode" w:cs="Tahoma" w:asciiTheme="minorHAnsi" w:hAnsiTheme="minorHAnsi"/>
          <w:kern w:val="2"/>
          <w:lang w:eastAsia="hr-HR"/>
        </w:rPr>
        <w:t>OIB:</w:t>
      </w:r>
      <w:r w:rsidRPr="00F0045A">
        <w:rPr>
          <w:rFonts w:asciiTheme="minorHAnsi" w:hAnsiTheme="minorHAnsi"/>
        </w:rPr>
        <w:t xml:space="preserve"> </w:t>
      </w:r>
      <w:r w:rsidRPr="00F0045A">
        <w:rPr>
          <w:rFonts w:cs="Arial" w:asciiTheme="minorHAnsi" w:hAnsiTheme="minorHAnsi"/>
        </w:rPr>
        <w:t>64830965931</w:t>
      </w:r>
      <w:r w:rsidRPr="00F0045A">
        <w:t xml:space="preserve"> </w:t>
      </w:r>
      <w:r w:rsidRPr="00F0045A">
        <w:rPr>
          <w:rFonts w:cs="Tahoma" w:asciiTheme="minorHAnsi" w:hAnsiTheme="minorHAnsi"/>
        </w:rPr>
        <w:t>(u nastavku Dužnik) i Vjerovnika predstečajne nagodbe (u nastavku skupno: Vjerovnici predstečajne nagodbe), kako su poimence navedeni:</w:t>
      </w:r>
    </w:p>
    <w:p w:rsidRPr="00F0045A" w:rsidR="00F0045A" w:rsidP="00F0045A" w:rsidRDefault="00F0045A" w14:paraId="63B383C7" w14:textId="77777777">
      <w:pPr>
        <w:tabs>
          <w:tab w:val="center" w:pos="426"/>
          <w:tab w:val="center" w:pos="4536"/>
          <w:tab w:val="right" w:pos="9072"/>
        </w:tabs>
        <w:spacing w:after="0" w:line="240" w:lineRule="auto"/>
        <w:ind w:right="-64"/>
        <w:jc w:val="both"/>
        <w:rPr>
          <w:rFonts w:cs="Tahoma" w:asciiTheme="minorHAnsi" w:hAnsiTheme="minorHAnsi"/>
          <w:color w:val="FF0000"/>
        </w:rPr>
      </w:pPr>
    </w:p>
    <w:tbl>
      <w:tblPr>
        <w:tblW w:w="7867" w:type="dxa"/>
        <w:tblInd w:w="93" w:type="dxa"/>
        <w:tblLook w:firstRow="1" w:lastRow="0" w:firstColumn="1" w:lastColumn="0" w:noHBand="0" w:noVBand="1" w:val="04A0"/>
      </w:tblPr>
      <w:tblGrid>
        <w:gridCol w:w="856"/>
        <w:gridCol w:w="4653"/>
        <w:gridCol w:w="2465"/>
      </w:tblGrid>
      <w:tr w:rsidRPr="00F0045A" w:rsidR="00F0045A" w:rsidTr="00F0045A" w14:paraId="5886D59F" w14:textId="77777777">
        <w:trPr>
          <w:trHeight w:val="600"/>
        </w:trPr>
        <w:tc>
          <w:tcPr>
            <w:tcW w:w="749" w:type="dxa"/>
            <w:tcBorders>
              <w:top w:val="single" w:color="auto" w:sz="8" w:space="0"/>
              <w:left w:val="single" w:color="auto" w:sz="8" w:space="0"/>
              <w:bottom w:val="single" w:color="auto" w:sz="8" w:space="0"/>
              <w:right w:val="single" w:color="auto" w:sz="8" w:space="0"/>
            </w:tcBorders>
            <w:shd w:val="clear" w:color="auto" w:fill="auto"/>
            <w:noWrap/>
            <w:vAlign w:val="center"/>
            <w:hideMark/>
          </w:tcPr>
          <w:p w:rsidRPr="00700F5E" w:rsidR="00F0045A" w:rsidP="00F0045A" w:rsidRDefault="00F0045A" w14:paraId="78D34CDF" w14:textId="77777777">
            <w:pPr>
              <w:spacing w:after="0" w:line="240" w:lineRule="auto"/>
              <w:jc w:val="center"/>
              <w:rPr>
                <w:rFonts w:eastAsia="Times New Roman" w:cs="Arial" w:asciiTheme="minorHAnsi" w:hAnsiTheme="minorHAnsi"/>
                <w:b/>
                <w:bCs/>
                <w:lang w:eastAsia="hr-HR"/>
              </w:rPr>
            </w:pPr>
            <w:r w:rsidRPr="00700F5E">
              <w:rPr>
                <w:rFonts w:eastAsia="Times New Roman" w:cs="Arial" w:asciiTheme="minorHAnsi" w:hAnsiTheme="minorHAnsi"/>
                <w:b/>
                <w:bCs/>
                <w:lang w:eastAsia="hr-HR"/>
              </w:rPr>
              <w:t>Rbr.</w:t>
            </w:r>
          </w:p>
        </w:tc>
        <w:tc>
          <w:tcPr>
            <w:tcW w:w="4653" w:type="dxa"/>
            <w:tcBorders>
              <w:top w:val="single" w:color="auto" w:sz="8" w:space="0"/>
              <w:left w:val="nil"/>
              <w:bottom w:val="single" w:color="auto" w:sz="8" w:space="0"/>
              <w:right w:val="single" w:color="auto" w:sz="8" w:space="0"/>
            </w:tcBorders>
            <w:shd w:val="clear" w:color="auto" w:fill="auto"/>
            <w:noWrap/>
            <w:vAlign w:val="center"/>
            <w:hideMark/>
          </w:tcPr>
          <w:p w:rsidRPr="00700F5E" w:rsidR="00F0045A" w:rsidP="00F0045A" w:rsidRDefault="00F0045A" w14:paraId="5D38F036" w14:textId="77777777">
            <w:pPr>
              <w:spacing w:after="0" w:line="240" w:lineRule="auto"/>
              <w:jc w:val="center"/>
              <w:rPr>
                <w:rFonts w:eastAsia="Times New Roman" w:cs="Arial" w:asciiTheme="minorHAnsi" w:hAnsiTheme="minorHAnsi"/>
                <w:b/>
                <w:bCs/>
                <w:lang w:eastAsia="hr-HR"/>
              </w:rPr>
            </w:pPr>
            <w:r w:rsidRPr="00700F5E">
              <w:rPr>
                <w:rFonts w:eastAsia="Times New Roman" w:cs="Arial" w:asciiTheme="minorHAnsi" w:hAnsiTheme="minorHAnsi"/>
                <w:b/>
                <w:bCs/>
                <w:lang w:eastAsia="hr-HR"/>
              </w:rPr>
              <w:t>TVRTKA ILI NAZIV</w:t>
            </w:r>
          </w:p>
        </w:tc>
        <w:tc>
          <w:tcPr>
            <w:tcW w:w="2465" w:type="dxa"/>
            <w:tcBorders>
              <w:top w:val="single" w:color="auto" w:sz="8" w:space="0"/>
              <w:left w:val="nil"/>
              <w:bottom w:val="single" w:color="auto" w:sz="8" w:space="0"/>
              <w:right w:val="single" w:color="auto" w:sz="8" w:space="0"/>
            </w:tcBorders>
            <w:shd w:val="clear" w:color="auto" w:fill="auto"/>
            <w:noWrap/>
            <w:vAlign w:val="center"/>
            <w:hideMark/>
          </w:tcPr>
          <w:p w:rsidRPr="00700F5E" w:rsidR="00F0045A" w:rsidP="00F0045A" w:rsidRDefault="00F0045A" w14:paraId="6C64225A" w14:textId="77777777">
            <w:pPr>
              <w:spacing w:after="0" w:line="240" w:lineRule="auto"/>
              <w:jc w:val="center"/>
              <w:rPr>
                <w:rFonts w:eastAsia="Times New Roman" w:cs="Arial" w:asciiTheme="minorHAnsi" w:hAnsiTheme="minorHAnsi"/>
                <w:b/>
                <w:bCs/>
                <w:lang w:eastAsia="hr-HR"/>
              </w:rPr>
            </w:pPr>
            <w:r w:rsidRPr="00700F5E">
              <w:rPr>
                <w:rFonts w:eastAsia="Times New Roman" w:cs="Arial" w:asciiTheme="minorHAnsi" w:hAnsiTheme="minorHAnsi"/>
                <w:b/>
                <w:bCs/>
                <w:lang w:eastAsia="hr-HR"/>
              </w:rPr>
              <w:t>OIB</w:t>
            </w:r>
          </w:p>
        </w:tc>
      </w:tr>
      <w:tr w:rsidRPr="00F0045A" w:rsidR="00F0045A" w:rsidTr="00F0045A" w14:paraId="1C8A9D9B" w14:textId="77777777">
        <w:trPr>
          <w:trHeight w:val="255"/>
        </w:trPr>
        <w:tc>
          <w:tcPr>
            <w:tcW w:w="749" w:type="dxa"/>
            <w:tcBorders>
              <w:top w:val="nil"/>
              <w:left w:val="single" w:color="auto" w:sz="4" w:space="0"/>
              <w:bottom w:val="single" w:color="auto" w:sz="4" w:space="0"/>
              <w:right w:val="single" w:color="auto" w:sz="4" w:space="0"/>
            </w:tcBorders>
            <w:shd w:val="clear" w:color="auto" w:fill="auto"/>
            <w:noWrap/>
            <w:hideMark/>
          </w:tcPr>
          <w:p w:rsidRPr="00700F5E" w:rsidR="00F0045A" w:rsidP="00F0045A" w:rsidRDefault="00F0045A" w14:paraId="47BE2993" w14:textId="77777777">
            <w:pPr>
              <w:pStyle w:val="TableParagraph"/>
              <w:spacing w:before="22" w:line="267" w:lineRule="exact"/>
              <w:ind w:left="364"/>
              <w:jc w:val="center"/>
              <w:rPr>
                <w:rFonts w:eastAsia="Calibri" w:cs="Calibri"/>
              </w:rPr>
            </w:pPr>
            <w:r w:rsidRPr="00700F5E">
              <w:rPr>
                <w:w w:val="99"/>
              </w:rPr>
              <w:t>1.</w:t>
            </w:r>
          </w:p>
        </w:tc>
        <w:tc>
          <w:tcPr>
            <w:tcW w:w="4653" w:type="dxa"/>
            <w:tcBorders>
              <w:top w:val="nil"/>
              <w:left w:val="nil"/>
              <w:bottom w:val="single" w:color="auto" w:sz="4" w:space="0"/>
              <w:right w:val="single" w:color="auto" w:sz="4" w:space="0"/>
            </w:tcBorders>
            <w:shd w:val="clear" w:color="auto" w:fill="auto"/>
            <w:noWrap/>
            <w:vAlign w:val="bottom"/>
          </w:tcPr>
          <w:p w:rsidRPr="00700F5E" w:rsidR="00F0045A" w:rsidP="00F0045A" w:rsidRDefault="00F0045A" w14:paraId="654DCD0F" w14:textId="77777777">
            <w:pPr>
              <w:spacing w:after="0" w:line="240" w:lineRule="auto"/>
              <w:rPr>
                <w:rFonts w:eastAsia="Times New Roman" w:cs="Arial"/>
                <w:lang w:eastAsia="hr-HR"/>
              </w:rPr>
            </w:pPr>
            <w:r w:rsidRPr="00700F5E">
              <w:rPr>
                <w:rFonts w:eastAsia="Times New Roman" w:cs="Arial"/>
                <w:lang w:eastAsia="hr-HR"/>
              </w:rPr>
              <w:t>AMIS TELEKOM D.O.O.</w:t>
            </w:r>
          </w:p>
        </w:tc>
        <w:tc>
          <w:tcPr>
            <w:tcW w:w="2465" w:type="dxa"/>
            <w:tcBorders>
              <w:top w:val="nil"/>
              <w:left w:val="nil"/>
              <w:bottom w:val="single" w:color="auto" w:sz="4" w:space="0"/>
              <w:right w:val="single" w:color="auto" w:sz="4" w:space="0"/>
            </w:tcBorders>
            <w:shd w:val="clear" w:color="auto" w:fill="auto"/>
            <w:noWrap/>
            <w:vAlign w:val="bottom"/>
          </w:tcPr>
          <w:p w:rsidRPr="00700F5E" w:rsidR="00F0045A" w:rsidP="00F0045A" w:rsidRDefault="00F0045A" w14:paraId="74C09E6C" w14:textId="77777777">
            <w:pPr>
              <w:spacing w:after="0" w:line="240" w:lineRule="auto"/>
              <w:jc w:val="right"/>
              <w:rPr>
                <w:rFonts w:eastAsia="Times New Roman" w:cs="Arial"/>
                <w:lang w:eastAsia="hr-HR"/>
              </w:rPr>
            </w:pPr>
            <w:r w:rsidRPr="00700F5E">
              <w:rPr>
                <w:rFonts w:eastAsia="Times New Roman" w:cs="Arial"/>
                <w:lang w:eastAsia="hr-HR"/>
              </w:rPr>
              <w:t>54211229569</w:t>
            </w:r>
          </w:p>
        </w:tc>
      </w:tr>
      <w:tr w:rsidRPr="00F0045A" w:rsidR="00F0045A" w:rsidTr="00F0045A" w14:paraId="6814125B" w14:textId="77777777">
        <w:trPr>
          <w:trHeight w:val="255"/>
        </w:trPr>
        <w:tc>
          <w:tcPr>
            <w:tcW w:w="749" w:type="dxa"/>
            <w:tcBorders>
              <w:top w:val="nil"/>
              <w:left w:val="single" w:color="auto" w:sz="4" w:space="0"/>
              <w:bottom w:val="single" w:color="auto" w:sz="4" w:space="0"/>
              <w:right w:val="single" w:color="auto" w:sz="4" w:space="0"/>
            </w:tcBorders>
            <w:shd w:val="clear" w:color="auto" w:fill="auto"/>
            <w:noWrap/>
          </w:tcPr>
          <w:p w:rsidRPr="00700F5E" w:rsidR="00F0045A" w:rsidP="00F0045A" w:rsidRDefault="00F0045A" w14:paraId="0CCD0D44" w14:textId="77777777">
            <w:pPr>
              <w:pStyle w:val="TableParagraph"/>
              <w:spacing w:before="22" w:line="267" w:lineRule="exact"/>
              <w:ind w:left="364"/>
              <w:jc w:val="center"/>
              <w:rPr>
                <w:rFonts w:eastAsia="Calibri" w:cs="Calibri"/>
              </w:rPr>
            </w:pPr>
            <w:r w:rsidRPr="00700F5E">
              <w:rPr>
                <w:w w:val="99"/>
              </w:rPr>
              <w:t>2.</w:t>
            </w:r>
          </w:p>
        </w:tc>
        <w:tc>
          <w:tcPr>
            <w:tcW w:w="4653" w:type="dxa"/>
            <w:tcBorders>
              <w:top w:val="nil"/>
              <w:left w:val="nil"/>
              <w:bottom w:val="single" w:color="auto" w:sz="4" w:space="0"/>
              <w:right w:val="single" w:color="auto" w:sz="4" w:space="0"/>
            </w:tcBorders>
            <w:shd w:val="clear" w:color="auto" w:fill="auto"/>
            <w:noWrap/>
            <w:vAlign w:val="bottom"/>
          </w:tcPr>
          <w:p w:rsidRPr="00700F5E" w:rsidR="00F0045A" w:rsidP="00F0045A" w:rsidRDefault="00F0045A" w14:paraId="3182A7E5" w14:textId="77777777">
            <w:pPr>
              <w:spacing w:after="0" w:line="240" w:lineRule="auto"/>
              <w:rPr>
                <w:rFonts w:eastAsia="Times New Roman" w:cs="Arial"/>
                <w:lang w:eastAsia="hr-HR"/>
              </w:rPr>
            </w:pPr>
            <w:r w:rsidRPr="00700F5E">
              <w:rPr>
                <w:rFonts w:eastAsia="Times New Roman" w:cs="Arial"/>
                <w:lang w:eastAsia="hr-HR"/>
              </w:rPr>
              <w:t>BIDD-SAMOBOR D.O.O.</w:t>
            </w:r>
          </w:p>
        </w:tc>
        <w:tc>
          <w:tcPr>
            <w:tcW w:w="2465" w:type="dxa"/>
            <w:tcBorders>
              <w:top w:val="nil"/>
              <w:left w:val="nil"/>
              <w:bottom w:val="single" w:color="auto" w:sz="4" w:space="0"/>
              <w:right w:val="single" w:color="auto" w:sz="4" w:space="0"/>
            </w:tcBorders>
            <w:shd w:val="clear" w:color="auto" w:fill="auto"/>
            <w:noWrap/>
            <w:vAlign w:val="bottom"/>
          </w:tcPr>
          <w:p w:rsidRPr="00700F5E" w:rsidR="00F0045A" w:rsidP="00F0045A" w:rsidRDefault="00F0045A" w14:paraId="7C6FCCE3" w14:textId="77777777">
            <w:pPr>
              <w:spacing w:after="0" w:line="240" w:lineRule="auto"/>
              <w:jc w:val="right"/>
              <w:rPr>
                <w:rFonts w:eastAsia="Times New Roman" w:cs="Arial"/>
                <w:lang w:eastAsia="hr-HR"/>
              </w:rPr>
            </w:pPr>
            <w:r w:rsidRPr="00700F5E">
              <w:rPr>
                <w:rFonts w:eastAsia="Times New Roman" w:cs="Arial"/>
                <w:lang w:eastAsia="hr-HR"/>
              </w:rPr>
              <w:t>04857353497</w:t>
            </w:r>
          </w:p>
        </w:tc>
      </w:tr>
      <w:tr w:rsidRPr="00F0045A" w:rsidR="00F0045A" w:rsidTr="00F0045A" w14:paraId="32C717D4" w14:textId="77777777">
        <w:trPr>
          <w:trHeight w:val="255"/>
        </w:trPr>
        <w:tc>
          <w:tcPr>
            <w:tcW w:w="749" w:type="dxa"/>
            <w:tcBorders>
              <w:top w:val="nil"/>
              <w:left w:val="single" w:color="auto" w:sz="4" w:space="0"/>
              <w:bottom w:val="single" w:color="auto" w:sz="4" w:space="0"/>
              <w:right w:val="single" w:color="auto" w:sz="4" w:space="0"/>
            </w:tcBorders>
            <w:shd w:val="clear" w:color="auto" w:fill="auto"/>
            <w:noWrap/>
          </w:tcPr>
          <w:p w:rsidRPr="00700F5E" w:rsidR="00F0045A" w:rsidP="00F0045A" w:rsidRDefault="00F0045A" w14:paraId="65110A7E" w14:textId="77777777">
            <w:pPr>
              <w:pStyle w:val="TableParagraph"/>
              <w:spacing w:before="22" w:line="267" w:lineRule="exact"/>
              <w:ind w:left="364"/>
              <w:jc w:val="center"/>
              <w:rPr>
                <w:rFonts w:eastAsia="Calibri" w:cs="Calibri"/>
              </w:rPr>
            </w:pPr>
            <w:r w:rsidRPr="00700F5E">
              <w:rPr>
                <w:w w:val="99"/>
              </w:rPr>
              <w:t>3.</w:t>
            </w:r>
          </w:p>
        </w:tc>
        <w:tc>
          <w:tcPr>
            <w:tcW w:w="4653" w:type="dxa"/>
            <w:tcBorders>
              <w:top w:val="nil"/>
              <w:left w:val="nil"/>
              <w:bottom w:val="single" w:color="auto" w:sz="4" w:space="0"/>
              <w:right w:val="single" w:color="auto" w:sz="4" w:space="0"/>
            </w:tcBorders>
            <w:shd w:val="clear" w:color="auto" w:fill="auto"/>
            <w:noWrap/>
            <w:vAlign w:val="bottom"/>
          </w:tcPr>
          <w:p w:rsidRPr="00700F5E" w:rsidR="00F0045A" w:rsidP="00F0045A" w:rsidRDefault="00F0045A" w14:paraId="59CC7105" w14:textId="77777777">
            <w:pPr>
              <w:spacing w:after="0" w:line="240" w:lineRule="auto"/>
              <w:rPr>
                <w:rFonts w:eastAsia="Times New Roman" w:cs="Arial"/>
                <w:lang w:eastAsia="hr-HR"/>
              </w:rPr>
            </w:pPr>
            <w:r w:rsidRPr="00700F5E">
              <w:rPr>
                <w:rFonts w:eastAsia="Times New Roman" w:cs="Arial"/>
                <w:lang w:eastAsia="hr-HR"/>
              </w:rPr>
              <w:t>ERSTE&amp;STEIERMARKISCHE S-LEASING</w:t>
            </w:r>
          </w:p>
        </w:tc>
        <w:tc>
          <w:tcPr>
            <w:tcW w:w="2465" w:type="dxa"/>
            <w:tcBorders>
              <w:top w:val="nil"/>
              <w:left w:val="nil"/>
              <w:bottom w:val="single" w:color="auto" w:sz="4" w:space="0"/>
              <w:right w:val="single" w:color="auto" w:sz="4" w:space="0"/>
            </w:tcBorders>
            <w:shd w:val="clear" w:color="auto" w:fill="auto"/>
            <w:noWrap/>
            <w:vAlign w:val="bottom"/>
          </w:tcPr>
          <w:p w:rsidRPr="00700F5E" w:rsidR="00F0045A" w:rsidP="00F0045A" w:rsidRDefault="00F0045A" w14:paraId="1318A037" w14:textId="77777777">
            <w:pPr>
              <w:spacing w:after="0" w:line="240" w:lineRule="auto"/>
              <w:jc w:val="right"/>
              <w:rPr>
                <w:rFonts w:eastAsia="Times New Roman" w:cs="Arial"/>
                <w:lang w:eastAsia="hr-HR"/>
              </w:rPr>
            </w:pPr>
            <w:r w:rsidRPr="00700F5E">
              <w:rPr>
                <w:rFonts w:eastAsia="Times New Roman" w:cs="Arial"/>
                <w:lang w:eastAsia="hr-HR"/>
              </w:rPr>
              <w:t>46550671661</w:t>
            </w:r>
          </w:p>
        </w:tc>
      </w:tr>
      <w:tr w:rsidRPr="00F0045A" w:rsidR="00F0045A" w:rsidTr="00F0045A" w14:paraId="41672495" w14:textId="77777777">
        <w:trPr>
          <w:trHeight w:val="255"/>
        </w:trPr>
        <w:tc>
          <w:tcPr>
            <w:tcW w:w="749" w:type="dxa"/>
            <w:tcBorders>
              <w:top w:val="nil"/>
              <w:left w:val="single" w:color="auto" w:sz="4" w:space="0"/>
              <w:bottom w:val="single" w:color="auto" w:sz="4" w:space="0"/>
              <w:right w:val="single" w:color="auto" w:sz="4" w:space="0"/>
            </w:tcBorders>
            <w:shd w:val="clear" w:color="auto" w:fill="auto"/>
            <w:noWrap/>
          </w:tcPr>
          <w:p w:rsidRPr="00700F5E" w:rsidR="00F0045A" w:rsidP="00F0045A" w:rsidRDefault="00F0045A" w14:paraId="1AE9DC30" w14:textId="77777777">
            <w:pPr>
              <w:pStyle w:val="TableParagraph"/>
              <w:spacing w:before="22" w:line="267" w:lineRule="exact"/>
              <w:ind w:left="364"/>
              <w:jc w:val="center"/>
              <w:rPr>
                <w:rFonts w:eastAsia="Calibri" w:cs="Calibri"/>
              </w:rPr>
            </w:pPr>
            <w:r w:rsidRPr="00700F5E">
              <w:rPr>
                <w:w w:val="99"/>
              </w:rPr>
              <w:t>4.</w:t>
            </w:r>
          </w:p>
        </w:tc>
        <w:tc>
          <w:tcPr>
            <w:tcW w:w="4653" w:type="dxa"/>
            <w:tcBorders>
              <w:top w:val="nil"/>
              <w:left w:val="nil"/>
              <w:bottom w:val="single" w:color="auto" w:sz="4" w:space="0"/>
              <w:right w:val="single" w:color="auto" w:sz="4" w:space="0"/>
            </w:tcBorders>
            <w:shd w:val="clear" w:color="auto" w:fill="auto"/>
            <w:noWrap/>
            <w:vAlign w:val="bottom"/>
          </w:tcPr>
          <w:p w:rsidRPr="00700F5E" w:rsidR="00F0045A" w:rsidP="00F0045A" w:rsidRDefault="00F0045A" w14:paraId="18B0CB72" w14:textId="77777777">
            <w:pPr>
              <w:spacing w:after="0" w:line="240" w:lineRule="auto"/>
              <w:rPr>
                <w:rFonts w:eastAsia="Times New Roman" w:cs="Arial"/>
                <w:lang w:eastAsia="hr-HR"/>
              </w:rPr>
            </w:pPr>
            <w:r w:rsidRPr="00700F5E">
              <w:rPr>
                <w:rFonts w:eastAsia="Times New Roman" w:cs="Arial"/>
                <w:lang w:eastAsia="hr-HR"/>
              </w:rPr>
              <w:t>EUROPAPRESS HOLDING D.O.O.</w:t>
            </w:r>
          </w:p>
        </w:tc>
        <w:tc>
          <w:tcPr>
            <w:tcW w:w="2465" w:type="dxa"/>
            <w:tcBorders>
              <w:top w:val="nil"/>
              <w:left w:val="nil"/>
              <w:bottom w:val="single" w:color="auto" w:sz="4" w:space="0"/>
              <w:right w:val="single" w:color="auto" w:sz="4" w:space="0"/>
            </w:tcBorders>
            <w:shd w:val="clear" w:color="auto" w:fill="auto"/>
            <w:noWrap/>
            <w:vAlign w:val="bottom"/>
          </w:tcPr>
          <w:p w:rsidRPr="00700F5E" w:rsidR="00F0045A" w:rsidP="00F0045A" w:rsidRDefault="00F0045A" w14:paraId="51799C1F" w14:textId="77777777">
            <w:pPr>
              <w:spacing w:after="0" w:line="240" w:lineRule="auto"/>
              <w:jc w:val="right"/>
              <w:rPr>
                <w:rFonts w:eastAsia="Times New Roman" w:cs="Arial"/>
                <w:lang w:eastAsia="hr-HR"/>
              </w:rPr>
            </w:pPr>
            <w:r w:rsidRPr="00700F5E">
              <w:rPr>
                <w:rFonts w:eastAsia="Times New Roman" w:cs="Arial"/>
                <w:lang w:eastAsia="hr-HR"/>
              </w:rPr>
              <w:t>79517545745</w:t>
            </w:r>
          </w:p>
        </w:tc>
      </w:tr>
      <w:tr w:rsidRPr="00F0045A" w:rsidR="00F0045A" w:rsidTr="00F0045A" w14:paraId="277CC3D3" w14:textId="77777777">
        <w:trPr>
          <w:trHeight w:val="255"/>
        </w:trPr>
        <w:tc>
          <w:tcPr>
            <w:tcW w:w="749" w:type="dxa"/>
            <w:tcBorders>
              <w:top w:val="nil"/>
              <w:left w:val="single" w:color="auto" w:sz="4" w:space="0"/>
              <w:bottom w:val="single" w:color="auto" w:sz="4" w:space="0"/>
              <w:right w:val="single" w:color="auto" w:sz="4" w:space="0"/>
            </w:tcBorders>
            <w:shd w:val="clear" w:color="auto" w:fill="auto"/>
            <w:noWrap/>
          </w:tcPr>
          <w:p w:rsidRPr="00700F5E" w:rsidR="00F0045A" w:rsidP="00F0045A" w:rsidRDefault="00F0045A" w14:paraId="2CF3415F" w14:textId="77777777">
            <w:pPr>
              <w:pStyle w:val="TableParagraph"/>
              <w:spacing w:before="22" w:line="267" w:lineRule="exact"/>
              <w:ind w:left="364"/>
              <w:jc w:val="center"/>
              <w:rPr>
                <w:rFonts w:eastAsia="Calibri" w:cs="Calibri"/>
              </w:rPr>
            </w:pPr>
            <w:r w:rsidRPr="00700F5E">
              <w:rPr>
                <w:w w:val="99"/>
              </w:rPr>
              <w:t>5.</w:t>
            </w:r>
          </w:p>
        </w:tc>
        <w:tc>
          <w:tcPr>
            <w:tcW w:w="4653" w:type="dxa"/>
            <w:tcBorders>
              <w:top w:val="nil"/>
              <w:left w:val="nil"/>
              <w:bottom w:val="single" w:color="auto" w:sz="4" w:space="0"/>
              <w:right w:val="single" w:color="auto" w:sz="4" w:space="0"/>
            </w:tcBorders>
            <w:shd w:val="clear" w:color="auto" w:fill="auto"/>
            <w:noWrap/>
            <w:vAlign w:val="bottom"/>
          </w:tcPr>
          <w:p w:rsidRPr="00700F5E" w:rsidR="00F0045A" w:rsidP="00F0045A" w:rsidRDefault="00F0045A" w14:paraId="0B1F99CE" w14:textId="77777777">
            <w:pPr>
              <w:spacing w:after="0" w:line="240" w:lineRule="auto"/>
              <w:rPr>
                <w:rFonts w:eastAsia="Times New Roman" w:cs="Arial"/>
                <w:lang w:eastAsia="hr-HR"/>
              </w:rPr>
            </w:pPr>
            <w:r w:rsidRPr="00700F5E">
              <w:rPr>
                <w:rFonts w:eastAsia="Times New Roman" w:cs="Arial"/>
                <w:lang w:eastAsia="hr-HR"/>
              </w:rPr>
              <w:t>GEN I ZAGREB D.O.O.</w:t>
            </w:r>
          </w:p>
        </w:tc>
        <w:tc>
          <w:tcPr>
            <w:tcW w:w="2465" w:type="dxa"/>
            <w:tcBorders>
              <w:top w:val="nil"/>
              <w:left w:val="nil"/>
              <w:bottom w:val="single" w:color="auto" w:sz="4" w:space="0"/>
              <w:right w:val="single" w:color="auto" w:sz="4" w:space="0"/>
            </w:tcBorders>
            <w:shd w:val="clear" w:color="auto" w:fill="auto"/>
            <w:noWrap/>
            <w:vAlign w:val="bottom"/>
          </w:tcPr>
          <w:p w:rsidRPr="00700F5E" w:rsidR="00F0045A" w:rsidP="00F0045A" w:rsidRDefault="00F0045A" w14:paraId="565C2177" w14:textId="77777777">
            <w:pPr>
              <w:spacing w:after="0" w:line="240" w:lineRule="auto"/>
              <w:jc w:val="right"/>
              <w:rPr>
                <w:rFonts w:eastAsia="Times New Roman" w:cs="Arial"/>
                <w:lang w:eastAsia="hr-HR"/>
              </w:rPr>
            </w:pPr>
            <w:r w:rsidRPr="00700F5E">
              <w:rPr>
                <w:rFonts w:eastAsia="Times New Roman" w:cs="Arial"/>
                <w:lang w:eastAsia="hr-HR"/>
              </w:rPr>
              <w:t>77604626413</w:t>
            </w:r>
          </w:p>
        </w:tc>
      </w:tr>
      <w:tr w:rsidRPr="00700F5E" w:rsidR="00700F5E" w:rsidTr="00F0045A" w14:paraId="76C8771A" w14:textId="77777777">
        <w:trPr>
          <w:trHeight w:val="255"/>
        </w:trPr>
        <w:tc>
          <w:tcPr>
            <w:tcW w:w="749" w:type="dxa"/>
            <w:tcBorders>
              <w:top w:val="nil"/>
              <w:left w:val="single" w:color="auto" w:sz="4" w:space="0"/>
              <w:bottom w:val="single" w:color="auto" w:sz="4" w:space="0"/>
              <w:right w:val="single" w:color="auto" w:sz="4" w:space="0"/>
            </w:tcBorders>
            <w:shd w:val="clear" w:color="auto" w:fill="auto"/>
            <w:noWrap/>
          </w:tcPr>
          <w:p w:rsidRPr="00700F5E" w:rsidR="00700F5E" w:rsidP="00F0045A" w:rsidRDefault="00700F5E" w14:paraId="78713736" w14:textId="77777777">
            <w:pPr>
              <w:pStyle w:val="TableParagraph"/>
              <w:spacing w:before="22" w:line="267" w:lineRule="exact"/>
              <w:ind w:left="364"/>
              <w:jc w:val="center"/>
              <w:rPr>
                <w:w w:val="99"/>
              </w:rPr>
            </w:pPr>
            <w:r w:rsidRPr="00700F5E">
              <w:rPr>
                <w:w w:val="99"/>
              </w:rPr>
              <w:t>6.</w:t>
            </w:r>
          </w:p>
        </w:tc>
        <w:tc>
          <w:tcPr>
            <w:tcW w:w="4653" w:type="dxa"/>
            <w:tcBorders>
              <w:top w:val="nil"/>
              <w:left w:val="nil"/>
              <w:bottom w:val="single" w:color="auto" w:sz="4" w:space="0"/>
              <w:right w:val="single" w:color="auto" w:sz="4" w:space="0"/>
            </w:tcBorders>
            <w:shd w:val="clear" w:color="auto" w:fill="auto"/>
            <w:noWrap/>
            <w:vAlign w:val="bottom"/>
          </w:tcPr>
          <w:p w:rsidRPr="00700F5E" w:rsidR="00700F5E" w:rsidP="00F0045A" w:rsidRDefault="00700F5E" w14:paraId="2A601059" w14:textId="77777777">
            <w:pPr>
              <w:spacing w:after="0" w:line="240" w:lineRule="auto"/>
              <w:rPr>
                <w:rFonts w:eastAsia="Times New Roman" w:cs="Arial"/>
                <w:lang w:eastAsia="hr-HR"/>
              </w:rPr>
            </w:pPr>
            <w:r w:rsidRPr="00700F5E">
              <w:rPr>
                <w:rFonts w:eastAsia="Times New Roman" w:cs="Arial"/>
                <w:lang w:eastAsia="hr-HR"/>
              </w:rPr>
              <w:t>GRAD ZAGREB</w:t>
            </w:r>
          </w:p>
        </w:tc>
        <w:tc>
          <w:tcPr>
            <w:tcW w:w="2465" w:type="dxa"/>
            <w:tcBorders>
              <w:top w:val="nil"/>
              <w:left w:val="nil"/>
              <w:bottom w:val="single" w:color="auto" w:sz="4" w:space="0"/>
              <w:right w:val="single" w:color="auto" w:sz="4" w:space="0"/>
            </w:tcBorders>
            <w:shd w:val="clear" w:color="auto" w:fill="auto"/>
            <w:noWrap/>
            <w:vAlign w:val="bottom"/>
          </w:tcPr>
          <w:p w:rsidRPr="00700F5E" w:rsidR="00700F5E" w:rsidP="00F0045A" w:rsidRDefault="00700F5E" w14:paraId="425FF861" w14:textId="77777777">
            <w:pPr>
              <w:spacing w:after="0" w:line="240" w:lineRule="auto"/>
              <w:jc w:val="right"/>
              <w:rPr>
                <w:rFonts w:eastAsia="Times New Roman" w:cs="Arial" w:asciiTheme="minorHAnsi" w:hAnsiTheme="minorHAnsi"/>
                <w:lang w:eastAsia="hr-HR"/>
              </w:rPr>
            </w:pPr>
            <w:r w:rsidRPr="00700F5E">
              <w:rPr>
                <w:rFonts w:eastAsia="Times New Roman" w:cs="Arial" w:asciiTheme="minorHAnsi" w:hAnsiTheme="minorHAnsi"/>
                <w:lang w:eastAsia="hr-HR"/>
              </w:rPr>
              <w:t>61817694937</w:t>
            </w:r>
          </w:p>
        </w:tc>
      </w:tr>
      <w:tr w:rsidRPr="00F0045A" w:rsidR="00700F5E" w:rsidTr="00F0045A" w14:paraId="1EFFA95D" w14:textId="77777777">
        <w:trPr>
          <w:trHeight w:val="255"/>
        </w:trPr>
        <w:tc>
          <w:tcPr>
            <w:tcW w:w="749" w:type="dxa"/>
            <w:tcBorders>
              <w:top w:val="nil"/>
              <w:left w:val="single" w:color="auto" w:sz="4" w:space="0"/>
              <w:bottom w:val="single" w:color="auto" w:sz="4" w:space="0"/>
              <w:right w:val="single" w:color="auto" w:sz="4" w:space="0"/>
            </w:tcBorders>
            <w:shd w:val="clear" w:color="auto" w:fill="auto"/>
            <w:noWrap/>
          </w:tcPr>
          <w:p w:rsidRPr="00700F5E" w:rsidR="00700F5E" w:rsidP="00F0045A" w:rsidRDefault="00700F5E" w14:paraId="038E26CC" w14:textId="77777777">
            <w:pPr>
              <w:pStyle w:val="TableParagraph"/>
              <w:spacing w:before="22" w:line="267" w:lineRule="exact"/>
              <w:ind w:left="364"/>
              <w:jc w:val="center"/>
              <w:rPr>
                <w:w w:val="99"/>
              </w:rPr>
            </w:pPr>
            <w:r w:rsidRPr="00700F5E">
              <w:rPr>
                <w:w w:val="99"/>
              </w:rPr>
              <w:t>7.</w:t>
            </w:r>
          </w:p>
        </w:tc>
        <w:tc>
          <w:tcPr>
            <w:tcW w:w="4653" w:type="dxa"/>
            <w:tcBorders>
              <w:top w:val="nil"/>
              <w:left w:val="nil"/>
              <w:bottom w:val="single" w:color="auto" w:sz="4" w:space="0"/>
              <w:right w:val="single" w:color="auto" w:sz="4" w:space="0"/>
            </w:tcBorders>
            <w:shd w:val="clear" w:color="auto" w:fill="auto"/>
            <w:noWrap/>
            <w:vAlign w:val="bottom"/>
          </w:tcPr>
          <w:p w:rsidRPr="00700F5E" w:rsidR="00700F5E" w:rsidP="00F0045A" w:rsidRDefault="00700F5E" w14:paraId="7F730771" w14:textId="77777777">
            <w:pPr>
              <w:spacing w:after="0" w:line="240" w:lineRule="auto"/>
              <w:rPr>
                <w:rFonts w:eastAsia="Times New Roman" w:cs="Arial"/>
                <w:lang w:eastAsia="hr-HR"/>
              </w:rPr>
            </w:pPr>
            <w:r w:rsidRPr="00700F5E">
              <w:rPr>
                <w:rFonts w:eastAsia="Times New Roman" w:cs="Arial"/>
                <w:lang w:eastAsia="hr-HR"/>
              </w:rPr>
              <w:t>GRAD SAMOBOR</w:t>
            </w:r>
          </w:p>
        </w:tc>
        <w:tc>
          <w:tcPr>
            <w:tcW w:w="2465" w:type="dxa"/>
            <w:tcBorders>
              <w:top w:val="nil"/>
              <w:left w:val="nil"/>
              <w:bottom w:val="single" w:color="auto" w:sz="4" w:space="0"/>
              <w:right w:val="single" w:color="auto" w:sz="4" w:space="0"/>
            </w:tcBorders>
            <w:shd w:val="clear" w:color="auto" w:fill="auto"/>
            <w:noWrap/>
            <w:vAlign w:val="bottom"/>
          </w:tcPr>
          <w:p w:rsidRPr="00700F5E" w:rsidR="00700F5E" w:rsidP="00F0045A" w:rsidRDefault="00700F5E" w14:paraId="7AF1881D" w14:textId="77777777">
            <w:pPr>
              <w:spacing w:after="0" w:line="240" w:lineRule="auto"/>
              <w:jc w:val="right"/>
              <w:rPr>
                <w:rFonts w:eastAsia="Times New Roman" w:cs="Arial"/>
                <w:lang w:eastAsia="hr-HR"/>
              </w:rPr>
            </w:pPr>
            <w:r w:rsidRPr="00700F5E">
              <w:rPr>
                <w:rFonts w:eastAsia="Times New Roman" w:cs="Arial"/>
                <w:lang w:eastAsia="hr-HR"/>
              </w:rPr>
              <w:t>33544271925</w:t>
            </w:r>
          </w:p>
        </w:tc>
      </w:tr>
      <w:tr w:rsidRPr="00F0045A" w:rsidR="00F0045A" w:rsidTr="00F0045A" w14:paraId="73128912" w14:textId="77777777">
        <w:trPr>
          <w:trHeight w:val="255"/>
        </w:trPr>
        <w:tc>
          <w:tcPr>
            <w:tcW w:w="749" w:type="dxa"/>
            <w:tcBorders>
              <w:top w:val="nil"/>
              <w:left w:val="single" w:color="auto" w:sz="4" w:space="0"/>
              <w:bottom w:val="single" w:color="auto" w:sz="4" w:space="0"/>
              <w:right w:val="single" w:color="auto" w:sz="4" w:space="0"/>
            </w:tcBorders>
            <w:shd w:val="clear" w:color="auto" w:fill="auto"/>
            <w:noWrap/>
          </w:tcPr>
          <w:p w:rsidRPr="00700F5E" w:rsidR="00F0045A" w:rsidP="00F0045A" w:rsidRDefault="00700F5E" w14:paraId="51110CC2" w14:textId="77777777">
            <w:pPr>
              <w:pStyle w:val="TableParagraph"/>
              <w:spacing w:before="22" w:line="267" w:lineRule="exact"/>
              <w:ind w:left="364"/>
              <w:jc w:val="center"/>
              <w:rPr>
                <w:rFonts w:eastAsia="Calibri" w:cs="Calibri"/>
              </w:rPr>
            </w:pPr>
            <w:r w:rsidRPr="00700F5E">
              <w:rPr>
                <w:w w:val="99"/>
              </w:rPr>
              <w:t>8</w:t>
            </w:r>
            <w:r w:rsidRPr="00700F5E" w:rsidR="00F0045A">
              <w:rPr>
                <w:w w:val="99"/>
              </w:rPr>
              <w:t>.</w:t>
            </w:r>
          </w:p>
        </w:tc>
        <w:tc>
          <w:tcPr>
            <w:tcW w:w="4653" w:type="dxa"/>
            <w:tcBorders>
              <w:top w:val="nil"/>
              <w:left w:val="nil"/>
              <w:bottom w:val="single" w:color="auto" w:sz="4" w:space="0"/>
              <w:right w:val="single" w:color="auto" w:sz="4" w:space="0"/>
            </w:tcBorders>
            <w:shd w:val="clear" w:color="auto" w:fill="auto"/>
            <w:noWrap/>
            <w:vAlign w:val="bottom"/>
          </w:tcPr>
          <w:p w:rsidRPr="00700F5E" w:rsidR="00F0045A" w:rsidP="003A16DC" w:rsidRDefault="00F0045A" w14:paraId="16233C41" w14:textId="77777777">
            <w:pPr>
              <w:spacing w:after="0" w:line="240" w:lineRule="auto"/>
              <w:rPr>
                <w:rFonts w:eastAsia="Times New Roman" w:cs="Arial"/>
                <w:lang w:eastAsia="hr-HR"/>
              </w:rPr>
            </w:pPr>
            <w:r w:rsidRPr="00700F5E">
              <w:rPr>
                <w:rFonts w:eastAsia="Times New Roman" w:cs="Arial"/>
                <w:lang w:eastAsia="hr-HR"/>
              </w:rPr>
              <w:t>HEP-OPERATOR DISTRIBUCIJSKOG SUSTAVA D.O.O.</w:t>
            </w:r>
          </w:p>
        </w:tc>
        <w:tc>
          <w:tcPr>
            <w:tcW w:w="2465" w:type="dxa"/>
            <w:tcBorders>
              <w:top w:val="nil"/>
              <w:left w:val="nil"/>
              <w:bottom w:val="single" w:color="auto" w:sz="4" w:space="0"/>
              <w:right w:val="single" w:color="auto" w:sz="4" w:space="0"/>
            </w:tcBorders>
            <w:shd w:val="clear" w:color="auto" w:fill="auto"/>
            <w:noWrap/>
            <w:vAlign w:val="bottom"/>
          </w:tcPr>
          <w:p w:rsidRPr="00700F5E" w:rsidR="00F0045A" w:rsidP="00F0045A" w:rsidRDefault="00F0045A" w14:paraId="60CB51EB" w14:textId="77777777">
            <w:pPr>
              <w:spacing w:after="0" w:line="240" w:lineRule="auto"/>
              <w:jc w:val="right"/>
              <w:rPr>
                <w:rFonts w:eastAsia="Times New Roman" w:cs="Arial"/>
                <w:lang w:eastAsia="hr-HR"/>
              </w:rPr>
            </w:pPr>
            <w:r w:rsidRPr="00700F5E">
              <w:rPr>
                <w:rFonts w:eastAsia="Times New Roman" w:cs="Arial"/>
                <w:lang w:eastAsia="hr-HR"/>
              </w:rPr>
              <w:t>46830600751</w:t>
            </w:r>
          </w:p>
        </w:tc>
      </w:tr>
      <w:tr w:rsidRPr="00F0045A" w:rsidR="00700F5E" w:rsidTr="00F0045A" w14:paraId="2455792E" w14:textId="77777777">
        <w:trPr>
          <w:trHeight w:val="255"/>
        </w:trPr>
        <w:tc>
          <w:tcPr>
            <w:tcW w:w="749" w:type="dxa"/>
            <w:tcBorders>
              <w:top w:val="nil"/>
              <w:left w:val="single" w:color="auto" w:sz="4" w:space="0"/>
              <w:bottom w:val="single" w:color="auto" w:sz="4" w:space="0"/>
              <w:right w:val="single" w:color="auto" w:sz="4" w:space="0"/>
            </w:tcBorders>
            <w:shd w:val="clear" w:color="auto" w:fill="auto"/>
            <w:noWrap/>
          </w:tcPr>
          <w:p w:rsidRPr="00700F5E" w:rsidR="00700F5E" w:rsidP="00F0045A" w:rsidRDefault="00700F5E" w14:paraId="29217C8A" w14:textId="77777777">
            <w:pPr>
              <w:pStyle w:val="TableParagraph"/>
              <w:spacing w:before="22" w:line="267" w:lineRule="exact"/>
              <w:ind w:left="364"/>
              <w:jc w:val="center"/>
              <w:rPr>
                <w:w w:val="99"/>
              </w:rPr>
            </w:pPr>
            <w:r w:rsidRPr="00700F5E">
              <w:rPr>
                <w:w w:val="99"/>
              </w:rPr>
              <w:t>9.</w:t>
            </w:r>
          </w:p>
        </w:tc>
        <w:tc>
          <w:tcPr>
            <w:tcW w:w="4653" w:type="dxa"/>
            <w:tcBorders>
              <w:top w:val="nil"/>
              <w:left w:val="nil"/>
              <w:bottom w:val="single" w:color="auto" w:sz="4" w:space="0"/>
              <w:right w:val="single" w:color="auto" w:sz="4" w:space="0"/>
            </w:tcBorders>
            <w:shd w:val="clear" w:color="auto" w:fill="auto"/>
            <w:noWrap/>
            <w:vAlign w:val="bottom"/>
          </w:tcPr>
          <w:p w:rsidRPr="00700F5E" w:rsidR="00700F5E" w:rsidP="00F0045A" w:rsidRDefault="00700F5E" w14:paraId="04B37D7F" w14:textId="77777777">
            <w:pPr>
              <w:spacing w:after="0" w:line="240" w:lineRule="auto"/>
              <w:rPr>
                <w:rFonts w:eastAsia="Times New Roman" w:cs="Arial"/>
                <w:lang w:eastAsia="hr-HR"/>
              </w:rPr>
            </w:pPr>
            <w:r w:rsidRPr="00700F5E">
              <w:rPr>
                <w:rFonts w:eastAsia="Times New Roman" w:cs="Arial"/>
                <w:lang w:eastAsia="hr-HR"/>
              </w:rPr>
              <w:t>HRVATSKE VODE</w:t>
            </w:r>
          </w:p>
        </w:tc>
        <w:tc>
          <w:tcPr>
            <w:tcW w:w="2465" w:type="dxa"/>
            <w:tcBorders>
              <w:top w:val="nil"/>
              <w:left w:val="nil"/>
              <w:bottom w:val="single" w:color="auto" w:sz="4" w:space="0"/>
              <w:right w:val="single" w:color="auto" w:sz="4" w:space="0"/>
            </w:tcBorders>
            <w:shd w:val="clear" w:color="auto" w:fill="auto"/>
            <w:noWrap/>
            <w:vAlign w:val="bottom"/>
          </w:tcPr>
          <w:p w:rsidRPr="00700F5E" w:rsidR="00700F5E" w:rsidP="00F0045A" w:rsidRDefault="00700F5E" w14:paraId="74E22FEC" w14:textId="77777777">
            <w:pPr>
              <w:spacing w:after="0" w:line="240" w:lineRule="auto"/>
              <w:jc w:val="right"/>
              <w:rPr>
                <w:rFonts w:eastAsia="Times New Roman" w:cs="Arial"/>
                <w:lang w:eastAsia="hr-HR"/>
              </w:rPr>
            </w:pPr>
            <w:r w:rsidRPr="00700F5E">
              <w:rPr>
                <w:rFonts w:eastAsia="Times New Roman" w:cs="Arial"/>
                <w:lang w:eastAsia="hr-HR"/>
              </w:rPr>
              <w:t>28921383001</w:t>
            </w:r>
          </w:p>
        </w:tc>
      </w:tr>
      <w:tr w:rsidRPr="00F0045A" w:rsidR="00F0045A" w:rsidTr="00F0045A" w14:paraId="1CEEED6E" w14:textId="77777777">
        <w:trPr>
          <w:trHeight w:val="255"/>
        </w:trPr>
        <w:tc>
          <w:tcPr>
            <w:tcW w:w="749" w:type="dxa"/>
            <w:tcBorders>
              <w:top w:val="nil"/>
              <w:left w:val="single" w:color="auto" w:sz="4" w:space="0"/>
              <w:bottom w:val="single" w:color="auto" w:sz="4" w:space="0"/>
              <w:right w:val="single" w:color="auto" w:sz="4" w:space="0"/>
            </w:tcBorders>
            <w:shd w:val="clear" w:color="auto" w:fill="auto"/>
            <w:noWrap/>
          </w:tcPr>
          <w:p w:rsidRPr="00700F5E" w:rsidR="00F0045A" w:rsidP="00F0045A" w:rsidRDefault="00700F5E" w14:paraId="7E16AAB4" w14:textId="77777777">
            <w:pPr>
              <w:pStyle w:val="TableParagraph"/>
              <w:spacing w:before="22" w:line="267" w:lineRule="exact"/>
              <w:ind w:left="364"/>
              <w:jc w:val="center"/>
              <w:rPr>
                <w:rFonts w:eastAsia="Calibri" w:cs="Calibri"/>
              </w:rPr>
            </w:pPr>
            <w:r w:rsidRPr="00700F5E">
              <w:rPr>
                <w:w w:val="99"/>
              </w:rPr>
              <w:t>10</w:t>
            </w:r>
            <w:r w:rsidRPr="00700F5E" w:rsidR="00F0045A">
              <w:rPr>
                <w:w w:val="99"/>
              </w:rPr>
              <w:t>.</w:t>
            </w:r>
          </w:p>
        </w:tc>
        <w:tc>
          <w:tcPr>
            <w:tcW w:w="4653" w:type="dxa"/>
            <w:tcBorders>
              <w:top w:val="nil"/>
              <w:left w:val="nil"/>
              <w:bottom w:val="single" w:color="auto" w:sz="4" w:space="0"/>
              <w:right w:val="single" w:color="auto" w:sz="4" w:space="0"/>
            </w:tcBorders>
            <w:shd w:val="clear" w:color="auto" w:fill="auto"/>
            <w:noWrap/>
            <w:vAlign w:val="bottom"/>
          </w:tcPr>
          <w:p w:rsidRPr="00700F5E" w:rsidR="00F0045A" w:rsidP="00F0045A" w:rsidRDefault="00F0045A" w14:paraId="469FC928" w14:textId="77777777">
            <w:pPr>
              <w:spacing w:after="0" w:line="240" w:lineRule="auto"/>
              <w:rPr>
                <w:rFonts w:eastAsia="Times New Roman" w:cs="Arial"/>
                <w:lang w:eastAsia="hr-HR"/>
              </w:rPr>
            </w:pPr>
            <w:r w:rsidRPr="00700F5E">
              <w:rPr>
                <w:rFonts w:eastAsia="Times New Roman" w:cs="Arial"/>
                <w:lang w:eastAsia="hr-HR"/>
              </w:rPr>
              <w:t>IVAČKO MAJA</w:t>
            </w:r>
          </w:p>
        </w:tc>
        <w:tc>
          <w:tcPr>
            <w:tcW w:w="2465" w:type="dxa"/>
            <w:tcBorders>
              <w:top w:val="nil"/>
              <w:left w:val="nil"/>
              <w:bottom w:val="single" w:color="auto" w:sz="4" w:space="0"/>
              <w:right w:val="single" w:color="auto" w:sz="4" w:space="0"/>
            </w:tcBorders>
            <w:shd w:val="clear" w:color="auto" w:fill="auto"/>
            <w:noWrap/>
            <w:vAlign w:val="bottom"/>
          </w:tcPr>
          <w:p w:rsidRPr="00700F5E" w:rsidR="00F0045A" w:rsidP="00F0045A" w:rsidRDefault="00F0045A" w14:paraId="7AF4D07B" w14:textId="77777777">
            <w:pPr>
              <w:spacing w:after="0" w:line="240" w:lineRule="auto"/>
              <w:jc w:val="right"/>
              <w:rPr>
                <w:rFonts w:eastAsia="Times New Roman" w:cs="Arial"/>
                <w:lang w:eastAsia="hr-HR"/>
              </w:rPr>
            </w:pPr>
            <w:r w:rsidRPr="00700F5E">
              <w:rPr>
                <w:rFonts w:eastAsia="Times New Roman" w:cs="Arial"/>
                <w:lang w:eastAsia="hr-HR"/>
              </w:rPr>
              <w:t>88490164659</w:t>
            </w:r>
          </w:p>
        </w:tc>
      </w:tr>
      <w:tr w:rsidRPr="00F0045A" w:rsidR="00F0045A" w:rsidTr="00F0045A" w14:paraId="7C145673" w14:textId="77777777">
        <w:trPr>
          <w:trHeight w:val="255"/>
        </w:trPr>
        <w:tc>
          <w:tcPr>
            <w:tcW w:w="749" w:type="dxa"/>
            <w:tcBorders>
              <w:top w:val="nil"/>
              <w:left w:val="single" w:color="auto" w:sz="4" w:space="0"/>
              <w:bottom w:val="single" w:color="auto" w:sz="4" w:space="0"/>
              <w:right w:val="single" w:color="auto" w:sz="4" w:space="0"/>
            </w:tcBorders>
            <w:shd w:val="clear" w:color="auto" w:fill="auto"/>
            <w:noWrap/>
          </w:tcPr>
          <w:p w:rsidRPr="00700F5E" w:rsidR="00F0045A" w:rsidP="00F0045A" w:rsidRDefault="00700F5E" w14:paraId="15175A6C" w14:textId="77777777">
            <w:pPr>
              <w:pStyle w:val="TableParagraph"/>
              <w:jc w:val="center"/>
              <w:rPr>
                <w:rFonts w:eastAsia="Arial" w:cs="Arial"/>
              </w:rPr>
            </w:pPr>
            <w:r w:rsidRPr="00700F5E">
              <w:rPr>
                <w:w w:val="99"/>
              </w:rPr>
              <w:t xml:space="preserve">       11</w:t>
            </w:r>
            <w:r w:rsidRPr="00700F5E" w:rsidR="00F0045A">
              <w:rPr>
                <w:w w:val="99"/>
              </w:rPr>
              <w:t>.</w:t>
            </w:r>
          </w:p>
        </w:tc>
        <w:tc>
          <w:tcPr>
            <w:tcW w:w="4653" w:type="dxa"/>
            <w:tcBorders>
              <w:top w:val="nil"/>
              <w:left w:val="nil"/>
              <w:bottom w:val="single" w:color="auto" w:sz="4" w:space="0"/>
              <w:right w:val="single" w:color="auto" w:sz="4" w:space="0"/>
            </w:tcBorders>
            <w:shd w:val="clear" w:color="auto" w:fill="auto"/>
            <w:noWrap/>
            <w:vAlign w:val="bottom"/>
          </w:tcPr>
          <w:p w:rsidRPr="00700F5E" w:rsidR="00F0045A" w:rsidP="00F0045A" w:rsidRDefault="00F0045A" w14:paraId="3BF4A352" w14:textId="77777777">
            <w:pPr>
              <w:spacing w:after="0" w:line="240" w:lineRule="auto"/>
              <w:rPr>
                <w:rFonts w:eastAsia="Times New Roman" w:cs="Arial"/>
                <w:lang w:eastAsia="hr-HR"/>
              </w:rPr>
            </w:pPr>
            <w:r w:rsidRPr="00700F5E">
              <w:rPr>
                <w:rFonts w:eastAsia="Times New Roman" w:cs="Arial"/>
                <w:lang w:eastAsia="hr-HR"/>
              </w:rPr>
              <w:t>JADRANKO KOSMAT I GABRIJELA KOSMAT, vl. Obrta „G&amp;J KOSMAT“  OBRT ZA IZRADU PAPIRNE KONFEKCIJE</w:t>
            </w:r>
          </w:p>
        </w:tc>
        <w:tc>
          <w:tcPr>
            <w:tcW w:w="2465" w:type="dxa"/>
            <w:tcBorders>
              <w:top w:val="nil"/>
              <w:left w:val="nil"/>
              <w:bottom w:val="single" w:color="auto" w:sz="4" w:space="0"/>
              <w:right w:val="single" w:color="auto" w:sz="4" w:space="0"/>
            </w:tcBorders>
            <w:shd w:val="clear" w:color="auto" w:fill="auto"/>
            <w:noWrap/>
            <w:vAlign w:val="bottom"/>
          </w:tcPr>
          <w:p w:rsidRPr="00700F5E" w:rsidR="00F0045A" w:rsidP="00F0045A" w:rsidRDefault="00F0045A" w14:paraId="332A6292" w14:textId="77777777">
            <w:pPr>
              <w:spacing w:after="0" w:line="240" w:lineRule="auto"/>
              <w:jc w:val="right"/>
              <w:rPr>
                <w:rFonts w:eastAsia="Times New Roman" w:cs="Arial"/>
                <w:lang w:eastAsia="hr-HR"/>
              </w:rPr>
            </w:pPr>
            <w:r w:rsidRPr="00700F5E">
              <w:rPr>
                <w:rFonts w:eastAsia="Times New Roman" w:cs="Arial"/>
                <w:lang w:eastAsia="hr-HR"/>
              </w:rPr>
              <w:t>71294012491</w:t>
            </w:r>
          </w:p>
        </w:tc>
      </w:tr>
      <w:tr w:rsidRPr="00F0045A" w:rsidR="00F0045A" w:rsidTr="00F0045A" w14:paraId="392C3608" w14:textId="77777777">
        <w:trPr>
          <w:trHeight w:val="255"/>
        </w:trPr>
        <w:tc>
          <w:tcPr>
            <w:tcW w:w="749" w:type="dxa"/>
            <w:tcBorders>
              <w:top w:val="nil"/>
              <w:left w:val="single" w:color="auto" w:sz="4" w:space="0"/>
              <w:bottom w:val="single" w:color="auto" w:sz="4" w:space="0"/>
              <w:right w:val="single" w:color="auto" w:sz="4" w:space="0"/>
            </w:tcBorders>
            <w:shd w:val="clear" w:color="auto" w:fill="auto"/>
            <w:noWrap/>
          </w:tcPr>
          <w:p w:rsidRPr="00700F5E" w:rsidR="00F0045A" w:rsidP="00F0045A" w:rsidRDefault="00700F5E" w14:paraId="33456AB2" w14:textId="77777777">
            <w:pPr>
              <w:pStyle w:val="TableParagraph"/>
              <w:spacing w:before="22" w:line="267" w:lineRule="exact"/>
              <w:ind w:left="254"/>
              <w:jc w:val="center"/>
              <w:rPr>
                <w:rFonts w:eastAsia="Calibri" w:cs="Calibri"/>
              </w:rPr>
            </w:pPr>
            <w:r w:rsidRPr="00700F5E">
              <w:t>12</w:t>
            </w:r>
            <w:r w:rsidRPr="00700F5E" w:rsidR="00F0045A">
              <w:t>.</w:t>
            </w:r>
          </w:p>
        </w:tc>
        <w:tc>
          <w:tcPr>
            <w:tcW w:w="4653" w:type="dxa"/>
            <w:tcBorders>
              <w:top w:val="nil"/>
              <w:left w:val="nil"/>
              <w:bottom w:val="single" w:color="auto" w:sz="4" w:space="0"/>
              <w:right w:val="single" w:color="auto" w:sz="4" w:space="0"/>
            </w:tcBorders>
            <w:shd w:val="clear" w:color="auto" w:fill="auto"/>
            <w:noWrap/>
            <w:vAlign w:val="bottom"/>
          </w:tcPr>
          <w:p w:rsidRPr="00700F5E" w:rsidR="00F0045A" w:rsidP="00F0045A" w:rsidRDefault="00F0045A" w14:paraId="091AFE51" w14:textId="77777777">
            <w:pPr>
              <w:spacing w:after="0" w:line="240" w:lineRule="auto"/>
              <w:rPr>
                <w:rFonts w:eastAsia="Times New Roman" w:cs="Arial"/>
                <w:lang w:eastAsia="hr-HR"/>
              </w:rPr>
            </w:pPr>
            <w:r w:rsidRPr="00700F5E">
              <w:rPr>
                <w:rFonts w:eastAsia="Times New Roman" w:cs="Arial"/>
                <w:lang w:eastAsia="hr-HR"/>
              </w:rPr>
              <w:t>KOMUNALAC D.O.O.</w:t>
            </w:r>
          </w:p>
        </w:tc>
        <w:tc>
          <w:tcPr>
            <w:tcW w:w="2465" w:type="dxa"/>
            <w:tcBorders>
              <w:top w:val="nil"/>
              <w:left w:val="nil"/>
              <w:bottom w:val="single" w:color="auto" w:sz="4" w:space="0"/>
              <w:right w:val="single" w:color="auto" w:sz="4" w:space="0"/>
            </w:tcBorders>
            <w:shd w:val="clear" w:color="auto" w:fill="auto"/>
            <w:noWrap/>
            <w:vAlign w:val="bottom"/>
          </w:tcPr>
          <w:p w:rsidRPr="00700F5E" w:rsidR="00F0045A" w:rsidP="00F0045A" w:rsidRDefault="00F0045A" w14:paraId="6B9B201F" w14:textId="77777777">
            <w:pPr>
              <w:spacing w:after="0" w:line="240" w:lineRule="auto"/>
              <w:jc w:val="right"/>
              <w:rPr>
                <w:rFonts w:eastAsia="Times New Roman" w:cs="Arial"/>
                <w:lang w:eastAsia="hr-HR"/>
              </w:rPr>
            </w:pPr>
            <w:r w:rsidRPr="00700F5E">
              <w:rPr>
                <w:rFonts w:eastAsia="Times New Roman" w:cs="Arial"/>
                <w:lang w:eastAsia="hr-HR"/>
              </w:rPr>
              <w:t>17055681355</w:t>
            </w:r>
          </w:p>
        </w:tc>
      </w:tr>
      <w:tr w:rsidRPr="00F0045A" w:rsidR="00F0045A" w:rsidTr="00F0045A" w14:paraId="5DAAE80A" w14:textId="77777777">
        <w:trPr>
          <w:trHeight w:val="255"/>
        </w:trPr>
        <w:tc>
          <w:tcPr>
            <w:tcW w:w="749" w:type="dxa"/>
            <w:tcBorders>
              <w:top w:val="nil"/>
              <w:left w:val="single" w:color="auto" w:sz="4" w:space="0"/>
              <w:bottom w:val="single" w:color="auto" w:sz="4" w:space="0"/>
              <w:right w:val="single" w:color="auto" w:sz="4" w:space="0"/>
            </w:tcBorders>
            <w:shd w:val="clear" w:color="auto" w:fill="auto"/>
            <w:noWrap/>
          </w:tcPr>
          <w:p w:rsidRPr="00700F5E" w:rsidR="00F0045A" w:rsidP="00F0045A" w:rsidRDefault="00700F5E" w14:paraId="7021929E" w14:textId="77777777">
            <w:pPr>
              <w:pStyle w:val="TableParagraph"/>
              <w:spacing w:before="22" w:line="267" w:lineRule="exact"/>
              <w:ind w:left="254"/>
              <w:jc w:val="center"/>
              <w:rPr>
                <w:rFonts w:eastAsia="Calibri" w:cs="Calibri"/>
              </w:rPr>
            </w:pPr>
            <w:r w:rsidRPr="00700F5E">
              <w:t>13</w:t>
            </w:r>
            <w:r w:rsidRPr="00700F5E" w:rsidR="00F0045A">
              <w:t>.</w:t>
            </w:r>
          </w:p>
        </w:tc>
        <w:tc>
          <w:tcPr>
            <w:tcW w:w="4653" w:type="dxa"/>
            <w:tcBorders>
              <w:top w:val="nil"/>
              <w:left w:val="nil"/>
              <w:bottom w:val="single" w:color="auto" w:sz="4" w:space="0"/>
              <w:right w:val="single" w:color="auto" w:sz="4" w:space="0"/>
            </w:tcBorders>
            <w:shd w:val="clear" w:color="auto" w:fill="auto"/>
            <w:noWrap/>
            <w:vAlign w:val="bottom"/>
          </w:tcPr>
          <w:p w:rsidRPr="00700F5E" w:rsidR="00F0045A" w:rsidP="00F0045A" w:rsidRDefault="00F0045A" w14:paraId="53029CB3" w14:textId="77777777">
            <w:pPr>
              <w:spacing w:after="0" w:line="240" w:lineRule="auto"/>
              <w:rPr>
                <w:rFonts w:eastAsia="Times New Roman" w:cs="Arial"/>
                <w:lang w:eastAsia="hr-HR"/>
              </w:rPr>
            </w:pPr>
            <w:r w:rsidRPr="00700F5E">
              <w:rPr>
                <w:rFonts w:eastAsia="Times New Roman" w:cs="Arial"/>
                <w:lang w:eastAsia="hr-HR"/>
              </w:rPr>
              <w:t>KS-KS KNJIGOVODSTVO D.O.O.</w:t>
            </w:r>
          </w:p>
        </w:tc>
        <w:tc>
          <w:tcPr>
            <w:tcW w:w="2465" w:type="dxa"/>
            <w:tcBorders>
              <w:top w:val="nil"/>
              <w:left w:val="nil"/>
              <w:bottom w:val="single" w:color="auto" w:sz="4" w:space="0"/>
              <w:right w:val="single" w:color="auto" w:sz="4" w:space="0"/>
            </w:tcBorders>
            <w:shd w:val="clear" w:color="auto" w:fill="auto"/>
            <w:noWrap/>
            <w:vAlign w:val="bottom"/>
          </w:tcPr>
          <w:p w:rsidRPr="00700F5E" w:rsidR="00F0045A" w:rsidP="00F0045A" w:rsidRDefault="00F0045A" w14:paraId="26426F0C" w14:textId="77777777">
            <w:pPr>
              <w:spacing w:after="0" w:line="240" w:lineRule="auto"/>
              <w:jc w:val="right"/>
              <w:rPr>
                <w:rFonts w:eastAsia="Times New Roman" w:cs="Arial"/>
                <w:lang w:eastAsia="hr-HR"/>
              </w:rPr>
            </w:pPr>
            <w:r w:rsidRPr="00700F5E">
              <w:rPr>
                <w:rFonts w:eastAsia="Times New Roman" w:cs="Arial"/>
                <w:lang w:eastAsia="hr-HR"/>
              </w:rPr>
              <w:t>36288953341</w:t>
            </w:r>
          </w:p>
        </w:tc>
      </w:tr>
      <w:tr w:rsidRPr="00F0045A" w:rsidR="00F0045A" w:rsidTr="00F0045A" w14:paraId="7D2CAA4C" w14:textId="77777777">
        <w:trPr>
          <w:trHeight w:val="255"/>
        </w:trPr>
        <w:tc>
          <w:tcPr>
            <w:tcW w:w="749" w:type="dxa"/>
            <w:tcBorders>
              <w:top w:val="nil"/>
              <w:left w:val="single" w:color="auto" w:sz="4" w:space="0"/>
              <w:bottom w:val="single" w:color="auto" w:sz="4" w:space="0"/>
              <w:right w:val="single" w:color="auto" w:sz="4" w:space="0"/>
            </w:tcBorders>
            <w:shd w:val="clear" w:color="auto" w:fill="auto"/>
            <w:noWrap/>
          </w:tcPr>
          <w:p w:rsidRPr="00700F5E" w:rsidR="00F0045A" w:rsidP="00F0045A" w:rsidRDefault="00700F5E" w14:paraId="0094A8D2" w14:textId="77777777">
            <w:pPr>
              <w:pStyle w:val="TableParagraph"/>
              <w:spacing w:before="22" w:line="267" w:lineRule="exact"/>
              <w:ind w:left="254"/>
              <w:jc w:val="center"/>
              <w:rPr>
                <w:rFonts w:eastAsia="Calibri" w:cs="Calibri"/>
              </w:rPr>
            </w:pPr>
            <w:r w:rsidRPr="00700F5E">
              <w:t>14</w:t>
            </w:r>
            <w:r w:rsidRPr="00700F5E" w:rsidR="00F0045A">
              <w:t>.</w:t>
            </w:r>
          </w:p>
        </w:tc>
        <w:tc>
          <w:tcPr>
            <w:tcW w:w="4653" w:type="dxa"/>
            <w:tcBorders>
              <w:top w:val="nil"/>
              <w:left w:val="nil"/>
              <w:bottom w:val="single" w:color="auto" w:sz="4" w:space="0"/>
              <w:right w:val="single" w:color="auto" w:sz="4" w:space="0"/>
            </w:tcBorders>
            <w:shd w:val="clear" w:color="auto" w:fill="auto"/>
            <w:noWrap/>
            <w:vAlign w:val="bottom"/>
          </w:tcPr>
          <w:p w:rsidRPr="00700F5E" w:rsidR="00F0045A" w:rsidP="00F0045A" w:rsidRDefault="00F0045A" w14:paraId="621D23F4" w14:textId="77777777">
            <w:pPr>
              <w:spacing w:after="0" w:line="240" w:lineRule="auto"/>
              <w:rPr>
                <w:rFonts w:eastAsia="Times New Roman" w:cs="Arial"/>
                <w:lang w:eastAsia="hr-HR"/>
              </w:rPr>
            </w:pPr>
            <w:r w:rsidRPr="00700F5E">
              <w:rPr>
                <w:rFonts w:eastAsia="Times New Roman" w:cs="Arial"/>
                <w:lang w:eastAsia="hr-HR"/>
              </w:rPr>
              <w:t>LIM-MONT D.O.O.</w:t>
            </w:r>
          </w:p>
        </w:tc>
        <w:tc>
          <w:tcPr>
            <w:tcW w:w="2465" w:type="dxa"/>
            <w:tcBorders>
              <w:top w:val="nil"/>
              <w:left w:val="nil"/>
              <w:bottom w:val="single" w:color="auto" w:sz="4" w:space="0"/>
              <w:right w:val="single" w:color="auto" w:sz="4" w:space="0"/>
            </w:tcBorders>
            <w:shd w:val="clear" w:color="auto" w:fill="auto"/>
            <w:noWrap/>
            <w:vAlign w:val="bottom"/>
          </w:tcPr>
          <w:p w:rsidRPr="00700F5E" w:rsidR="00F0045A" w:rsidP="00F0045A" w:rsidRDefault="00F0045A" w14:paraId="12F9332B" w14:textId="77777777">
            <w:pPr>
              <w:spacing w:after="0" w:line="240" w:lineRule="auto"/>
              <w:jc w:val="right"/>
              <w:rPr>
                <w:rFonts w:eastAsia="Times New Roman" w:cs="Arial"/>
                <w:lang w:eastAsia="hr-HR"/>
              </w:rPr>
            </w:pPr>
            <w:r w:rsidRPr="00700F5E">
              <w:rPr>
                <w:rFonts w:eastAsia="Times New Roman" w:cs="Arial"/>
                <w:lang w:eastAsia="hr-HR"/>
              </w:rPr>
              <w:t>66502008806</w:t>
            </w:r>
          </w:p>
        </w:tc>
      </w:tr>
      <w:tr w:rsidRPr="00F0045A" w:rsidR="00F0045A" w:rsidTr="00F0045A" w14:paraId="70238108" w14:textId="77777777">
        <w:trPr>
          <w:trHeight w:val="255"/>
        </w:trPr>
        <w:tc>
          <w:tcPr>
            <w:tcW w:w="749" w:type="dxa"/>
            <w:tcBorders>
              <w:top w:val="nil"/>
              <w:left w:val="single" w:color="auto" w:sz="4" w:space="0"/>
              <w:bottom w:val="single" w:color="auto" w:sz="4" w:space="0"/>
              <w:right w:val="single" w:color="auto" w:sz="4" w:space="0"/>
            </w:tcBorders>
            <w:shd w:val="clear" w:color="auto" w:fill="auto"/>
            <w:noWrap/>
          </w:tcPr>
          <w:p w:rsidRPr="00700F5E" w:rsidR="00F0045A" w:rsidP="00F0045A" w:rsidRDefault="00700F5E" w14:paraId="358E0FDC" w14:textId="77777777">
            <w:pPr>
              <w:pStyle w:val="TableParagraph"/>
              <w:spacing w:before="20"/>
              <w:ind w:left="254"/>
              <w:jc w:val="center"/>
              <w:rPr>
                <w:rFonts w:eastAsia="Calibri" w:cs="Calibri"/>
              </w:rPr>
            </w:pPr>
            <w:r w:rsidRPr="00700F5E">
              <w:t>15</w:t>
            </w:r>
            <w:r w:rsidRPr="00700F5E" w:rsidR="00F0045A">
              <w:t>.</w:t>
            </w:r>
          </w:p>
        </w:tc>
        <w:tc>
          <w:tcPr>
            <w:tcW w:w="4653" w:type="dxa"/>
            <w:tcBorders>
              <w:top w:val="nil"/>
              <w:left w:val="nil"/>
              <w:bottom w:val="single" w:color="auto" w:sz="4" w:space="0"/>
              <w:right w:val="single" w:color="auto" w:sz="4" w:space="0"/>
            </w:tcBorders>
            <w:shd w:val="clear" w:color="auto" w:fill="auto"/>
            <w:noWrap/>
            <w:vAlign w:val="bottom"/>
          </w:tcPr>
          <w:p w:rsidRPr="00700F5E" w:rsidR="00F0045A" w:rsidP="00F0045A" w:rsidRDefault="00F0045A" w14:paraId="26033447" w14:textId="77777777">
            <w:pPr>
              <w:spacing w:after="0" w:line="240" w:lineRule="auto"/>
              <w:rPr>
                <w:rFonts w:eastAsia="Times New Roman" w:cs="Arial"/>
                <w:lang w:eastAsia="hr-HR"/>
              </w:rPr>
            </w:pPr>
            <w:r w:rsidRPr="00700F5E">
              <w:rPr>
                <w:rFonts w:eastAsia="Times New Roman" w:cs="Arial"/>
                <w:lang w:eastAsia="hr-HR"/>
              </w:rPr>
              <w:t>MEPA STAN D.O.O.</w:t>
            </w:r>
          </w:p>
        </w:tc>
        <w:tc>
          <w:tcPr>
            <w:tcW w:w="2465" w:type="dxa"/>
            <w:tcBorders>
              <w:top w:val="nil"/>
              <w:left w:val="nil"/>
              <w:bottom w:val="single" w:color="auto" w:sz="4" w:space="0"/>
              <w:right w:val="single" w:color="auto" w:sz="4" w:space="0"/>
            </w:tcBorders>
            <w:shd w:val="clear" w:color="auto" w:fill="auto"/>
            <w:noWrap/>
            <w:vAlign w:val="bottom"/>
          </w:tcPr>
          <w:p w:rsidRPr="00700F5E" w:rsidR="00F0045A" w:rsidP="00F0045A" w:rsidRDefault="00F0045A" w14:paraId="63F95AF6" w14:textId="77777777">
            <w:pPr>
              <w:spacing w:after="0" w:line="240" w:lineRule="auto"/>
              <w:jc w:val="right"/>
              <w:rPr>
                <w:rFonts w:eastAsia="Times New Roman" w:cs="Arial"/>
                <w:lang w:eastAsia="hr-HR"/>
              </w:rPr>
            </w:pPr>
            <w:r w:rsidRPr="00700F5E">
              <w:rPr>
                <w:rFonts w:eastAsia="Times New Roman" w:cs="Arial"/>
                <w:lang w:eastAsia="hr-HR"/>
              </w:rPr>
              <w:t>39777918920</w:t>
            </w:r>
          </w:p>
        </w:tc>
      </w:tr>
      <w:tr w:rsidRPr="00F0045A" w:rsidR="00700F5E" w:rsidTr="00F0045A" w14:paraId="617D0D4E" w14:textId="77777777">
        <w:trPr>
          <w:trHeight w:val="255"/>
        </w:trPr>
        <w:tc>
          <w:tcPr>
            <w:tcW w:w="749" w:type="dxa"/>
            <w:tcBorders>
              <w:top w:val="nil"/>
              <w:left w:val="single" w:color="auto" w:sz="4" w:space="0"/>
              <w:bottom w:val="single" w:color="auto" w:sz="4" w:space="0"/>
              <w:right w:val="single" w:color="auto" w:sz="4" w:space="0"/>
            </w:tcBorders>
            <w:shd w:val="clear" w:color="auto" w:fill="auto"/>
            <w:noWrap/>
          </w:tcPr>
          <w:p w:rsidRPr="00700F5E" w:rsidR="00700F5E" w:rsidP="00F0045A" w:rsidRDefault="00700F5E" w14:paraId="1D19FECD" w14:textId="77777777">
            <w:pPr>
              <w:pStyle w:val="TableParagraph"/>
              <w:spacing w:before="20"/>
              <w:ind w:left="254"/>
              <w:jc w:val="center"/>
            </w:pPr>
            <w:r w:rsidRPr="00700F5E">
              <w:t>16.</w:t>
            </w:r>
          </w:p>
        </w:tc>
        <w:tc>
          <w:tcPr>
            <w:tcW w:w="4653" w:type="dxa"/>
            <w:tcBorders>
              <w:top w:val="nil"/>
              <w:left w:val="nil"/>
              <w:bottom w:val="single" w:color="auto" w:sz="4" w:space="0"/>
              <w:right w:val="single" w:color="auto" w:sz="4" w:space="0"/>
            </w:tcBorders>
            <w:shd w:val="clear" w:color="auto" w:fill="auto"/>
            <w:noWrap/>
            <w:vAlign w:val="bottom"/>
          </w:tcPr>
          <w:p w:rsidRPr="00700F5E" w:rsidR="00700F5E" w:rsidP="00F0045A" w:rsidRDefault="00700F5E" w14:paraId="0950D1B9" w14:textId="77777777">
            <w:pPr>
              <w:spacing w:after="0" w:line="240" w:lineRule="auto"/>
              <w:rPr>
                <w:rFonts w:eastAsia="Times New Roman" w:cs="Arial"/>
                <w:lang w:eastAsia="hr-HR"/>
              </w:rPr>
            </w:pPr>
            <w:r w:rsidRPr="00700F5E">
              <w:rPr>
                <w:rFonts w:eastAsia="Times New Roman" w:cs="Arial"/>
                <w:lang w:eastAsia="hr-HR"/>
              </w:rPr>
              <w:t>MILKOVIĆ BLAŽENKA</w:t>
            </w:r>
          </w:p>
        </w:tc>
        <w:tc>
          <w:tcPr>
            <w:tcW w:w="2465" w:type="dxa"/>
            <w:tcBorders>
              <w:top w:val="nil"/>
              <w:left w:val="nil"/>
              <w:bottom w:val="single" w:color="auto" w:sz="4" w:space="0"/>
              <w:right w:val="single" w:color="auto" w:sz="4" w:space="0"/>
            </w:tcBorders>
            <w:shd w:val="clear" w:color="auto" w:fill="auto"/>
            <w:noWrap/>
            <w:vAlign w:val="bottom"/>
          </w:tcPr>
          <w:p w:rsidRPr="00700F5E" w:rsidR="00700F5E" w:rsidP="00F0045A" w:rsidRDefault="00700F5E" w14:paraId="7C8A521D" w14:textId="77777777">
            <w:pPr>
              <w:spacing w:after="0" w:line="240" w:lineRule="auto"/>
              <w:jc w:val="right"/>
              <w:rPr>
                <w:rFonts w:eastAsia="Times New Roman" w:cs="Arial"/>
                <w:lang w:eastAsia="hr-HR"/>
              </w:rPr>
            </w:pPr>
            <w:r w:rsidRPr="00700F5E">
              <w:rPr>
                <w:rFonts w:eastAsia="Times New Roman" w:cs="Arial"/>
                <w:lang w:eastAsia="hr-HR"/>
              </w:rPr>
              <w:t>82531884462</w:t>
            </w:r>
          </w:p>
        </w:tc>
      </w:tr>
      <w:tr w:rsidRPr="00F0045A" w:rsidR="00700F5E" w:rsidTr="00F0045A" w14:paraId="1A336AAC" w14:textId="77777777">
        <w:trPr>
          <w:trHeight w:val="255"/>
        </w:trPr>
        <w:tc>
          <w:tcPr>
            <w:tcW w:w="749" w:type="dxa"/>
            <w:tcBorders>
              <w:top w:val="nil"/>
              <w:left w:val="single" w:color="auto" w:sz="4" w:space="0"/>
              <w:bottom w:val="single" w:color="auto" w:sz="4" w:space="0"/>
              <w:right w:val="single" w:color="auto" w:sz="4" w:space="0"/>
            </w:tcBorders>
            <w:shd w:val="clear" w:color="auto" w:fill="auto"/>
            <w:noWrap/>
          </w:tcPr>
          <w:p w:rsidRPr="00700F5E" w:rsidR="00700F5E" w:rsidP="00F0045A" w:rsidRDefault="00700F5E" w14:paraId="15746366" w14:textId="77777777">
            <w:pPr>
              <w:pStyle w:val="TableParagraph"/>
              <w:spacing w:before="20"/>
              <w:ind w:left="254"/>
              <w:jc w:val="center"/>
            </w:pPr>
            <w:r w:rsidRPr="00700F5E">
              <w:t>17.</w:t>
            </w:r>
          </w:p>
        </w:tc>
        <w:tc>
          <w:tcPr>
            <w:tcW w:w="4653" w:type="dxa"/>
            <w:tcBorders>
              <w:top w:val="nil"/>
              <w:left w:val="nil"/>
              <w:bottom w:val="single" w:color="auto" w:sz="4" w:space="0"/>
              <w:right w:val="single" w:color="auto" w:sz="4" w:space="0"/>
            </w:tcBorders>
            <w:shd w:val="clear" w:color="auto" w:fill="auto"/>
            <w:noWrap/>
            <w:vAlign w:val="bottom"/>
          </w:tcPr>
          <w:p w:rsidRPr="00700F5E" w:rsidR="00700F5E" w:rsidP="00F0045A" w:rsidRDefault="00700F5E" w14:paraId="2D15EF69" w14:textId="77777777">
            <w:pPr>
              <w:spacing w:after="0" w:line="240" w:lineRule="auto"/>
              <w:rPr>
                <w:rFonts w:eastAsia="Times New Roman" w:cs="Arial"/>
                <w:lang w:eastAsia="hr-HR"/>
              </w:rPr>
            </w:pPr>
            <w:r w:rsidRPr="00700F5E">
              <w:rPr>
                <w:rFonts w:eastAsia="Times New Roman" w:cs="Arial"/>
                <w:lang w:eastAsia="hr-HR"/>
              </w:rPr>
              <w:t>MILKOVIĆ NEVEN</w:t>
            </w:r>
          </w:p>
        </w:tc>
        <w:tc>
          <w:tcPr>
            <w:tcW w:w="2465" w:type="dxa"/>
            <w:tcBorders>
              <w:top w:val="nil"/>
              <w:left w:val="nil"/>
              <w:bottom w:val="single" w:color="auto" w:sz="4" w:space="0"/>
              <w:right w:val="single" w:color="auto" w:sz="4" w:space="0"/>
            </w:tcBorders>
            <w:shd w:val="clear" w:color="auto" w:fill="auto"/>
            <w:noWrap/>
            <w:vAlign w:val="bottom"/>
          </w:tcPr>
          <w:p w:rsidRPr="00700F5E" w:rsidR="00700F5E" w:rsidP="00F0045A" w:rsidRDefault="00700F5E" w14:paraId="3D8E6131" w14:textId="77777777">
            <w:pPr>
              <w:spacing w:after="0" w:line="240" w:lineRule="auto"/>
              <w:jc w:val="right"/>
              <w:rPr>
                <w:rFonts w:eastAsia="Times New Roman" w:cs="Arial"/>
                <w:lang w:eastAsia="hr-HR"/>
              </w:rPr>
            </w:pPr>
            <w:r w:rsidRPr="00700F5E">
              <w:rPr>
                <w:rFonts w:eastAsia="Times New Roman" w:cs="Arial"/>
                <w:lang w:eastAsia="hr-HR"/>
              </w:rPr>
              <w:t>77292652779</w:t>
            </w:r>
          </w:p>
        </w:tc>
      </w:tr>
      <w:tr w:rsidRPr="00F0045A" w:rsidR="00F0045A" w:rsidTr="00F0045A" w14:paraId="5D090808" w14:textId="77777777">
        <w:trPr>
          <w:trHeight w:val="255"/>
        </w:trPr>
        <w:tc>
          <w:tcPr>
            <w:tcW w:w="749" w:type="dxa"/>
            <w:tcBorders>
              <w:top w:val="nil"/>
              <w:left w:val="single" w:color="auto" w:sz="4" w:space="0"/>
              <w:bottom w:val="single" w:color="auto" w:sz="4" w:space="0"/>
              <w:right w:val="single" w:color="auto" w:sz="4" w:space="0"/>
            </w:tcBorders>
            <w:shd w:val="clear" w:color="auto" w:fill="auto"/>
            <w:noWrap/>
          </w:tcPr>
          <w:p w:rsidRPr="00700F5E" w:rsidR="00F0045A" w:rsidP="00F0045A" w:rsidRDefault="00700F5E" w14:paraId="4190021B" w14:textId="77777777">
            <w:pPr>
              <w:pStyle w:val="TableParagraph"/>
              <w:spacing w:before="20"/>
              <w:ind w:left="254"/>
              <w:jc w:val="center"/>
              <w:rPr>
                <w:rFonts w:eastAsia="Calibri" w:cs="Calibri"/>
              </w:rPr>
            </w:pPr>
            <w:r w:rsidRPr="00700F5E">
              <w:t>18</w:t>
            </w:r>
            <w:r w:rsidRPr="00700F5E" w:rsidR="00F0045A">
              <w:t>.</w:t>
            </w:r>
          </w:p>
        </w:tc>
        <w:tc>
          <w:tcPr>
            <w:tcW w:w="4653" w:type="dxa"/>
            <w:tcBorders>
              <w:top w:val="nil"/>
              <w:left w:val="nil"/>
              <w:bottom w:val="single" w:color="auto" w:sz="4" w:space="0"/>
              <w:right w:val="single" w:color="auto" w:sz="4" w:space="0"/>
            </w:tcBorders>
            <w:shd w:val="clear" w:color="auto" w:fill="auto"/>
            <w:noWrap/>
            <w:vAlign w:val="bottom"/>
          </w:tcPr>
          <w:p w:rsidRPr="00700F5E" w:rsidR="00F0045A" w:rsidP="00F0045A" w:rsidRDefault="00F0045A" w14:paraId="4CAD936F" w14:textId="77777777">
            <w:pPr>
              <w:spacing w:after="0" w:line="240" w:lineRule="auto"/>
              <w:rPr>
                <w:rFonts w:eastAsia="Times New Roman" w:cs="Arial"/>
                <w:lang w:eastAsia="hr-HR"/>
              </w:rPr>
            </w:pPr>
            <w:r w:rsidRPr="00700F5E">
              <w:rPr>
                <w:rFonts w:eastAsia="Times New Roman" w:cs="Arial"/>
                <w:lang w:eastAsia="hr-HR"/>
              </w:rPr>
              <w:t>NENAD PIKL, vl. Obrta DIMINOX</w:t>
            </w:r>
          </w:p>
        </w:tc>
        <w:tc>
          <w:tcPr>
            <w:tcW w:w="2465" w:type="dxa"/>
            <w:tcBorders>
              <w:top w:val="nil"/>
              <w:left w:val="nil"/>
              <w:bottom w:val="single" w:color="auto" w:sz="4" w:space="0"/>
              <w:right w:val="single" w:color="auto" w:sz="4" w:space="0"/>
            </w:tcBorders>
            <w:shd w:val="clear" w:color="auto" w:fill="auto"/>
            <w:noWrap/>
            <w:vAlign w:val="bottom"/>
          </w:tcPr>
          <w:p w:rsidRPr="00700F5E" w:rsidR="00F0045A" w:rsidP="00F0045A" w:rsidRDefault="00F0045A" w14:paraId="39FDEA0F" w14:textId="77777777">
            <w:pPr>
              <w:spacing w:after="0" w:line="240" w:lineRule="auto"/>
              <w:jc w:val="right"/>
              <w:rPr>
                <w:rFonts w:eastAsia="Times New Roman" w:cs="Arial"/>
                <w:lang w:eastAsia="hr-HR"/>
              </w:rPr>
            </w:pPr>
            <w:r w:rsidRPr="00700F5E">
              <w:rPr>
                <w:rFonts w:eastAsia="Times New Roman" w:cs="Arial"/>
                <w:lang w:eastAsia="hr-HR"/>
              </w:rPr>
              <w:t>15732746978</w:t>
            </w:r>
          </w:p>
        </w:tc>
      </w:tr>
      <w:tr w:rsidRPr="00F0045A" w:rsidR="00F0045A" w:rsidTr="00F0045A" w14:paraId="567765B5" w14:textId="77777777">
        <w:trPr>
          <w:trHeight w:val="255"/>
        </w:trPr>
        <w:tc>
          <w:tcPr>
            <w:tcW w:w="749" w:type="dxa"/>
            <w:tcBorders>
              <w:top w:val="nil"/>
              <w:left w:val="single" w:color="auto" w:sz="4" w:space="0"/>
              <w:bottom w:val="single" w:color="auto" w:sz="4" w:space="0"/>
              <w:right w:val="single" w:color="auto" w:sz="4" w:space="0"/>
            </w:tcBorders>
            <w:shd w:val="clear" w:color="auto" w:fill="auto"/>
            <w:noWrap/>
          </w:tcPr>
          <w:p w:rsidRPr="00700F5E" w:rsidR="00F0045A" w:rsidP="00F0045A" w:rsidRDefault="00F0045A" w14:paraId="3E85F8CB" w14:textId="77777777">
            <w:pPr>
              <w:pStyle w:val="TableParagraph"/>
              <w:spacing w:before="4"/>
              <w:jc w:val="center"/>
              <w:rPr>
                <w:rFonts w:eastAsia="Arial" w:cs="Arial"/>
              </w:rPr>
            </w:pPr>
          </w:p>
          <w:p w:rsidRPr="00700F5E" w:rsidR="00F0045A" w:rsidP="00F0045A" w:rsidRDefault="00700F5E" w14:paraId="34A64E13" w14:textId="77777777">
            <w:pPr>
              <w:pStyle w:val="TableParagraph"/>
              <w:ind w:left="254"/>
              <w:jc w:val="center"/>
              <w:rPr>
                <w:rFonts w:eastAsia="Calibri" w:cs="Calibri"/>
              </w:rPr>
            </w:pPr>
            <w:r w:rsidRPr="00700F5E">
              <w:t>19</w:t>
            </w:r>
            <w:r w:rsidRPr="00700F5E" w:rsidR="00F0045A">
              <w:t>.</w:t>
            </w:r>
          </w:p>
        </w:tc>
        <w:tc>
          <w:tcPr>
            <w:tcW w:w="4653" w:type="dxa"/>
            <w:tcBorders>
              <w:top w:val="nil"/>
              <w:left w:val="nil"/>
              <w:bottom w:val="single" w:color="auto" w:sz="4" w:space="0"/>
              <w:right w:val="single" w:color="auto" w:sz="4" w:space="0"/>
            </w:tcBorders>
            <w:shd w:val="clear" w:color="auto" w:fill="auto"/>
            <w:noWrap/>
            <w:vAlign w:val="bottom"/>
          </w:tcPr>
          <w:p w:rsidRPr="00700F5E" w:rsidR="00F0045A" w:rsidP="00F0045A" w:rsidRDefault="00F0045A" w14:paraId="6B0E0FEF" w14:textId="77777777">
            <w:pPr>
              <w:spacing w:after="0" w:line="240" w:lineRule="auto"/>
              <w:rPr>
                <w:rFonts w:eastAsia="Times New Roman" w:cs="Arial"/>
                <w:lang w:eastAsia="hr-HR"/>
              </w:rPr>
            </w:pPr>
            <w:r w:rsidRPr="00700F5E">
              <w:rPr>
                <w:rFonts w:eastAsia="Times New Roman" w:cs="Arial"/>
                <w:lang w:eastAsia="hr-HR"/>
              </w:rPr>
              <w:t>REPUBLIKA HRVATSKA MINISTARSTVO FINANCIJA</w:t>
            </w:r>
          </w:p>
        </w:tc>
        <w:tc>
          <w:tcPr>
            <w:tcW w:w="2465" w:type="dxa"/>
            <w:tcBorders>
              <w:top w:val="nil"/>
              <w:left w:val="nil"/>
              <w:bottom w:val="single" w:color="auto" w:sz="4" w:space="0"/>
              <w:right w:val="single" w:color="auto" w:sz="4" w:space="0"/>
            </w:tcBorders>
            <w:shd w:val="clear" w:color="auto" w:fill="auto"/>
            <w:noWrap/>
            <w:vAlign w:val="bottom"/>
          </w:tcPr>
          <w:p w:rsidRPr="00700F5E" w:rsidR="00F0045A" w:rsidP="00F0045A" w:rsidRDefault="00F0045A" w14:paraId="15862648" w14:textId="77777777">
            <w:pPr>
              <w:spacing w:after="0" w:line="240" w:lineRule="auto"/>
              <w:jc w:val="right"/>
              <w:rPr>
                <w:rFonts w:eastAsia="Times New Roman" w:cs="Arial"/>
                <w:lang w:eastAsia="hr-HR"/>
              </w:rPr>
            </w:pPr>
            <w:r w:rsidRPr="00700F5E">
              <w:rPr>
                <w:rFonts w:eastAsia="Times New Roman" w:cs="Arial"/>
                <w:lang w:eastAsia="hr-HR"/>
              </w:rPr>
              <w:t>18683136487</w:t>
            </w:r>
          </w:p>
        </w:tc>
      </w:tr>
      <w:tr w:rsidRPr="00F0045A" w:rsidR="00F0045A" w:rsidTr="00F0045A" w14:paraId="2F0C005E" w14:textId="77777777">
        <w:trPr>
          <w:trHeight w:val="255"/>
        </w:trPr>
        <w:tc>
          <w:tcPr>
            <w:tcW w:w="749" w:type="dxa"/>
            <w:tcBorders>
              <w:top w:val="nil"/>
              <w:left w:val="single" w:color="auto" w:sz="4" w:space="0"/>
              <w:bottom w:val="single" w:color="auto" w:sz="4" w:space="0"/>
              <w:right w:val="single" w:color="auto" w:sz="4" w:space="0"/>
            </w:tcBorders>
            <w:shd w:val="clear" w:color="auto" w:fill="auto"/>
            <w:noWrap/>
          </w:tcPr>
          <w:p w:rsidRPr="00700F5E" w:rsidR="00F0045A" w:rsidP="00F0045A" w:rsidRDefault="00700F5E" w14:paraId="3D85AA85" w14:textId="77777777">
            <w:pPr>
              <w:pStyle w:val="TableParagraph"/>
              <w:spacing w:before="20"/>
              <w:ind w:left="254"/>
              <w:jc w:val="center"/>
              <w:rPr>
                <w:rFonts w:eastAsia="Calibri" w:cs="Calibri"/>
              </w:rPr>
            </w:pPr>
            <w:r w:rsidRPr="00700F5E">
              <w:t>20</w:t>
            </w:r>
            <w:r w:rsidRPr="00700F5E" w:rsidR="00F0045A">
              <w:t>.</w:t>
            </w:r>
          </w:p>
        </w:tc>
        <w:tc>
          <w:tcPr>
            <w:tcW w:w="4653" w:type="dxa"/>
            <w:tcBorders>
              <w:top w:val="nil"/>
              <w:left w:val="nil"/>
              <w:bottom w:val="single" w:color="auto" w:sz="4" w:space="0"/>
              <w:right w:val="single" w:color="auto" w:sz="4" w:space="0"/>
            </w:tcBorders>
            <w:shd w:val="clear" w:color="auto" w:fill="auto"/>
            <w:noWrap/>
            <w:vAlign w:val="bottom"/>
          </w:tcPr>
          <w:p w:rsidRPr="00700F5E" w:rsidR="00F0045A" w:rsidP="00F0045A" w:rsidRDefault="00F0045A" w14:paraId="4BEB7B05" w14:textId="77777777">
            <w:pPr>
              <w:spacing w:after="0" w:line="240" w:lineRule="auto"/>
              <w:rPr>
                <w:rFonts w:eastAsia="Times New Roman" w:cs="Arial"/>
                <w:lang w:eastAsia="hr-HR"/>
              </w:rPr>
            </w:pPr>
            <w:r w:rsidRPr="00700F5E">
              <w:rPr>
                <w:rFonts w:eastAsia="Times New Roman" w:cs="Arial"/>
                <w:lang w:eastAsia="hr-HR"/>
              </w:rPr>
              <w:t>ZAGREBAČKI HOLDING D.O.O.</w:t>
            </w:r>
          </w:p>
        </w:tc>
        <w:tc>
          <w:tcPr>
            <w:tcW w:w="2465" w:type="dxa"/>
            <w:tcBorders>
              <w:top w:val="nil"/>
              <w:left w:val="nil"/>
              <w:bottom w:val="single" w:color="auto" w:sz="4" w:space="0"/>
              <w:right w:val="single" w:color="auto" w:sz="4" w:space="0"/>
            </w:tcBorders>
            <w:shd w:val="clear" w:color="auto" w:fill="auto"/>
            <w:noWrap/>
            <w:vAlign w:val="bottom"/>
          </w:tcPr>
          <w:p w:rsidRPr="00700F5E" w:rsidR="00F0045A" w:rsidP="00F0045A" w:rsidRDefault="00F0045A" w14:paraId="23DB4C54" w14:textId="77777777">
            <w:pPr>
              <w:spacing w:after="0" w:line="240" w:lineRule="auto"/>
              <w:jc w:val="right"/>
              <w:rPr>
                <w:rFonts w:eastAsia="Times New Roman" w:cs="Arial"/>
                <w:lang w:eastAsia="hr-HR"/>
              </w:rPr>
            </w:pPr>
            <w:r w:rsidRPr="00700F5E">
              <w:rPr>
                <w:rFonts w:eastAsia="Times New Roman" w:cs="Arial"/>
                <w:lang w:eastAsia="hr-HR"/>
              </w:rPr>
              <w:t>85584865987</w:t>
            </w:r>
          </w:p>
        </w:tc>
      </w:tr>
    </w:tbl>
    <w:p w:rsidRPr="00F0045A" w:rsidR="00F0045A" w:rsidP="00F0045A" w:rsidRDefault="00F0045A" w14:paraId="7A76E56B" w14:textId="77777777">
      <w:pPr>
        <w:tabs>
          <w:tab w:val="center" w:pos="426"/>
          <w:tab w:val="center" w:pos="4536"/>
          <w:tab w:val="right" w:pos="9072"/>
        </w:tabs>
        <w:spacing w:after="0" w:line="240" w:lineRule="auto"/>
        <w:ind w:right="-64"/>
        <w:jc w:val="both"/>
        <w:rPr>
          <w:rFonts w:cs="Tahoma" w:asciiTheme="minorHAnsi" w:hAnsiTheme="minorHAnsi"/>
          <w:color w:val="FF0000"/>
        </w:rPr>
      </w:pPr>
    </w:p>
    <w:p w:rsidRPr="00F0045A" w:rsidR="00F0045A" w:rsidP="00F0045A" w:rsidRDefault="00F0045A" w14:paraId="3E4C40D1" w14:textId="77777777">
      <w:pPr>
        <w:tabs>
          <w:tab w:val="center" w:pos="426"/>
          <w:tab w:val="center" w:pos="4536"/>
          <w:tab w:val="right" w:pos="9072"/>
        </w:tabs>
        <w:spacing w:after="0" w:line="240" w:lineRule="auto"/>
        <w:ind w:right="-64"/>
        <w:jc w:val="both"/>
        <w:rPr>
          <w:rFonts w:cs="Tahoma" w:asciiTheme="minorHAnsi" w:hAnsiTheme="minorHAnsi"/>
          <w:color w:val="FF0000"/>
        </w:rPr>
      </w:pPr>
    </w:p>
    <w:p w:rsidRPr="003A16DC" w:rsidR="00F0045A" w:rsidP="00F0045A" w:rsidRDefault="003A16DC" w14:paraId="0E5F7103" w14:textId="77777777">
      <w:pPr>
        <w:rPr>
          <w:rFonts w:cs="Tahoma" w:asciiTheme="minorHAnsi" w:hAnsiTheme="minorHAnsi"/>
        </w:rPr>
      </w:pPr>
      <w:r w:rsidRPr="003A16DC">
        <w:rPr>
          <w:rFonts w:cs="Tahoma" w:asciiTheme="minorHAnsi" w:hAnsiTheme="minorHAnsi"/>
        </w:rPr>
        <w:t>RAZLUČNI VJEROVNIK:</w:t>
      </w:r>
    </w:p>
    <w:tbl>
      <w:tblPr>
        <w:tblW w:w="7867"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749"/>
        <w:gridCol w:w="4653"/>
        <w:gridCol w:w="2465"/>
      </w:tblGrid>
      <w:tr w:rsidRPr="00700F5E" w:rsidR="003A16DC" w:rsidTr="003A16DC" w14:paraId="4B14E97D" w14:textId="77777777">
        <w:trPr>
          <w:trHeight w:val="255"/>
        </w:trPr>
        <w:tc>
          <w:tcPr>
            <w:tcW w:w="749" w:type="dxa"/>
            <w:shd w:val="clear" w:color="auto" w:fill="auto"/>
            <w:noWrap/>
          </w:tcPr>
          <w:p w:rsidRPr="00700F5E" w:rsidR="003A16DC" w:rsidP="000A294B" w:rsidRDefault="003A16DC" w14:paraId="7E7F46D2" w14:textId="77777777">
            <w:pPr>
              <w:pStyle w:val="TableParagraph"/>
              <w:spacing w:before="20"/>
              <w:ind w:left="254"/>
              <w:jc w:val="center"/>
              <w:rPr>
                <w:rFonts w:eastAsia="Calibri" w:cs="Calibri"/>
              </w:rPr>
            </w:pPr>
            <w:r>
              <w:t>1</w:t>
            </w:r>
            <w:r w:rsidRPr="00700F5E">
              <w:t>.</w:t>
            </w:r>
          </w:p>
        </w:tc>
        <w:tc>
          <w:tcPr>
            <w:tcW w:w="4653" w:type="dxa"/>
            <w:shd w:val="clear" w:color="auto" w:fill="auto"/>
            <w:noWrap/>
            <w:vAlign w:val="bottom"/>
          </w:tcPr>
          <w:p w:rsidRPr="003A16DC" w:rsidR="003A16DC" w:rsidP="000A294B" w:rsidRDefault="003A16DC" w14:paraId="73CCD21C" w14:textId="77777777">
            <w:pPr>
              <w:spacing w:after="0" w:line="240" w:lineRule="auto"/>
              <w:rPr>
                <w:rFonts w:eastAsia="Times New Roman" w:cs="Arial"/>
                <w:lang w:eastAsia="hr-HR"/>
              </w:rPr>
            </w:pPr>
            <w:r w:rsidRPr="003A16DC">
              <w:rPr>
                <w:rFonts w:eastAsia="Times New Roman" w:cs="Arial"/>
                <w:lang w:eastAsia="hr-HR"/>
              </w:rPr>
              <w:t>H-ABDUCO D.O.O.</w:t>
            </w:r>
          </w:p>
        </w:tc>
        <w:tc>
          <w:tcPr>
            <w:tcW w:w="2465" w:type="dxa"/>
            <w:shd w:val="clear" w:color="auto" w:fill="auto"/>
            <w:noWrap/>
            <w:vAlign w:val="bottom"/>
          </w:tcPr>
          <w:p w:rsidRPr="003A16DC" w:rsidR="003A16DC" w:rsidP="000A294B" w:rsidRDefault="003A16DC" w14:paraId="13A564B3" w14:textId="77777777">
            <w:pPr>
              <w:spacing w:after="0" w:line="240" w:lineRule="auto"/>
              <w:jc w:val="right"/>
              <w:rPr>
                <w:rFonts w:eastAsia="Times New Roman" w:cs="Arial"/>
                <w:lang w:eastAsia="hr-HR"/>
              </w:rPr>
            </w:pPr>
            <w:r w:rsidRPr="003A16DC">
              <w:rPr>
                <w:rFonts w:eastAsia="Times New Roman" w:cs="Arial"/>
                <w:lang w:eastAsia="hr-HR"/>
              </w:rPr>
              <w:t>13667298928</w:t>
            </w:r>
          </w:p>
        </w:tc>
      </w:tr>
    </w:tbl>
    <w:p w:rsidRPr="00F0045A" w:rsidR="003A16DC" w:rsidP="00F0045A" w:rsidRDefault="003A16DC" w14:paraId="7C4E3EAB" w14:textId="77777777">
      <w:pPr>
        <w:rPr>
          <w:rFonts w:cs="Tahoma" w:asciiTheme="minorHAnsi" w:hAnsiTheme="minorHAnsi"/>
          <w:color w:val="FF0000"/>
        </w:rPr>
      </w:pPr>
    </w:p>
    <w:p w:rsidRPr="004E7F7F" w:rsidR="00F0045A" w:rsidP="00F0045A" w:rsidRDefault="00700F5E" w14:paraId="60C7134A" w14:textId="77777777">
      <w:pPr>
        <w:rPr>
          <w:rFonts w:eastAsia="Lucida Sans Unicode" w:cs="Tahoma" w:asciiTheme="minorHAnsi" w:hAnsiTheme="minorHAnsi"/>
          <w:kern w:val="2"/>
          <w:lang w:eastAsia="hr-HR"/>
        </w:rPr>
      </w:pPr>
      <w:r w:rsidRPr="004E7F7F">
        <w:rPr>
          <w:rFonts w:cs="Tahoma" w:asciiTheme="minorHAnsi" w:hAnsiTheme="minorHAnsi"/>
        </w:rPr>
        <w:t>Dužnik je dana 17</w:t>
      </w:r>
      <w:r w:rsidRPr="004E7F7F" w:rsidR="00F0045A">
        <w:rPr>
          <w:rFonts w:cs="Tahoma" w:asciiTheme="minorHAnsi" w:hAnsiTheme="minorHAnsi"/>
        </w:rPr>
        <w:t xml:space="preserve">.04.2015. godine podnio prijedlog za otvaranje postupka predstečajne nagodbe, Klasa: </w:t>
      </w:r>
      <w:r w:rsidRPr="004E7F7F" w:rsidR="004E7F7F">
        <w:rPr>
          <w:rFonts w:cs="ArialMT" w:asciiTheme="minorHAnsi" w:hAnsiTheme="minorHAnsi" w:eastAsiaTheme="minorHAnsi"/>
          <w:lang w:eastAsia="en-US"/>
        </w:rPr>
        <w:t>UP - I/110/07/15-01/7995</w:t>
      </w:r>
      <w:r w:rsidRPr="004E7F7F" w:rsidR="004E7F7F">
        <w:rPr>
          <w:rFonts w:eastAsia="Lucida Sans Unicode" w:cs="Tahoma" w:asciiTheme="minorHAnsi" w:hAnsiTheme="minorHAnsi"/>
          <w:kern w:val="2"/>
          <w:lang w:eastAsia="hr-HR"/>
        </w:rPr>
        <w:t xml:space="preserve"> , Ur.broj: </w:t>
      </w:r>
      <w:r w:rsidRPr="004E7F7F" w:rsidR="004E7F7F">
        <w:rPr>
          <w:rFonts w:cs="ArialMT" w:asciiTheme="minorHAnsi" w:hAnsiTheme="minorHAnsi" w:eastAsiaTheme="minorHAnsi"/>
          <w:lang w:eastAsia="en-US"/>
        </w:rPr>
        <w:t>04-06-15-7995-1</w:t>
      </w:r>
      <w:r w:rsidRPr="004E7F7F" w:rsidR="00F0045A">
        <w:rPr>
          <w:rFonts w:cs="Tahoma" w:asciiTheme="minorHAnsi" w:hAnsiTheme="minorHAnsi"/>
          <w:i/>
          <w:spacing w:val="-1"/>
        </w:rPr>
        <w:t>,</w:t>
      </w:r>
      <w:r w:rsidRPr="004E7F7F" w:rsidR="00F0045A">
        <w:rPr>
          <w:rFonts w:cs="Tahoma" w:asciiTheme="minorHAnsi" w:hAnsiTheme="minorHAnsi"/>
          <w:i/>
        </w:rPr>
        <w:t xml:space="preserve"> </w:t>
      </w:r>
      <w:r w:rsidRPr="004E7F7F" w:rsidR="00F0045A">
        <w:rPr>
          <w:rFonts w:cs="Tahoma" w:asciiTheme="minorHAnsi" w:hAnsiTheme="minorHAnsi"/>
        </w:rPr>
        <w:t xml:space="preserve">koji postupak se vodi pred Financijskom agencijom, Regionalni centar Zagreb, Nagodbeno vijeće </w:t>
      </w:r>
      <w:r w:rsidRPr="004E7F7F" w:rsidR="004E7F7F">
        <w:rPr>
          <w:rFonts w:cs="Tahoma" w:asciiTheme="minorHAnsi" w:hAnsiTheme="minorHAnsi"/>
        </w:rPr>
        <w:t>ZG01</w:t>
      </w:r>
      <w:r w:rsidRPr="004E7F7F" w:rsidR="00F0045A">
        <w:rPr>
          <w:rFonts w:cs="Tahoma" w:asciiTheme="minorHAnsi" w:hAnsiTheme="minorHAnsi"/>
        </w:rPr>
        <w:t xml:space="preserve"> (u nastavku Postupak). D</w:t>
      </w:r>
      <w:r w:rsidRPr="004E7F7F" w:rsidR="004E7F7F">
        <w:rPr>
          <w:rFonts w:cs="Tahoma" w:asciiTheme="minorHAnsi" w:hAnsiTheme="minorHAnsi"/>
        </w:rPr>
        <w:t xml:space="preserve">ana </w:t>
      </w:r>
      <w:r w:rsidRPr="004E7F7F" w:rsidR="004E7F7F">
        <w:rPr>
          <w:rFonts w:cs="Tahoma" w:asciiTheme="minorHAnsi" w:hAnsiTheme="minorHAnsi"/>
        </w:rPr>
        <w:lastRenderedPageBreak/>
        <w:t>21</w:t>
      </w:r>
      <w:r w:rsidRPr="004E7F7F" w:rsidR="00F0045A">
        <w:rPr>
          <w:rFonts w:cs="Tahoma" w:asciiTheme="minorHAnsi" w:hAnsiTheme="minorHAnsi"/>
        </w:rPr>
        <w:t>.04.2015. godine Nagodbeno vijeće je donijelo Rješenje (</w:t>
      </w:r>
      <w:r w:rsidRPr="004E7F7F" w:rsidR="00F0045A">
        <w:rPr>
          <w:rFonts w:cs="Tahoma" w:asciiTheme="minorHAnsi" w:hAnsiTheme="minorHAnsi"/>
          <w:i/>
        </w:rPr>
        <w:t>Klasa:</w:t>
      </w:r>
      <w:r w:rsidRPr="004E7F7F" w:rsidR="00F0045A">
        <w:rPr>
          <w:rFonts w:eastAsia="Lucida Sans Unicode" w:cs="Tahoma" w:asciiTheme="minorHAnsi" w:hAnsiTheme="minorHAnsi"/>
          <w:kern w:val="2"/>
          <w:lang w:eastAsia="hr-HR"/>
        </w:rPr>
        <w:t xml:space="preserve"> </w:t>
      </w:r>
      <w:r w:rsidRPr="004E7F7F" w:rsidR="004E7F7F">
        <w:rPr>
          <w:rFonts w:cs="ArialMT" w:asciiTheme="minorHAnsi" w:hAnsiTheme="minorHAnsi" w:eastAsiaTheme="minorHAnsi"/>
          <w:lang w:eastAsia="en-US"/>
        </w:rPr>
        <w:t>UP - I/110/07/15-01/7995</w:t>
      </w:r>
      <w:r w:rsidRPr="004E7F7F" w:rsidR="004E7F7F">
        <w:rPr>
          <w:rFonts w:eastAsia="Lucida Sans Unicode" w:cs="Tahoma" w:asciiTheme="minorHAnsi" w:hAnsiTheme="minorHAnsi"/>
          <w:kern w:val="2"/>
          <w:lang w:eastAsia="hr-HR"/>
        </w:rPr>
        <w:t xml:space="preserve"> , Ur.broj: </w:t>
      </w:r>
      <w:r w:rsidRPr="004E7F7F" w:rsidR="004E7F7F">
        <w:rPr>
          <w:rFonts w:cs="ArialMT" w:asciiTheme="minorHAnsi" w:hAnsiTheme="minorHAnsi" w:eastAsiaTheme="minorHAnsi"/>
          <w:lang w:eastAsia="en-US"/>
        </w:rPr>
        <w:t>04-06-15-7995</w:t>
      </w:r>
      <w:r w:rsidRPr="004E7F7F" w:rsidR="004E7F7F">
        <w:rPr>
          <w:rFonts w:eastAsia="Lucida Sans Unicode" w:cs="Tahoma" w:asciiTheme="minorHAnsi" w:hAnsiTheme="minorHAnsi"/>
          <w:spacing w:val="1"/>
          <w:kern w:val="2"/>
          <w:lang w:eastAsia="hr-HR"/>
        </w:rPr>
        <w:t>-16</w:t>
      </w:r>
      <w:r w:rsidRPr="004E7F7F" w:rsidR="00F0045A">
        <w:rPr>
          <w:rFonts w:cs="Tahoma" w:asciiTheme="minorHAnsi" w:hAnsiTheme="minorHAnsi"/>
          <w:i/>
          <w:spacing w:val="-1"/>
        </w:rPr>
        <w:t>)</w:t>
      </w:r>
      <w:r w:rsidRPr="004E7F7F" w:rsidR="00F0045A">
        <w:rPr>
          <w:rFonts w:cs="Tahoma" w:asciiTheme="minorHAnsi" w:hAnsiTheme="minorHAnsi"/>
          <w:i/>
        </w:rPr>
        <w:t xml:space="preserve"> </w:t>
      </w:r>
      <w:r w:rsidRPr="004E7F7F" w:rsidR="00F0045A">
        <w:rPr>
          <w:rFonts w:cs="Tahoma" w:asciiTheme="minorHAnsi" w:hAnsiTheme="minorHAnsi"/>
        </w:rPr>
        <w:t xml:space="preserve"> kojim je nad dužnikom otvoren postu</w:t>
      </w:r>
      <w:r w:rsidRPr="004E7F7F" w:rsidR="004E7F7F">
        <w:rPr>
          <w:rFonts w:cs="Tahoma" w:asciiTheme="minorHAnsi" w:hAnsiTheme="minorHAnsi"/>
        </w:rPr>
        <w:t>pak predstečajne nagodbe. Dana 16</w:t>
      </w:r>
      <w:r w:rsidRPr="004E7F7F" w:rsidR="00F0045A">
        <w:rPr>
          <w:rFonts w:cs="Tahoma" w:asciiTheme="minorHAnsi" w:hAnsiTheme="minorHAnsi"/>
        </w:rPr>
        <w:t>.0</w:t>
      </w:r>
      <w:r w:rsidRPr="004E7F7F" w:rsidR="004E7F7F">
        <w:rPr>
          <w:rFonts w:cs="Tahoma" w:asciiTheme="minorHAnsi" w:hAnsiTheme="minorHAnsi"/>
        </w:rPr>
        <w:t>7</w:t>
      </w:r>
      <w:r w:rsidRPr="004E7F7F" w:rsidR="00F0045A">
        <w:rPr>
          <w:rFonts w:cs="Tahoma" w:asciiTheme="minorHAnsi" w:hAnsiTheme="minorHAnsi"/>
        </w:rPr>
        <w:t>.2015. godine održano je ročište za utvrđenje tražbina te je Financijska agencija, Regionalni c</w:t>
      </w:r>
      <w:r w:rsidRPr="004E7F7F" w:rsidR="004E7F7F">
        <w:rPr>
          <w:rFonts w:cs="Tahoma" w:asciiTheme="minorHAnsi" w:hAnsiTheme="minorHAnsi"/>
        </w:rPr>
        <w:t>entar Zagreb, Nagodbeno vijeće ZG01  svojim Rješenjem od 16</w:t>
      </w:r>
      <w:r w:rsidRPr="004E7F7F" w:rsidR="00F0045A">
        <w:rPr>
          <w:rFonts w:cs="Tahoma" w:asciiTheme="minorHAnsi" w:hAnsiTheme="minorHAnsi"/>
        </w:rPr>
        <w:t>.0</w:t>
      </w:r>
      <w:r w:rsidRPr="004E7F7F" w:rsidR="004E7F7F">
        <w:rPr>
          <w:rFonts w:cs="Tahoma" w:asciiTheme="minorHAnsi" w:hAnsiTheme="minorHAnsi"/>
        </w:rPr>
        <w:t>7</w:t>
      </w:r>
      <w:r w:rsidRPr="004E7F7F" w:rsidR="00F0045A">
        <w:rPr>
          <w:rFonts w:cs="Tahoma" w:asciiTheme="minorHAnsi" w:hAnsiTheme="minorHAnsi"/>
        </w:rPr>
        <w:t xml:space="preserve">.2015. godine </w:t>
      </w:r>
      <w:r w:rsidRPr="004E7F7F" w:rsidR="00F0045A">
        <w:rPr>
          <w:rFonts w:cs="Tahoma" w:asciiTheme="minorHAnsi" w:hAnsiTheme="minorHAnsi"/>
          <w:i/>
        </w:rPr>
        <w:t>Klasa:</w:t>
      </w:r>
      <w:r w:rsidRPr="004E7F7F" w:rsidR="00F0045A">
        <w:rPr>
          <w:rFonts w:eastAsia="Lucida Sans Unicode" w:cs="Tahoma" w:asciiTheme="minorHAnsi" w:hAnsiTheme="minorHAnsi"/>
          <w:kern w:val="2"/>
          <w:lang w:eastAsia="hr-HR"/>
        </w:rPr>
        <w:t xml:space="preserve"> </w:t>
      </w:r>
      <w:r w:rsidRPr="004E7F7F" w:rsidR="004E7F7F">
        <w:rPr>
          <w:rFonts w:cs="ArialMT" w:asciiTheme="minorHAnsi" w:hAnsiTheme="minorHAnsi" w:eastAsiaTheme="minorHAnsi"/>
          <w:lang w:eastAsia="en-US"/>
        </w:rPr>
        <w:t>UP - I/110/07/15-01/7995</w:t>
      </w:r>
      <w:r w:rsidRPr="004E7F7F" w:rsidR="004E7F7F">
        <w:rPr>
          <w:rFonts w:eastAsia="Lucida Sans Unicode" w:cs="Tahoma" w:asciiTheme="minorHAnsi" w:hAnsiTheme="minorHAnsi"/>
          <w:kern w:val="2"/>
          <w:lang w:eastAsia="hr-HR"/>
        </w:rPr>
        <w:t xml:space="preserve"> , Ur.broj: </w:t>
      </w:r>
      <w:r w:rsidRPr="004E7F7F" w:rsidR="004E7F7F">
        <w:rPr>
          <w:rFonts w:cs="ArialMT" w:asciiTheme="minorHAnsi" w:hAnsiTheme="minorHAnsi" w:eastAsiaTheme="minorHAnsi"/>
          <w:lang w:eastAsia="en-US"/>
        </w:rPr>
        <w:t>04-06-15-7995-39 k</w:t>
      </w:r>
      <w:r w:rsidRPr="004E7F7F" w:rsidR="00F0045A">
        <w:rPr>
          <w:rFonts w:eastAsia="Lucida Sans Unicode" w:cs="Tahoma" w:asciiTheme="minorHAnsi" w:hAnsiTheme="minorHAnsi"/>
          <w:kern w:val="2"/>
        </w:rPr>
        <w:t>ako slijedi:</w:t>
      </w:r>
    </w:p>
    <w:tbl>
      <w:tblPr>
        <w:tblW w:w="8794" w:type="dxa"/>
        <w:tblInd w:w="103" w:type="dxa"/>
        <w:tblLayout w:type="fixed"/>
        <w:tblLook w:firstRow="1" w:lastRow="0" w:firstColumn="1" w:lastColumn="0" w:noHBand="0" w:noVBand="1" w:val="04A0"/>
      </w:tblPr>
      <w:tblGrid>
        <w:gridCol w:w="4400"/>
        <w:gridCol w:w="1984"/>
        <w:gridCol w:w="2410"/>
      </w:tblGrid>
      <w:tr w:rsidRPr="00F0045A" w:rsidR="00F0045A" w:rsidTr="00F0045A" w14:paraId="6EEC9DEF" w14:textId="77777777">
        <w:trPr>
          <w:trHeight w:val="451"/>
        </w:trPr>
        <w:tc>
          <w:tcPr>
            <w:tcW w:w="440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0D756C" w:rsidR="00F0045A" w:rsidP="00F0045A" w:rsidRDefault="00F0045A" w14:paraId="503BF0BF" w14:textId="77777777">
            <w:pPr>
              <w:spacing w:after="0" w:line="240" w:lineRule="auto"/>
              <w:jc w:val="center"/>
              <w:rPr>
                <w:rFonts w:eastAsia="Times New Roman" w:cs="Arial" w:asciiTheme="minorHAnsi" w:hAnsiTheme="minorHAnsi"/>
                <w:lang w:eastAsia="hr-HR"/>
              </w:rPr>
            </w:pPr>
            <w:r w:rsidRPr="000D756C">
              <w:rPr>
                <w:rFonts w:eastAsia="Times New Roman" w:cs="Arial" w:asciiTheme="minorHAnsi" w:hAnsiTheme="minorHAnsi"/>
                <w:lang w:eastAsia="hr-HR"/>
              </w:rPr>
              <w:t>NAZIV</w:t>
            </w:r>
          </w:p>
        </w:tc>
        <w:tc>
          <w:tcPr>
            <w:tcW w:w="1984" w:type="dxa"/>
            <w:tcBorders>
              <w:top w:val="single" w:color="auto" w:sz="4" w:space="0"/>
              <w:left w:val="nil"/>
              <w:bottom w:val="single" w:color="auto" w:sz="4" w:space="0"/>
              <w:right w:val="single" w:color="auto" w:sz="4" w:space="0"/>
            </w:tcBorders>
            <w:shd w:val="clear" w:color="auto" w:fill="auto"/>
            <w:noWrap/>
            <w:vAlign w:val="bottom"/>
          </w:tcPr>
          <w:p w:rsidRPr="000D756C" w:rsidR="00F0045A" w:rsidP="00F0045A" w:rsidRDefault="00F0045A" w14:paraId="268FBAB0" w14:textId="77777777">
            <w:pPr>
              <w:jc w:val="center"/>
              <w:rPr>
                <w:rFonts w:cs="Arial" w:asciiTheme="minorHAnsi" w:hAnsiTheme="minorHAnsi"/>
              </w:rPr>
            </w:pPr>
            <w:r w:rsidRPr="000D756C">
              <w:rPr>
                <w:rFonts w:cs="Arial" w:asciiTheme="minorHAnsi" w:hAnsiTheme="minorHAnsi"/>
              </w:rPr>
              <w:t>OIB</w:t>
            </w:r>
          </w:p>
        </w:tc>
        <w:tc>
          <w:tcPr>
            <w:tcW w:w="2410" w:type="dxa"/>
            <w:tcBorders>
              <w:top w:val="single" w:color="auto" w:sz="4" w:space="0"/>
              <w:left w:val="nil"/>
              <w:bottom w:val="single" w:color="auto" w:sz="4" w:space="0"/>
              <w:right w:val="single" w:color="auto" w:sz="4" w:space="0"/>
            </w:tcBorders>
            <w:shd w:val="clear" w:color="auto" w:fill="auto"/>
            <w:noWrap/>
            <w:vAlign w:val="bottom"/>
          </w:tcPr>
          <w:p w:rsidRPr="000D756C" w:rsidR="00F0045A" w:rsidP="00F0045A" w:rsidRDefault="00F0045A" w14:paraId="72F9A99B" w14:textId="77777777">
            <w:pPr>
              <w:jc w:val="center"/>
              <w:rPr>
                <w:rFonts w:cs="Arial" w:asciiTheme="minorHAnsi" w:hAnsiTheme="minorHAnsi"/>
                <w:bCs/>
              </w:rPr>
            </w:pPr>
            <w:r w:rsidRPr="000D756C">
              <w:rPr>
                <w:rFonts w:cs="Arial" w:asciiTheme="minorHAnsi" w:hAnsiTheme="minorHAnsi"/>
                <w:bCs/>
              </w:rPr>
              <w:t>IZNOS  UTVRĐENE TRAŽBINE</w:t>
            </w:r>
          </w:p>
        </w:tc>
      </w:tr>
      <w:tr w:rsidRPr="00F0045A" w:rsidR="004E7F7F" w:rsidTr="00E34133" w14:paraId="473D9D32" w14:textId="77777777">
        <w:trPr>
          <w:trHeight w:val="540"/>
        </w:trPr>
        <w:tc>
          <w:tcPr>
            <w:tcW w:w="440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0D756C" w:rsidR="004E7F7F" w:rsidP="00E34133" w:rsidRDefault="004E7F7F" w14:paraId="0673D922" w14:textId="77777777">
            <w:pPr>
              <w:spacing w:after="0" w:line="240" w:lineRule="auto"/>
              <w:rPr>
                <w:rFonts w:eastAsia="Times New Roman" w:cs="Arial" w:asciiTheme="minorHAnsi" w:hAnsiTheme="minorHAnsi"/>
                <w:lang w:eastAsia="hr-HR"/>
              </w:rPr>
            </w:pPr>
            <w:r w:rsidRPr="000D756C">
              <w:rPr>
                <w:rFonts w:eastAsia="Times New Roman" w:cs="Arial" w:asciiTheme="minorHAnsi" w:hAnsiTheme="minorHAnsi"/>
                <w:lang w:eastAsia="hr-HR"/>
              </w:rPr>
              <w:t>AMIS TELEKOM D.O.O.</w:t>
            </w:r>
          </w:p>
        </w:tc>
        <w:tc>
          <w:tcPr>
            <w:tcW w:w="1984" w:type="dxa"/>
            <w:tcBorders>
              <w:top w:val="single" w:color="auto" w:sz="4" w:space="0"/>
              <w:left w:val="nil"/>
              <w:bottom w:val="single" w:color="auto" w:sz="4" w:space="0"/>
              <w:right w:val="single" w:color="auto" w:sz="4" w:space="0"/>
            </w:tcBorders>
            <w:shd w:val="clear" w:color="auto" w:fill="auto"/>
            <w:noWrap/>
            <w:vAlign w:val="bottom"/>
          </w:tcPr>
          <w:p w:rsidRPr="000D756C" w:rsidR="004E7F7F" w:rsidP="00E34133" w:rsidRDefault="004E7F7F" w14:paraId="255D91D8" w14:textId="77777777">
            <w:pPr>
              <w:spacing w:after="0" w:line="240" w:lineRule="auto"/>
              <w:jc w:val="right"/>
              <w:rPr>
                <w:rFonts w:eastAsia="Times New Roman" w:cs="Arial" w:asciiTheme="minorHAnsi" w:hAnsiTheme="minorHAnsi"/>
                <w:lang w:eastAsia="hr-HR"/>
              </w:rPr>
            </w:pPr>
            <w:r w:rsidRPr="000D756C">
              <w:rPr>
                <w:rFonts w:eastAsia="Times New Roman" w:cs="Arial" w:asciiTheme="minorHAnsi" w:hAnsiTheme="minorHAnsi"/>
                <w:lang w:eastAsia="hr-HR"/>
              </w:rPr>
              <w:t>54211229569</w:t>
            </w:r>
          </w:p>
        </w:tc>
        <w:tc>
          <w:tcPr>
            <w:tcW w:w="2410" w:type="dxa"/>
            <w:tcBorders>
              <w:top w:val="single" w:color="auto" w:sz="4" w:space="0"/>
              <w:left w:val="nil"/>
              <w:bottom w:val="single" w:color="auto" w:sz="4" w:space="0"/>
              <w:right w:val="single" w:color="auto" w:sz="4" w:space="0"/>
            </w:tcBorders>
            <w:shd w:val="clear" w:color="auto" w:fill="auto"/>
            <w:noWrap/>
            <w:vAlign w:val="bottom"/>
          </w:tcPr>
          <w:p w:rsidRPr="000D756C" w:rsidR="004E7F7F" w:rsidP="00E34133" w:rsidRDefault="004E7F7F" w14:paraId="11B0D08E" w14:textId="77777777">
            <w:pPr>
              <w:spacing w:after="0" w:line="240" w:lineRule="auto"/>
              <w:jc w:val="right"/>
              <w:rPr>
                <w:rFonts w:eastAsia="Times New Roman" w:cs="Arial" w:asciiTheme="minorHAnsi" w:hAnsiTheme="minorHAnsi"/>
                <w:lang w:eastAsia="hr-HR"/>
              </w:rPr>
            </w:pPr>
            <w:r w:rsidRPr="000D756C">
              <w:rPr>
                <w:rFonts w:eastAsia="Times New Roman" w:cs="Arial" w:asciiTheme="minorHAnsi" w:hAnsiTheme="minorHAnsi"/>
                <w:lang w:eastAsia="hr-HR"/>
              </w:rPr>
              <w:t>697,07</w:t>
            </w:r>
          </w:p>
        </w:tc>
      </w:tr>
      <w:tr w:rsidRPr="000D756C" w:rsidR="004E7F7F" w:rsidTr="00E34133" w14:paraId="3A91DE0F" w14:textId="77777777">
        <w:trPr>
          <w:trHeight w:val="540"/>
        </w:trPr>
        <w:tc>
          <w:tcPr>
            <w:tcW w:w="440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0D756C" w:rsidR="004E7F7F" w:rsidP="00E34133" w:rsidRDefault="004E7F7F" w14:paraId="21C45731" w14:textId="77777777">
            <w:pPr>
              <w:spacing w:after="0" w:line="240" w:lineRule="auto"/>
              <w:rPr>
                <w:rFonts w:eastAsia="Times New Roman" w:cs="Arial" w:asciiTheme="minorHAnsi" w:hAnsiTheme="minorHAnsi"/>
                <w:lang w:eastAsia="hr-HR"/>
              </w:rPr>
            </w:pPr>
            <w:r w:rsidRPr="000D756C">
              <w:rPr>
                <w:rFonts w:eastAsia="Times New Roman" w:cs="Arial" w:asciiTheme="minorHAnsi" w:hAnsiTheme="minorHAnsi"/>
                <w:lang w:eastAsia="hr-HR"/>
              </w:rPr>
              <w:t>BIDD-SAMOBOR D.O.O.</w:t>
            </w:r>
          </w:p>
        </w:tc>
        <w:tc>
          <w:tcPr>
            <w:tcW w:w="1984" w:type="dxa"/>
            <w:tcBorders>
              <w:top w:val="single" w:color="auto" w:sz="4" w:space="0"/>
              <w:left w:val="nil"/>
              <w:bottom w:val="single" w:color="auto" w:sz="4" w:space="0"/>
              <w:right w:val="single" w:color="auto" w:sz="4" w:space="0"/>
            </w:tcBorders>
            <w:shd w:val="clear" w:color="auto" w:fill="auto"/>
            <w:noWrap/>
            <w:vAlign w:val="bottom"/>
          </w:tcPr>
          <w:p w:rsidRPr="000D756C" w:rsidR="004E7F7F" w:rsidP="00E34133" w:rsidRDefault="004E7F7F" w14:paraId="0451A5FB" w14:textId="77777777">
            <w:pPr>
              <w:spacing w:after="0" w:line="240" w:lineRule="auto"/>
              <w:jc w:val="right"/>
              <w:rPr>
                <w:rFonts w:eastAsia="Times New Roman" w:cs="Arial" w:asciiTheme="minorHAnsi" w:hAnsiTheme="minorHAnsi"/>
                <w:lang w:eastAsia="hr-HR"/>
              </w:rPr>
            </w:pPr>
            <w:r w:rsidRPr="000D756C">
              <w:rPr>
                <w:rFonts w:eastAsia="Times New Roman" w:cs="Arial" w:asciiTheme="minorHAnsi" w:hAnsiTheme="minorHAnsi"/>
                <w:lang w:eastAsia="hr-HR"/>
              </w:rPr>
              <w:t>04857353497</w:t>
            </w:r>
          </w:p>
        </w:tc>
        <w:tc>
          <w:tcPr>
            <w:tcW w:w="2410" w:type="dxa"/>
            <w:tcBorders>
              <w:top w:val="single" w:color="auto" w:sz="4" w:space="0"/>
              <w:left w:val="nil"/>
              <w:bottom w:val="single" w:color="auto" w:sz="4" w:space="0"/>
              <w:right w:val="single" w:color="auto" w:sz="4" w:space="0"/>
            </w:tcBorders>
            <w:shd w:val="clear" w:color="auto" w:fill="auto"/>
            <w:noWrap/>
            <w:vAlign w:val="bottom"/>
          </w:tcPr>
          <w:p w:rsidRPr="000D756C" w:rsidR="004E7F7F" w:rsidP="004E7F7F" w:rsidRDefault="004E7F7F" w14:paraId="4B5943FB" w14:textId="77777777">
            <w:pPr>
              <w:spacing w:after="0" w:line="240" w:lineRule="auto"/>
              <w:jc w:val="right"/>
              <w:rPr>
                <w:rFonts w:eastAsia="Times New Roman" w:cs="Arial" w:asciiTheme="minorHAnsi" w:hAnsiTheme="minorHAnsi"/>
                <w:lang w:eastAsia="hr-HR"/>
              </w:rPr>
            </w:pPr>
            <w:r w:rsidRPr="000D756C">
              <w:rPr>
                <w:rFonts w:eastAsia="Times New Roman" w:cs="Arial" w:asciiTheme="minorHAnsi" w:hAnsiTheme="minorHAnsi"/>
                <w:lang w:eastAsia="hr-HR"/>
              </w:rPr>
              <w:t>1.778.919,72</w:t>
            </w:r>
          </w:p>
        </w:tc>
      </w:tr>
      <w:tr w:rsidRPr="000D756C" w:rsidR="004E7F7F" w:rsidTr="00E34133" w14:paraId="7975F4B5" w14:textId="77777777">
        <w:trPr>
          <w:trHeight w:val="540"/>
        </w:trPr>
        <w:tc>
          <w:tcPr>
            <w:tcW w:w="440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0D756C" w:rsidR="004E7F7F" w:rsidP="00E34133" w:rsidRDefault="004E7F7F" w14:paraId="0900B22E" w14:textId="77777777">
            <w:pPr>
              <w:spacing w:after="0" w:line="240" w:lineRule="auto"/>
              <w:rPr>
                <w:rFonts w:eastAsia="Times New Roman" w:cs="Arial" w:asciiTheme="minorHAnsi" w:hAnsiTheme="minorHAnsi"/>
                <w:lang w:eastAsia="hr-HR"/>
              </w:rPr>
            </w:pPr>
            <w:r w:rsidRPr="000D756C">
              <w:rPr>
                <w:rFonts w:eastAsia="Times New Roman" w:cs="Arial" w:asciiTheme="minorHAnsi" w:hAnsiTheme="minorHAnsi"/>
                <w:lang w:eastAsia="hr-HR"/>
              </w:rPr>
              <w:t>ERSTE&amp;STEIERMARKISCHE S-LEASING</w:t>
            </w:r>
          </w:p>
        </w:tc>
        <w:tc>
          <w:tcPr>
            <w:tcW w:w="1984" w:type="dxa"/>
            <w:tcBorders>
              <w:top w:val="single" w:color="auto" w:sz="4" w:space="0"/>
              <w:left w:val="nil"/>
              <w:bottom w:val="single" w:color="auto" w:sz="4" w:space="0"/>
              <w:right w:val="single" w:color="auto" w:sz="4" w:space="0"/>
            </w:tcBorders>
            <w:shd w:val="clear" w:color="auto" w:fill="auto"/>
            <w:noWrap/>
            <w:vAlign w:val="bottom"/>
          </w:tcPr>
          <w:p w:rsidRPr="000D756C" w:rsidR="004E7F7F" w:rsidP="00E34133" w:rsidRDefault="004E7F7F" w14:paraId="7AC0422F" w14:textId="77777777">
            <w:pPr>
              <w:spacing w:after="0" w:line="240" w:lineRule="auto"/>
              <w:jc w:val="right"/>
              <w:rPr>
                <w:rFonts w:eastAsia="Times New Roman" w:cs="Arial" w:asciiTheme="minorHAnsi" w:hAnsiTheme="minorHAnsi"/>
                <w:lang w:eastAsia="hr-HR"/>
              </w:rPr>
            </w:pPr>
            <w:r w:rsidRPr="000D756C">
              <w:rPr>
                <w:rFonts w:eastAsia="Times New Roman" w:cs="Arial" w:asciiTheme="minorHAnsi" w:hAnsiTheme="minorHAnsi"/>
                <w:lang w:eastAsia="hr-HR"/>
              </w:rPr>
              <w:t>46550671661</w:t>
            </w:r>
          </w:p>
        </w:tc>
        <w:tc>
          <w:tcPr>
            <w:tcW w:w="2410" w:type="dxa"/>
            <w:tcBorders>
              <w:top w:val="single" w:color="auto" w:sz="4" w:space="0"/>
              <w:left w:val="nil"/>
              <w:bottom w:val="single" w:color="auto" w:sz="4" w:space="0"/>
              <w:right w:val="single" w:color="auto" w:sz="4" w:space="0"/>
            </w:tcBorders>
            <w:shd w:val="clear" w:color="auto" w:fill="auto"/>
            <w:noWrap/>
            <w:vAlign w:val="bottom"/>
          </w:tcPr>
          <w:p w:rsidRPr="000D756C" w:rsidR="004E7F7F" w:rsidP="004E7F7F" w:rsidRDefault="004E7F7F" w14:paraId="3CB7FD1C" w14:textId="77777777">
            <w:pPr>
              <w:spacing w:after="0" w:line="240" w:lineRule="auto"/>
              <w:jc w:val="right"/>
              <w:rPr>
                <w:rFonts w:eastAsia="Times New Roman" w:cs="Arial" w:asciiTheme="minorHAnsi" w:hAnsiTheme="minorHAnsi"/>
                <w:lang w:eastAsia="hr-HR"/>
              </w:rPr>
            </w:pPr>
            <w:r w:rsidRPr="000D756C">
              <w:rPr>
                <w:rFonts w:eastAsia="Times New Roman" w:cs="Arial" w:asciiTheme="minorHAnsi" w:hAnsiTheme="minorHAnsi"/>
                <w:lang w:eastAsia="hr-HR"/>
              </w:rPr>
              <w:t>7.050,00</w:t>
            </w:r>
          </w:p>
        </w:tc>
      </w:tr>
      <w:tr w:rsidRPr="000D756C" w:rsidR="004E7F7F" w:rsidTr="00E34133" w14:paraId="6B1F019A" w14:textId="77777777">
        <w:trPr>
          <w:trHeight w:val="540"/>
        </w:trPr>
        <w:tc>
          <w:tcPr>
            <w:tcW w:w="440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0D756C" w:rsidR="004E7F7F" w:rsidP="00E34133" w:rsidRDefault="004E7F7F" w14:paraId="3D39C648" w14:textId="77777777">
            <w:pPr>
              <w:spacing w:after="0" w:line="240" w:lineRule="auto"/>
              <w:rPr>
                <w:rFonts w:eastAsia="Times New Roman" w:cs="Arial" w:asciiTheme="minorHAnsi" w:hAnsiTheme="minorHAnsi"/>
                <w:lang w:eastAsia="hr-HR"/>
              </w:rPr>
            </w:pPr>
            <w:r w:rsidRPr="000D756C">
              <w:rPr>
                <w:rFonts w:eastAsia="Times New Roman" w:cs="Arial" w:asciiTheme="minorHAnsi" w:hAnsiTheme="minorHAnsi"/>
                <w:lang w:eastAsia="hr-HR"/>
              </w:rPr>
              <w:t>EUROPAPRESS HOLDING D.O.O.</w:t>
            </w:r>
          </w:p>
        </w:tc>
        <w:tc>
          <w:tcPr>
            <w:tcW w:w="1984" w:type="dxa"/>
            <w:tcBorders>
              <w:top w:val="single" w:color="auto" w:sz="4" w:space="0"/>
              <w:left w:val="nil"/>
              <w:bottom w:val="single" w:color="auto" w:sz="4" w:space="0"/>
              <w:right w:val="single" w:color="auto" w:sz="4" w:space="0"/>
            </w:tcBorders>
            <w:shd w:val="clear" w:color="auto" w:fill="auto"/>
            <w:noWrap/>
            <w:vAlign w:val="bottom"/>
          </w:tcPr>
          <w:p w:rsidRPr="000D756C" w:rsidR="004E7F7F" w:rsidP="00E34133" w:rsidRDefault="004E7F7F" w14:paraId="6C787BD0" w14:textId="77777777">
            <w:pPr>
              <w:spacing w:after="0" w:line="240" w:lineRule="auto"/>
              <w:jc w:val="right"/>
              <w:rPr>
                <w:rFonts w:eastAsia="Times New Roman" w:cs="Arial" w:asciiTheme="minorHAnsi" w:hAnsiTheme="minorHAnsi"/>
                <w:lang w:eastAsia="hr-HR"/>
              </w:rPr>
            </w:pPr>
            <w:r w:rsidRPr="000D756C">
              <w:rPr>
                <w:rFonts w:eastAsia="Times New Roman" w:cs="Arial" w:asciiTheme="minorHAnsi" w:hAnsiTheme="minorHAnsi"/>
                <w:lang w:eastAsia="hr-HR"/>
              </w:rPr>
              <w:t>79517545745</w:t>
            </w:r>
          </w:p>
        </w:tc>
        <w:tc>
          <w:tcPr>
            <w:tcW w:w="2410" w:type="dxa"/>
            <w:tcBorders>
              <w:top w:val="single" w:color="auto" w:sz="4" w:space="0"/>
              <w:left w:val="nil"/>
              <w:bottom w:val="single" w:color="auto" w:sz="4" w:space="0"/>
              <w:right w:val="single" w:color="auto" w:sz="4" w:space="0"/>
            </w:tcBorders>
            <w:shd w:val="clear" w:color="auto" w:fill="auto"/>
            <w:noWrap/>
            <w:vAlign w:val="bottom"/>
          </w:tcPr>
          <w:p w:rsidRPr="000D756C" w:rsidR="004E7F7F" w:rsidP="00E34133" w:rsidRDefault="004E7F7F" w14:paraId="6532DB96" w14:textId="77777777">
            <w:pPr>
              <w:spacing w:after="0" w:line="240" w:lineRule="auto"/>
              <w:jc w:val="right"/>
              <w:rPr>
                <w:rFonts w:eastAsia="Times New Roman" w:cs="Arial" w:asciiTheme="minorHAnsi" w:hAnsiTheme="minorHAnsi"/>
                <w:lang w:eastAsia="hr-HR"/>
              </w:rPr>
            </w:pPr>
            <w:r w:rsidRPr="000D756C">
              <w:rPr>
                <w:rFonts w:eastAsia="Times New Roman" w:cs="Arial" w:asciiTheme="minorHAnsi" w:hAnsiTheme="minorHAnsi"/>
                <w:lang w:eastAsia="hr-HR"/>
              </w:rPr>
              <w:t>895,70</w:t>
            </w:r>
          </w:p>
        </w:tc>
      </w:tr>
      <w:tr w:rsidRPr="000D756C" w:rsidR="004E7F7F" w:rsidTr="00E34133" w14:paraId="6183CEF2" w14:textId="77777777">
        <w:trPr>
          <w:trHeight w:val="540"/>
        </w:trPr>
        <w:tc>
          <w:tcPr>
            <w:tcW w:w="440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0D756C" w:rsidR="004E7F7F" w:rsidP="00E34133" w:rsidRDefault="004E7F7F" w14:paraId="1F8D514E" w14:textId="77777777">
            <w:pPr>
              <w:spacing w:after="0" w:line="240" w:lineRule="auto"/>
              <w:rPr>
                <w:rFonts w:eastAsia="Times New Roman" w:cs="Arial" w:asciiTheme="minorHAnsi" w:hAnsiTheme="minorHAnsi"/>
                <w:lang w:eastAsia="hr-HR"/>
              </w:rPr>
            </w:pPr>
            <w:r w:rsidRPr="000D756C">
              <w:rPr>
                <w:rFonts w:eastAsia="Times New Roman" w:cs="Arial" w:asciiTheme="minorHAnsi" w:hAnsiTheme="minorHAnsi"/>
                <w:lang w:eastAsia="hr-HR"/>
              </w:rPr>
              <w:t>GEN I ZAGREB D.O.O.</w:t>
            </w:r>
          </w:p>
        </w:tc>
        <w:tc>
          <w:tcPr>
            <w:tcW w:w="1984" w:type="dxa"/>
            <w:tcBorders>
              <w:top w:val="single" w:color="auto" w:sz="4" w:space="0"/>
              <w:left w:val="nil"/>
              <w:bottom w:val="single" w:color="auto" w:sz="4" w:space="0"/>
              <w:right w:val="single" w:color="auto" w:sz="4" w:space="0"/>
            </w:tcBorders>
            <w:shd w:val="clear" w:color="auto" w:fill="auto"/>
            <w:noWrap/>
            <w:vAlign w:val="bottom"/>
          </w:tcPr>
          <w:p w:rsidRPr="000D756C" w:rsidR="004E7F7F" w:rsidP="00E34133" w:rsidRDefault="004E7F7F" w14:paraId="0B74E798" w14:textId="77777777">
            <w:pPr>
              <w:spacing w:after="0" w:line="240" w:lineRule="auto"/>
              <w:jc w:val="right"/>
              <w:rPr>
                <w:rFonts w:eastAsia="Times New Roman" w:cs="Arial" w:asciiTheme="minorHAnsi" w:hAnsiTheme="minorHAnsi"/>
                <w:lang w:eastAsia="hr-HR"/>
              </w:rPr>
            </w:pPr>
            <w:r w:rsidRPr="000D756C">
              <w:rPr>
                <w:rFonts w:eastAsia="Times New Roman" w:cs="Arial" w:asciiTheme="minorHAnsi" w:hAnsiTheme="minorHAnsi"/>
                <w:lang w:eastAsia="hr-HR"/>
              </w:rPr>
              <w:t>77604626413</w:t>
            </w:r>
          </w:p>
        </w:tc>
        <w:tc>
          <w:tcPr>
            <w:tcW w:w="2410" w:type="dxa"/>
            <w:tcBorders>
              <w:top w:val="single" w:color="auto" w:sz="4" w:space="0"/>
              <w:left w:val="nil"/>
              <w:bottom w:val="single" w:color="auto" w:sz="4" w:space="0"/>
              <w:right w:val="single" w:color="auto" w:sz="4" w:space="0"/>
            </w:tcBorders>
            <w:shd w:val="clear" w:color="auto" w:fill="auto"/>
            <w:noWrap/>
            <w:vAlign w:val="bottom"/>
          </w:tcPr>
          <w:p w:rsidRPr="000D756C" w:rsidR="004E7F7F" w:rsidP="00E34133" w:rsidRDefault="004E7F7F" w14:paraId="1EE565EC" w14:textId="77777777">
            <w:pPr>
              <w:spacing w:after="0" w:line="240" w:lineRule="auto"/>
              <w:jc w:val="right"/>
              <w:rPr>
                <w:rFonts w:eastAsia="Times New Roman" w:cs="Arial" w:asciiTheme="minorHAnsi" w:hAnsiTheme="minorHAnsi"/>
                <w:lang w:eastAsia="hr-HR"/>
              </w:rPr>
            </w:pPr>
            <w:r w:rsidRPr="000D756C">
              <w:rPr>
                <w:rFonts w:eastAsia="Times New Roman" w:cs="Arial" w:asciiTheme="minorHAnsi" w:hAnsiTheme="minorHAnsi"/>
                <w:lang w:eastAsia="hr-HR"/>
              </w:rPr>
              <w:t>448,63</w:t>
            </w:r>
          </w:p>
        </w:tc>
      </w:tr>
      <w:tr w:rsidRPr="000D756C" w:rsidR="004E7F7F" w:rsidTr="00E34133" w14:paraId="18989B84" w14:textId="77777777">
        <w:trPr>
          <w:trHeight w:val="540"/>
        </w:trPr>
        <w:tc>
          <w:tcPr>
            <w:tcW w:w="440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0D756C" w:rsidR="004E7F7F" w:rsidP="00E34133" w:rsidRDefault="004E7F7F" w14:paraId="18A70D4E" w14:textId="77777777">
            <w:pPr>
              <w:spacing w:after="0" w:line="240" w:lineRule="auto"/>
              <w:rPr>
                <w:rFonts w:eastAsia="Times New Roman" w:cs="Arial" w:asciiTheme="minorHAnsi" w:hAnsiTheme="minorHAnsi"/>
                <w:lang w:eastAsia="hr-HR"/>
              </w:rPr>
            </w:pPr>
            <w:r w:rsidRPr="000D756C">
              <w:rPr>
                <w:rFonts w:eastAsia="Times New Roman" w:cs="Arial" w:asciiTheme="minorHAnsi" w:hAnsiTheme="minorHAnsi"/>
                <w:lang w:eastAsia="hr-HR"/>
              </w:rPr>
              <w:t>GRAD ZAGREB</w:t>
            </w:r>
          </w:p>
        </w:tc>
        <w:tc>
          <w:tcPr>
            <w:tcW w:w="1984" w:type="dxa"/>
            <w:tcBorders>
              <w:top w:val="single" w:color="auto" w:sz="4" w:space="0"/>
              <w:left w:val="nil"/>
              <w:bottom w:val="single" w:color="auto" w:sz="4" w:space="0"/>
              <w:right w:val="single" w:color="auto" w:sz="4" w:space="0"/>
            </w:tcBorders>
            <w:shd w:val="clear" w:color="auto" w:fill="auto"/>
            <w:noWrap/>
            <w:vAlign w:val="bottom"/>
          </w:tcPr>
          <w:p w:rsidRPr="000D756C" w:rsidR="004E7F7F" w:rsidP="00E34133" w:rsidRDefault="004E7F7F" w14:paraId="5BB638AF" w14:textId="77777777">
            <w:pPr>
              <w:spacing w:after="0" w:line="240" w:lineRule="auto"/>
              <w:jc w:val="right"/>
              <w:rPr>
                <w:rFonts w:eastAsia="Times New Roman" w:cs="Arial" w:asciiTheme="minorHAnsi" w:hAnsiTheme="minorHAnsi"/>
                <w:lang w:eastAsia="hr-HR"/>
              </w:rPr>
            </w:pPr>
            <w:r w:rsidRPr="000D756C">
              <w:rPr>
                <w:rFonts w:eastAsia="Times New Roman" w:cs="Arial" w:asciiTheme="minorHAnsi" w:hAnsiTheme="minorHAnsi"/>
                <w:lang w:eastAsia="hr-HR"/>
              </w:rPr>
              <w:t>61817694937</w:t>
            </w:r>
          </w:p>
        </w:tc>
        <w:tc>
          <w:tcPr>
            <w:tcW w:w="2410" w:type="dxa"/>
            <w:tcBorders>
              <w:top w:val="single" w:color="auto" w:sz="4" w:space="0"/>
              <w:left w:val="nil"/>
              <w:bottom w:val="single" w:color="auto" w:sz="4" w:space="0"/>
              <w:right w:val="single" w:color="auto" w:sz="4" w:space="0"/>
            </w:tcBorders>
            <w:shd w:val="clear" w:color="auto" w:fill="auto"/>
            <w:noWrap/>
            <w:vAlign w:val="bottom"/>
          </w:tcPr>
          <w:p w:rsidRPr="000D756C" w:rsidR="004E7F7F" w:rsidP="00E34133" w:rsidRDefault="004E7F7F" w14:paraId="78A9791F" w14:textId="77777777">
            <w:pPr>
              <w:spacing w:after="0" w:line="240" w:lineRule="auto"/>
              <w:jc w:val="right"/>
              <w:rPr>
                <w:rFonts w:eastAsia="Times New Roman" w:cs="Arial" w:asciiTheme="minorHAnsi" w:hAnsiTheme="minorHAnsi"/>
                <w:lang w:eastAsia="hr-HR"/>
              </w:rPr>
            </w:pPr>
            <w:r w:rsidRPr="000D756C">
              <w:rPr>
                <w:rFonts w:eastAsia="Times New Roman" w:cs="Arial" w:asciiTheme="minorHAnsi" w:hAnsiTheme="minorHAnsi"/>
                <w:lang w:eastAsia="hr-HR"/>
              </w:rPr>
              <w:t>691,56</w:t>
            </w:r>
          </w:p>
        </w:tc>
      </w:tr>
      <w:tr w:rsidRPr="000D756C" w:rsidR="004E7F7F" w:rsidTr="00E34133" w14:paraId="2D886238" w14:textId="77777777">
        <w:trPr>
          <w:trHeight w:val="540"/>
        </w:trPr>
        <w:tc>
          <w:tcPr>
            <w:tcW w:w="440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0D756C" w:rsidR="004E7F7F" w:rsidP="00E34133" w:rsidRDefault="004E7F7F" w14:paraId="3192D72B" w14:textId="77777777">
            <w:pPr>
              <w:spacing w:after="0" w:line="240" w:lineRule="auto"/>
              <w:rPr>
                <w:rFonts w:eastAsia="Times New Roman" w:cs="Arial" w:asciiTheme="minorHAnsi" w:hAnsiTheme="minorHAnsi"/>
                <w:lang w:eastAsia="hr-HR"/>
              </w:rPr>
            </w:pPr>
            <w:r w:rsidRPr="000D756C">
              <w:rPr>
                <w:rFonts w:eastAsia="Times New Roman" w:cs="Arial" w:asciiTheme="minorHAnsi" w:hAnsiTheme="minorHAnsi"/>
                <w:lang w:eastAsia="hr-HR"/>
              </w:rPr>
              <w:t>GRAD SAMOBOR</w:t>
            </w:r>
          </w:p>
        </w:tc>
        <w:tc>
          <w:tcPr>
            <w:tcW w:w="1984" w:type="dxa"/>
            <w:tcBorders>
              <w:top w:val="single" w:color="auto" w:sz="4" w:space="0"/>
              <w:left w:val="nil"/>
              <w:bottom w:val="single" w:color="auto" w:sz="4" w:space="0"/>
              <w:right w:val="single" w:color="auto" w:sz="4" w:space="0"/>
            </w:tcBorders>
            <w:shd w:val="clear" w:color="auto" w:fill="auto"/>
            <w:noWrap/>
            <w:vAlign w:val="bottom"/>
          </w:tcPr>
          <w:p w:rsidRPr="000D756C" w:rsidR="004E7F7F" w:rsidP="00E34133" w:rsidRDefault="004E7F7F" w14:paraId="695559A5" w14:textId="77777777">
            <w:pPr>
              <w:spacing w:after="0" w:line="240" w:lineRule="auto"/>
              <w:jc w:val="right"/>
              <w:rPr>
                <w:rFonts w:eastAsia="Times New Roman" w:cs="Arial" w:asciiTheme="minorHAnsi" w:hAnsiTheme="minorHAnsi"/>
                <w:lang w:eastAsia="hr-HR"/>
              </w:rPr>
            </w:pPr>
            <w:r w:rsidRPr="000D756C">
              <w:rPr>
                <w:rFonts w:eastAsia="Times New Roman" w:cs="Arial" w:asciiTheme="minorHAnsi" w:hAnsiTheme="minorHAnsi"/>
                <w:lang w:eastAsia="hr-HR"/>
              </w:rPr>
              <w:t>33544271925</w:t>
            </w:r>
          </w:p>
        </w:tc>
        <w:tc>
          <w:tcPr>
            <w:tcW w:w="2410" w:type="dxa"/>
            <w:tcBorders>
              <w:top w:val="single" w:color="auto" w:sz="4" w:space="0"/>
              <w:left w:val="nil"/>
              <w:bottom w:val="single" w:color="auto" w:sz="4" w:space="0"/>
              <w:right w:val="single" w:color="auto" w:sz="4" w:space="0"/>
            </w:tcBorders>
            <w:shd w:val="clear" w:color="auto" w:fill="auto"/>
            <w:noWrap/>
            <w:vAlign w:val="bottom"/>
          </w:tcPr>
          <w:p w:rsidRPr="000D756C" w:rsidR="004E7F7F" w:rsidP="00E34133" w:rsidRDefault="004E7F7F" w14:paraId="0A5D04A8" w14:textId="77777777">
            <w:pPr>
              <w:spacing w:after="0" w:line="240" w:lineRule="auto"/>
              <w:jc w:val="right"/>
              <w:rPr>
                <w:rFonts w:eastAsia="Times New Roman" w:cs="Arial" w:asciiTheme="minorHAnsi" w:hAnsiTheme="minorHAnsi"/>
                <w:lang w:eastAsia="hr-HR"/>
              </w:rPr>
            </w:pPr>
            <w:r w:rsidRPr="000D756C">
              <w:rPr>
                <w:rFonts w:eastAsia="Times New Roman" w:cs="Arial" w:asciiTheme="minorHAnsi" w:hAnsiTheme="minorHAnsi"/>
                <w:lang w:eastAsia="hr-HR"/>
              </w:rPr>
              <w:t>1.068,66</w:t>
            </w:r>
          </w:p>
        </w:tc>
      </w:tr>
      <w:tr w:rsidRPr="000D756C" w:rsidR="004E7F7F" w:rsidTr="00E34133" w14:paraId="64DB8F5B" w14:textId="77777777">
        <w:trPr>
          <w:trHeight w:val="540"/>
        </w:trPr>
        <w:tc>
          <w:tcPr>
            <w:tcW w:w="440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0D756C" w:rsidR="004E7F7F" w:rsidP="00E34133" w:rsidRDefault="004E7F7F" w14:paraId="642CD93B" w14:textId="77777777">
            <w:pPr>
              <w:spacing w:after="0" w:line="240" w:lineRule="auto"/>
              <w:rPr>
                <w:rFonts w:eastAsia="Times New Roman" w:cs="Arial" w:asciiTheme="minorHAnsi" w:hAnsiTheme="minorHAnsi"/>
                <w:lang w:eastAsia="hr-HR"/>
              </w:rPr>
            </w:pPr>
            <w:r w:rsidRPr="000D756C">
              <w:rPr>
                <w:rFonts w:eastAsia="Times New Roman" w:cs="Arial" w:asciiTheme="minorHAnsi" w:hAnsiTheme="minorHAnsi"/>
                <w:lang w:eastAsia="hr-HR"/>
              </w:rPr>
              <w:t>H</w:t>
            </w:r>
            <w:r w:rsidR="00FE4AE6">
              <w:rPr>
                <w:rFonts w:eastAsia="Times New Roman" w:cs="Arial" w:asciiTheme="minorHAnsi" w:hAnsiTheme="minorHAnsi"/>
                <w:lang w:eastAsia="hr-HR"/>
              </w:rPr>
              <w:t>EP-OPERATOR DISTRIBUCIJSKOG SUS</w:t>
            </w:r>
            <w:r w:rsidRPr="000D756C">
              <w:rPr>
                <w:rFonts w:eastAsia="Times New Roman" w:cs="Arial" w:asciiTheme="minorHAnsi" w:hAnsiTheme="minorHAnsi"/>
                <w:lang w:eastAsia="hr-HR"/>
              </w:rPr>
              <w:t>TAVA D.O.O.</w:t>
            </w:r>
          </w:p>
        </w:tc>
        <w:tc>
          <w:tcPr>
            <w:tcW w:w="1984" w:type="dxa"/>
            <w:tcBorders>
              <w:top w:val="single" w:color="auto" w:sz="4" w:space="0"/>
              <w:left w:val="nil"/>
              <w:bottom w:val="single" w:color="auto" w:sz="4" w:space="0"/>
              <w:right w:val="single" w:color="auto" w:sz="4" w:space="0"/>
            </w:tcBorders>
            <w:shd w:val="clear" w:color="auto" w:fill="auto"/>
            <w:noWrap/>
            <w:vAlign w:val="bottom"/>
          </w:tcPr>
          <w:p w:rsidRPr="000D756C" w:rsidR="004E7F7F" w:rsidP="00E34133" w:rsidRDefault="004E7F7F" w14:paraId="279692F0" w14:textId="77777777">
            <w:pPr>
              <w:spacing w:after="0" w:line="240" w:lineRule="auto"/>
              <w:jc w:val="right"/>
              <w:rPr>
                <w:rFonts w:eastAsia="Times New Roman" w:cs="Arial" w:asciiTheme="minorHAnsi" w:hAnsiTheme="minorHAnsi"/>
                <w:lang w:eastAsia="hr-HR"/>
              </w:rPr>
            </w:pPr>
            <w:r w:rsidRPr="000D756C">
              <w:rPr>
                <w:rFonts w:eastAsia="Times New Roman" w:cs="Arial" w:asciiTheme="minorHAnsi" w:hAnsiTheme="minorHAnsi"/>
                <w:lang w:eastAsia="hr-HR"/>
              </w:rPr>
              <w:t>46830600751</w:t>
            </w:r>
          </w:p>
        </w:tc>
        <w:tc>
          <w:tcPr>
            <w:tcW w:w="2410" w:type="dxa"/>
            <w:tcBorders>
              <w:top w:val="single" w:color="auto" w:sz="4" w:space="0"/>
              <w:left w:val="nil"/>
              <w:bottom w:val="single" w:color="auto" w:sz="4" w:space="0"/>
              <w:right w:val="single" w:color="auto" w:sz="4" w:space="0"/>
            </w:tcBorders>
            <w:shd w:val="clear" w:color="auto" w:fill="auto"/>
            <w:noWrap/>
            <w:vAlign w:val="bottom"/>
          </w:tcPr>
          <w:p w:rsidRPr="000D756C" w:rsidR="004E7F7F" w:rsidP="00E34133" w:rsidRDefault="004E7F7F" w14:paraId="568FC73F" w14:textId="77777777">
            <w:pPr>
              <w:spacing w:after="0" w:line="240" w:lineRule="auto"/>
              <w:jc w:val="right"/>
              <w:rPr>
                <w:rFonts w:eastAsia="Times New Roman" w:cs="Arial" w:asciiTheme="minorHAnsi" w:hAnsiTheme="minorHAnsi"/>
                <w:lang w:eastAsia="hr-HR"/>
              </w:rPr>
            </w:pPr>
            <w:r w:rsidRPr="000D756C">
              <w:rPr>
                <w:rFonts w:eastAsia="Times New Roman" w:cs="Arial" w:asciiTheme="minorHAnsi" w:hAnsiTheme="minorHAnsi"/>
                <w:lang w:eastAsia="hr-HR"/>
              </w:rPr>
              <w:t>702,01</w:t>
            </w:r>
          </w:p>
        </w:tc>
      </w:tr>
      <w:tr w:rsidRPr="000D756C" w:rsidR="004E7F7F" w:rsidTr="00E34133" w14:paraId="21AFDF30" w14:textId="77777777">
        <w:trPr>
          <w:trHeight w:val="540"/>
        </w:trPr>
        <w:tc>
          <w:tcPr>
            <w:tcW w:w="440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0D756C" w:rsidR="004E7F7F" w:rsidP="00E34133" w:rsidRDefault="004E7F7F" w14:paraId="56177D3C" w14:textId="77777777">
            <w:pPr>
              <w:spacing w:after="0" w:line="240" w:lineRule="auto"/>
              <w:rPr>
                <w:rFonts w:eastAsia="Times New Roman" w:cs="Arial" w:asciiTheme="minorHAnsi" w:hAnsiTheme="minorHAnsi"/>
                <w:lang w:eastAsia="hr-HR"/>
              </w:rPr>
            </w:pPr>
            <w:r w:rsidRPr="000D756C">
              <w:rPr>
                <w:rFonts w:eastAsia="Times New Roman" w:cs="Arial" w:asciiTheme="minorHAnsi" w:hAnsiTheme="minorHAnsi"/>
                <w:lang w:eastAsia="hr-HR"/>
              </w:rPr>
              <w:t>HRVATSKE VODE</w:t>
            </w:r>
          </w:p>
        </w:tc>
        <w:tc>
          <w:tcPr>
            <w:tcW w:w="1984" w:type="dxa"/>
            <w:tcBorders>
              <w:top w:val="single" w:color="auto" w:sz="4" w:space="0"/>
              <w:left w:val="nil"/>
              <w:bottom w:val="single" w:color="auto" w:sz="4" w:space="0"/>
              <w:right w:val="single" w:color="auto" w:sz="4" w:space="0"/>
            </w:tcBorders>
            <w:shd w:val="clear" w:color="auto" w:fill="auto"/>
            <w:noWrap/>
            <w:vAlign w:val="bottom"/>
          </w:tcPr>
          <w:p w:rsidRPr="000D756C" w:rsidR="004E7F7F" w:rsidP="00E34133" w:rsidRDefault="004E7F7F" w14:paraId="5E2C4534" w14:textId="77777777">
            <w:pPr>
              <w:spacing w:after="0" w:line="240" w:lineRule="auto"/>
              <w:jc w:val="right"/>
              <w:rPr>
                <w:rFonts w:eastAsia="Times New Roman" w:cs="Arial" w:asciiTheme="minorHAnsi" w:hAnsiTheme="minorHAnsi"/>
                <w:lang w:eastAsia="hr-HR"/>
              </w:rPr>
            </w:pPr>
            <w:r w:rsidRPr="000D756C">
              <w:rPr>
                <w:rFonts w:eastAsia="Times New Roman" w:cs="Arial" w:asciiTheme="minorHAnsi" w:hAnsiTheme="minorHAnsi"/>
                <w:lang w:eastAsia="hr-HR"/>
              </w:rPr>
              <w:t>28921383001</w:t>
            </w:r>
          </w:p>
        </w:tc>
        <w:tc>
          <w:tcPr>
            <w:tcW w:w="2410" w:type="dxa"/>
            <w:tcBorders>
              <w:top w:val="single" w:color="auto" w:sz="4" w:space="0"/>
              <w:left w:val="nil"/>
              <w:bottom w:val="single" w:color="auto" w:sz="4" w:space="0"/>
              <w:right w:val="single" w:color="auto" w:sz="4" w:space="0"/>
            </w:tcBorders>
            <w:shd w:val="clear" w:color="auto" w:fill="auto"/>
            <w:noWrap/>
            <w:vAlign w:val="bottom"/>
          </w:tcPr>
          <w:p w:rsidRPr="000D756C" w:rsidR="004E7F7F" w:rsidP="00E34133" w:rsidRDefault="004E7F7F" w14:paraId="6367D6FF" w14:textId="77777777">
            <w:pPr>
              <w:spacing w:after="0" w:line="240" w:lineRule="auto"/>
              <w:jc w:val="right"/>
              <w:rPr>
                <w:rFonts w:eastAsia="Times New Roman" w:cs="Arial" w:asciiTheme="minorHAnsi" w:hAnsiTheme="minorHAnsi"/>
                <w:lang w:eastAsia="hr-HR"/>
              </w:rPr>
            </w:pPr>
            <w:r w:rsidRPr="000D756C">
              <w:rPr>
                <w:rFonts w:eastAsia="Times New Roman" w:cs="Arial" w:asciiTheme="minorHAnsi" w:hAnsiTheme="minorHAnsi"/>
                <w:lang w:eastAsia="hr-HR"/>
              </w:rPr>
              <w:t>259,16</w:t>
            </w:r>
          </w:p>
        </w:tc>
      </w:tr>
      <w:tr w:rsidRPr="000D756C" w:rsidR="004E7F7F" w:rsidTr="00E34133" w14:paraId="1F4A9196" w14:textId="77777777">
        <w:trPr>
          <w:trHeight w:val="540"/>
        </w:trPr>
        <w:tc>
          <w:tcPr>
            <w:tcW w:w="440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0D756C" w:rsidR="004E7F7F" w:rsidP="00E34133" w:rsidRDefault="004E7F7F" w14:paraId="7311F326" w14:textId="77777777">
            <w:pPr>
              <w:spacing w:after="0" w:line="240" w:lineRule="auto"/>
              <w:rPr>
                <w:rFonts w:eastAsia="Times New Roman" w:cs="Arial" w:asciiTheme="minorHAnsi" w:hAnsiTheme="minorHAnsi"/>
                <w:lang w:eastAsia="hr-HR"/>
              </w:rPr>
            </w:pPr>
            <w:r w:rsidRPr="000D756C">
              <w:rPr>
                <w:rFonts w:eastAsia="Times New Roman" w:cs="Arial" w:asciiTheme="minorHAnsi" w:hAnsiTheme="minorHAnsi"/>
                <w:lang w:eastAsia="hr-HR"/>
              </w:rPr>
              <w:t>IVAČKO MAJA</w:t>
            </w:r>
          </w:p>
        </w:tc>
        <w:tc>
          <w:tcPr>
            <w:tcW w:w="1984" w:type="dxa"/>
            <w:tcBorders>
              <w:top w:val="single" w:color="auto" w:sz="4" w:space="0"/>
              <w:left w:val="nil"/>
              <w:bottom w:val="single" w:color="auto" w:sz="4" w:space="0"/>
              <w:right w:val="single" w:color="auto" w:sz="4" w:space="0"/>
            </w:tcBorders>
            <w:shd w:val="clear" w:color="auto" w:fill="auto"/>
            <w:noWrap/>
            <w:vAlign w:val="bottom"/>
          </w:tcPr>
          <w:p w:rsidRPr="000D756C" w:rsidR="004E7F7F" w:rsidP="00E34133" w:rsidRDefault="004E7F7F" w14:paraId="12A9FA49" w14:textId="77777777">
            <w:pPr>
              <w:spacing w:after="0" w:line="240" w:lineRule="auto"/>
              <w:jc w:val="right"/>
              <w:rPr>
                <w:rFonts w:eastAsia="Times New Roman" w:cs="Arial" w:asciiTheme="minorHAnsi" w:hAnsiTheme="minorHAnsi"/>
                <w:lang w:eastAsia="hr-HR"/>
              </w:rPr>
            </w:pPr>
            <w:r w:rsidRPr="000D756C">
              <w:rPr>
                <w:rFonts w:eastAsia="Times New Roman" w:cs="Arial" w:asciiTheme="minorHAnsi" w:hAnsiTheme="minorHAnsi"/>
                <w:lang w:eastAsia="hr-HR"/>
              </w:rPr>
              <w:t>88490164659</w:t>
            </w:r>
          </w:p>
        </w:tc>
        <w:tc>
          <w:tcPr>
            <w:tcW w:w="2410" w:type="dxa"/>
            <w:tcBorders>
              <w:top w:val="single" w:color="auto" w:sz="4" w:space="0"/>
              <w:left w:val="nil"/>
              <w:bottom w:val="single" w:color="auto" w:sz="4" w:space="0"/>
              <w:right w:val="single" w:color="auto" w:sz="4" w:space="0"/>
            </w:tcBorders>
            <w:shd w:val="clear" w:color="auto" w:fill="auto"/>
            <w:noWrap/>
            <w:vAlign w:val="bottom"/>
          </w:tcPr>
          <w:p w:rsidRPr="000D756C" w:rsidR="004E7F7F" w:rsidP="00E34133" w:rsidRDefault="004E7F7F" w14:paraId="1DF37134" w14:textId="77777777">
            <w:pPr>
              <w:spacing w:after="0" w:line="240" w:lineRule="auto"/>
              <w:jc w:val="right"/>
              <w:rPr>
                <w:rFonts w:eastAsia="Times New Roman" w:cs="Arial" w:asciiTheme="minorHAnsi" w:hAnsiTheme="minorHAnsi"/>
                <w:lang w:eastAsia="hr-HR"/>
              </w:rPr>
            </w:pPr>
            <w:r w:rsidRPr="000D756C">
              <w:rPr>
                <w:rFonts w:eastAsia="Times New Roman" w:cs="Arial" w:asciiTheme="minorHAnsi" w:hAnsiTheme="minorHAnsi"/>
                <w:lang w:eastAsia="hr-HR"/>
              </w:rPr>
              <w:t>793,87</w:t>
            </w:r>
          </w:p>
        </w:tc>
      </w:tr>
      <w:tr w:rsidRPr="000D756C" w:rsidR="004E7F7F" w:rsidTr="00E34133" w14:paraId="3B28BC12" w14:textId="77777777">
        <w:trPr>
          <w:trHeight w:val="540"/>
        </w:trPr>
        <w:tc>
          <w:tcPr>
            <w:tcW w:w="440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0D756C" w:rsidR="004E7F7F" w:rsidP="00E34133" w:rsidRDefault="004E7F7F" w14:paraId="0ABFFC17" w14:textId="77777777">
            <w:pPr>
              <w:spacing w:after="0" w:line="240" w:lineRule="auto"/>
              <w:rPr>
                <w:rFonts w:eastAsia="Times New Roman" w:cs="Arial" w:asciiTheme="minorHAnsi" w:hAnsiTheme="minorHAnsi"/>
                <w:lang w:eastAsia="hr-HR"/>
              </w:rPr>
            </w:pPr>
            <w:r w:rsidRPr="000D756C">
              <w:rPr>
                <w:rFonts w:eastAsia="Times New Roman" w:cs="Arial" w:asciiTheme="minorHAnsi" w:hAnsiTheme="minorHAnsi"/>
                <w:lang w:eastAsia="hr-HR"/>
              </w:rPr>
              <w:t>JADRANKO KOSMAT I GABRIJELA KOSMAT, vl. Obrta „G&amp;J KOSMAT“  OBRT ZA IZRADU PAPIRNE KONFEKCIJE</w:t>
            </w:r>
          </w:p>
        </w:tc>
        <w:tc>
          <w:tcPr>
            <w:tcW w:w="1984" w:type="dxa"/>
            <w:tcBorders>
              <w:top w:val="single" w:color="auto" w:sz="4" w:space="0"/>
              <w:left w:val="nil"/>
              <w:bottom w:val="single" w:color="auto" w:sz="4" w:space="0"/>
              <w:right w:val="single" w:color="auto" w:sz="4" w:space="0"/>
            </w:tcBorders>
            <w:shd w:val="clear" w:color="auto" w:fill="auto"/>
            <w:noWrap/>
            <w:vAlign w:val="bottom"/>
          </w:tcPr>
          <w:p w:rsidRPr="000D756C" w:rsidR="004E7F7F" w:rsidP="00E34133" w:rsidRDefault="004E7F7F" w14:paraId="0236B49C" w14:textId="77777777">
            <w:pPr>
              <w:spacing w:after="0" w:line="240" w:lineRule="auto"/>
              <w:jc w:val="right"/>
              <w:rPr>
                <w:rFonts w:eastAsia="Times New Roman" w:cs="Arial" w:asciiTheme="minorHAnsi" w:hAnsiTheme="minorHAnsi"/>
                <w:lang w:eastAsia="hr-HR"/>
              </w:rPr>
            </w:pPr>
            <w:r w:rsidRPr="000D756C">
              <w:rPr>
                <w:rFonts w:eastAsia="Times New Roman" w:cs="Arial" w:asciiTheme="minorHAnsi" w:hAnsiTheme="minorHAnsi"/>
                <w:lang w:eastAsia="hr-HR"/>
              </w:rPr>
              <w:t>71294012491</w:t>
            </w:r>
          </w:p>
        </w:tc>
        <w:tc>
          <w:tcPr>
            <w:tcW w:w="2410" w:type="dxa"/>
            <w:tcBorders>
              <w:top w:val="single" w:color="auto" w:sz="4" w:space="0"/>
              <w:left w:val="nil"/>
              <w:bottom w:val="single" w:color="auto" w:sz="4" w:space="0"/>
              <w:right w:val="single" w:color="auto" w:sz="4" w:space="0"/>
            </w:tcBorders>
            <w:shd w:val="clear" w:color="auto" w:fill="auto"/>
            <w:noWrap/>
            <w:vAlign w:val="bottom"/>
          </w:tcPr>
          <w:p w:rsidRPr="000D756C" w:rsidR="004E7F7F" w:rsidP="00E34133" w:rsidRDefault="004E7F7F" w14:paraId="07BB6545" w14:textId="77777777">
            <w:pPr>
              <w:spacing w:after="0" w:line="240" w:lineRule="auto"/>
              <w:jc w:val="right"/>
              <w:rPr>
                <w:rFonts w:eastAsia="Times New Roman" w:cs="Arial" w:asciiTheme="minorHAnsi" w:hAnsiTheme="minorHAnsi"/>
                <w:lang w:eastAsia="hr-HR"/>
              </w:rPr>
            </w:pPr>
            <w:r w:rsidRPr="000D756C">
              <w:rPr>
                <w:rFonts w:eastAsia="Times New Roman" w:cs="Arial" w:asciiTheme="minorHAnsi" w:hAnsiTheme="minorHAnsi"/>
                <w:lang w:eastAsia="hr-HR"/>
              </w:rPr>
              <w:t>5.000,00</w:t>
            </w:r>
          </w:p>
        </w:tc>
      </w:tr>
      <w:tr w:rsidRPr="000D756C" w:rsidR="004E7F7F" w:rsidTr="00E34133" w14:paraId="38107847" w14:textId="77777777">
        <w:trPr>
          <w:trHeight w:val="540"/>
        </w:trPr>
        <w:tc>
          <w:tcPr>
            <w:tcW w:w="440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0D756C" w:rsidR="004E7F7F" w:rsidP="00E34133" w:rsidRDefault="004E7F7F" w14:paraId="24C3CB42" w14:textId="77777777">
            <w:pPr>
              <w:spacing w:after="0" w:line="240" w:lineRule="auto"/>
              <w:rPr>
                <w:rFonts w:eastAsia="Times New Roman" w:cs="Arial" w:asciiTheme="minorHAnsi" w:hAnsiTheme="minorHAnsi"/>
                <w:lang w:eastAsia="hr-HR"/>
              </w:rPr>
            </w:pPr>
            <w:r w:rsidRPr="000D756C">
              <w:rPr>
                <w:rFonts w:eastAsia="Times New Roman" w:cs="Arial" w:asciiTheme="minorHAnsi" w:hAnsiTheme="minorHAnsi"/>
                <w:lang w:eastAsia="hr-HR"/>
              </w:rPr>
              <w:t>KOMUNALAC D.O.O.</w:t>
            </w:r>
          </w:p>
        </w:tc>
        <w:tc>
          <w:tcPr>
            <w:tcW w:w="1984" w:type="dxa"/>
            <w:tcBorders>
              <w:top w:val="single" w:color="auto" w:sz="4" w:space="0"/>
              <w:left w:val="nil"/>
              <w:bottom w:val="single" w:color="auto" w:sz="4" w:space="0"/>
              <w:right w:val="single" w:color="auto" w:sz="4" w:space="0"/>
            </w:tcBorders>
            <w:shd w:val="clear" w:color="auto" w:fill="auto"/>
            <w:noWrap/>
            <w:vAlign w:val="bottom"/>
          </w:tcPr>
          <w:p w:rsidRPr="000D756C" w:rsidR="004E7F7F" w:rsidP="00E34133" w:rsidRDefault="004E7F7F" w14:paraId="06596D89" w14:textId="77777777">
            <w:pPr>
              <w:spacing w:after="0" w:line="240" w:lineRule="auto"/>
              <w:jc w:val="right"/>
              <w:rPr>
                <w:rFonts w:eastAsia="Times New Roman" w:cs="Arial" w:asciiTheme="minorHAnsi" w:hAnsiTheme="minorHAnsi"/>
                <w:lang w:eastAsia="hr-HR"/>
              </w:rPr>
            </w:pPr>
            <w:r w:rsidRPr="000D756C">
              <w:rPr>
                <w:rFonts w:eastAsia="Times New Roman" w:cs="Arial" w:asciiTheme="minorHAnsi" w:hAnsiTheme="minorHAnsi"/>
                <w:lang w:eastAsia="hr-HR"/>
              </w:rPr>
              <w:t>17055681355</w:t>
            </w:r>
          </w:p>
        </w:tc>
        <w:tc>
          <w:tcPr>
            <w:tcW w:w="2410" w:type="dxa"/>
            <w:tcBorders>
              <w:top w:val="single" w:color="auto" w:sz="4" w:space="0"/>
              <w:left w:val="nil"/>
              <w:bottom w:val="single" w:color="auto" w:sz="4" w:space="0"/>
              <w:right w:val="single" w:color="auto" w:sz="4" w:space="0"/>
            </w:tcBorders>
            <w:shd w:val="clear" w:color="auto" w:fill="auto"/>
            <w:noWrap/>
            <w:vAlign w:val="bottom"/>
          </w:tcPr>
          <w:p w:rsidRPr="000D756C" w:rsidR="004E7F7F" w:rsidP="00E34133" w:rsidRDefault="004E7F7F" w14:paraId="2FCBC9FB" w14:textId="77777777">
            <w:pPr>
              <w:spacing w:after="0" w:line="240" w:lineRule="auto"/>
              <w:jc w:val="right"/>
              <w:rPr>
                <w:rFonts w:eastAsia="Times New Roman" w:cs="Arial" w:asciiTheme="minorHAnsi" w:hAnsiTheme="minorHAnsi"/>
                <w:lang w:eastAsia="hr-HR"/>
              </w:rPr>
            </w:pPr>
            <w:r w:rsidRPr="000D756C">
              <w:rPr>
                <w:rFonts w:eastAsia="Times New Roman" w:cs="Arial" w:asciiTheme="minorHAnsi" w:hAnsiTheme="minorHAnsi"/>
                <w:lang w:eastAsia="hr-HR"/>
              </w:rPr>
              <w:t>1.125,00</w:t>
            </w:r>
          </w:p>
        </w:tc>
      </w:tr>
      <w:tr w:rsidRPr="000D756C" w:rsidR="004E7F7F" w:rsidTr="00E34133" w14:paraId="5008C904" w14:textId="77777777">
        <w:trPr>
          <w:trHeight w:val="540"/>
        </w:trPr>
        <w:tc>
          <w:tcPr>
            <w:tcW w:w="440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0D756C" w:rsidR="004E7F7F" w:rsidP="00E34133" w:rsidRDefault="004E7F7F" w14:paraId="6AE30A51" w14:textId="77777777">
            <w:pPr>
              <w:spacing w:after="0" w:line="240" w:lineRule="auto"/>
              <w:rPr>
                <w:rFonts w:eastAsia="Times New Roman" w:cs="Arial" w:asciiTheme="minorHAnsi" w:hAnsiTheme="minorHAnsi"/>
                <w:lang w:eastAsia="hr-HR"/>
              </w:rPr>
            </w:pPr>
            <w:r w:rsidRPr="000D756C">
              <w:rPr>
                <w:rFonts w:eastAsia="Times New Roman" w:cs="Arial" w:asciiTheme="minorHAnsi" w:hAnsiTheme="minorHAnsi"/>
                <w:lang w:eastAsia="hr-HR"/>
              </w:rPr>
              <w:t>KS-KS KNJIGOVODSTVO D.O.O.</w:t>
            </w:r>
          </w:p>
        </w:tc>
        <w:tc>
          <w:tcPr>
            <w:tcW w:w="1984" w:type="dxa"/>
            <w:tcBorders>
              <w:top w:val="single" w:color="auto" w:sz="4" w:space="0"/>
              <w:left w:val="nil"/>
              <w:bottom w:val="single" w:color="auto" w:sz="4" w:space="0"/>
              <w:right w:val="single" w:color="auto" w:sz="4" w:space="0"/>
            </w:tcBorders>
            <w:shd w:val="clear" w:color="auto" w:fill="auto"/>
            <w:noWrap/>
            <w:vAlign w:val="bottom"/>
          </w:tcPr>
          <w:p w:rsidRPr="000D756C" w:rsidR="004E7F7F" w:rsidP="00E34133" w:rsidRDefault="004E7F7F" w14:paraId="230FAD0E" w14:textId="77777777">
            <w:pPr>
              <w:spacing w:after="0" w:line="240" w:lineRule="auto"/>
              <w:jc w:val="right"/>
              <w:rPr>
                <w:rFonts w:eastAsia="Times New Roman" w:cs="Arial" w:asciiTheme="minorHAnsi" w:hAnsiTheme="minorHAnsi"/>
                <w:lang w:eastAsia="hr-HR"/>
              </w:rPr>
            </w:pPr>
            <w:r w:rsidRPr="000D756C">
              <w:rPr>
                <w:rFonts w:eastAsia="Times New Roman" w:cs="Arial" w:asciiTheme="minorHAnsi" w:hAnsiTheme="minorHAnsi"/>
                <w:lang w:eastAsia="hr-HR"/>
              </w:rPr>
              <w:t>36288953341</w:t>
            </w:r>
          </w:p>
        </w:tc>
        <w:tc>
          <w:tcPr>
            <w:tcW w:w="2410" w:type="dxa"/>
            <w:tcBorders>
              <w:top w:val="single" w:color="auto" w:sz="4" w:space="0"/>
              <w:left w:val="nil"/>
              <w:bottom w:val="single" w:color="auto" w:sz="4" w:space="0"/>
              <w:right w:val="single" w:color="auto" w:sz="4" w:space="0"/>
            </w:tcBorders>
            <w:shd w:val="clear" w:color="auto" w:fill="auto"/>
            <w:noWrap/>
            <w:vAlign w:val="bottom"/>
          </w:tcPr>
          <w:p w:rsidRPr="000D756C" w:rsidR="004E7F7F" w:rsidP="00E34133" w:rsidRDefault="004E7F7F" w14:paraId="2B6EADA8" w14:textId="77777777">
            <w:pPr>
              <w:spacing w:after="0" w:line="240" w:lineRule="auto"/>
              <w:jc w:val="right"/>
              <w:rPr>
                <w:rFonts w:eastAsia="Times New Roman" w:cs="Arial" w:asciiTheme="minorHAnsi" w:hAnsiTheme="minorHAnsi"/>
                <w:lang w:eastAsia="hr-HR"/>
              </w:rPr>
            </w:pPr>
            <w:r w:rsidRPr="000D756C">
              <w:rPr>
                <w:rFonts w:eastAsia="Times New Roman" w:cs="Arial" w:asciiTheme="minorHAnsi" w:hAnsiTheme="minorHAnsi"/>
                <w:lang w:eastAsia="hr-HR"/>
              </w:rPr>
              <w:t>2.900,00</w:t>
            </w:r>
          </w:p>
        </w:tc>
      </w:tr>
      <w:tr w:rsidRPr="000D756C" w:rsidR="004E7F7F" w:rsidTr="00E34133" w14:paraId="77653536" w14:textId="77777777">
        <w:trPr>
          <w:trHeight w:val="540"/>
        </w:trPr>
        <w:tc>
          <w:tcPr>
            <w:tcW w:w="440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0D756C" w:rsidR="004E7F7F" w:rsidP="00E34133" w:rsidRDefault="004E7F7F" w14:paraId="7C148720" w14:textId="77777777">
            <w:pPr>
              <w:spacing w:after="0" w:line="240" w:lineRule="auto"/>
              <w:rPr>
                <w:rFonts w:eastAsia="Times New Roman" w:cs="Arial" w:asciiTheme="minorHAnsi" w:hAnsiTheme="minorHAnsi"/>
                <w:lang w:eastAsia="hr-HR"/>
              </w:rPr>
            </w:pPr>
            <w:r w:rsidRPr="000D756C">
              <w:rPr>
                <w:rFonts w:eastAsia="Times New Roman" w:cs="Arial" w:asciiTheme="minorHAnsi" w:hAnsiTheme="minorHAnsi"/>
                <w:lang w:eastAsia="hr-HR"/>
              </w:rPr>
              <w:t>LIM-MONT D.O.O.</w:t>
            </w:r>
          </w:p>
        </w:tc>
        <w:tc>
          <w:tcPr>
            <w:tcW w:w="1984" w:type="dxa"/>
            <w:tcBorders>
              <w:top w:val="single" w:color="auto" w:sz="4" w:space="0"/>
              <w:left w:val="nil"/>
              <w:bottom w:val="single" w:color="auto" w:sz="4" w:space="0"/>
              <w:right w:val="single" w:color="auto" w:sz="4" w:space="0"/>
            </w:tcBorders>
            <w:shd w:val="clear" w:color="auto" w:fill="auto"/>
            <w:noWrap/>
            <w:vAlign w:val="bottom"/>
          </w:tcPr>
          <w:p w:rsidRPr="000D756C" w:rsidR="004E7F7F" w:rsidP="00E34133" w:rsidRDefault="004E7F7F" w14:paraId="3A90CD50" w14:textId="77777777">
            <w:pPr>
              <w:spacing w:after="0" w:line="240" w:lineRule="auto"/>
              <w:jc w:val="right"/>
              <w:rPr>
                <w:rFonts w:eastAsia="Times New Roman" w:cs="Arial" w:asciiTheme="minorHAnsi" w:hAnsiTheme="minorHAnsi"/>
                <w:lang w:eastAsia="hr-HR"/>
              </w:rPr>
            </w:pPr>
            <w:r w:rsidRPr="000D756C">
              <w:rPr>
                <w:rFonts w:eastAsia="Times New Roman" w:cs="Arial" w:asciiTheme="minorHAnsi" w:hAnsiTheme="minorHAnsi"/>
                <w:lang w:eastAsia="hr-HR"/>
              </w:rPr>
              <w:t>66502008806</w:t>
            </w:r>
          </w:p>
        </w:tc>
        <w:tc>
          <w:tcPr>
            <w:tcW w:w="2410" w:type="dxa"/>
            <w:tcBorders>
              <w:top w:val="single" w:color="auto" w:sz="4" w:space="0"/>
              <w:left w:val="nil"/>
              <w:bottom w:val="single" w:color="auto" w:sz="4" w:space="0"/>
              <w:right w:val="single" w:color="auto" w:sz="4" w:space="0"/>
            </w:tcBorders>
            <w:shd w:val="clear" w:color="auto" w:fill="auto"/>
            <w:noWrap/>
            <w:vAlign w:val="bottom"/>
          </w:tcPr>
          <w:p w:rsidRPr="000D756C" w:rsidR="004E7F7F" w:rsidP="00E34133" w:rsidRDefault="004E7F7F" w14:paraId="6021451C" w14:textId="77777777">
            <w:pPr>
              <w:spacing w:after="0" w:line="240" w:lineRule="auto"/>
              <w:jc w:val="right"/>
              <w:rPr>
                <w:rFonts w:eastAsia="Times New Roman" w:cs="Arial" w:asciiTheme="minorHAnsi" w:hAnsiTheme="minorHAnsi"/>
                <w:lang w:eastAsia="hr-HR"/>
              </w:rPr>
            </w:pPr>
            <w:r w:rsidRPr="000D756C">
              <w:rPr>
                <w:rFonts w:eastAsia="Times New Roman" w:cs="Arial" w:asciiTheme="minorHAnsi" w:hAnsiTheme="minorHAnsi"/>
                <w:lang w:eastAsia="hr-HR"/>
              </w:rPr>
              <w:t>538.500,69</w:t>
            </w:r>
          </w:p>
        </w:tc>
      </w:tr>
      <w:tr w:rsidRPr="000D756C" w:rsidR="004E7F7F" w:rsidTr="00E34133" w14:paraId="7DA364B9" w14:textId="77777777">
        <w:trPr>
          <w:trHeight w:val="540"/>
        </w:trPr>
        <w:tc>
          <w:tcPr>
            <w:tcW w:w="440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0D756C" w:rsidR="004E7F7F" w:rsidP="00E34133" w:rsidRDefault="004E7F7F" w14:paraId="00B743FE" w14:textId="77777777">
            <w:pPr>
              <w:spacing w:after="0" w:line="240" w:lineRule="auto"/>
              <w:rPr>
                <w:rFonts w:eastAsia="Times New Roman" w:cs="Arial" w:asciiTheme="minorHAnsi" w:hAnsiTheme="minorHAnsi"/>
                <w:lang w:eastAsia="hr-HR"/>
              </w:rPr>
            </w:pPr>
            <w:r w:rsidRPr="000D756C">
              <w:rPr>
                <w:rFonts w:eastAsia="Times New Roman" w:cs="Arial" w:asciiTheme="minorHAnsi" w:hAnsiTheme="minorHAnsi"/>
                <w:lang w:eastAsia="hr-HR"/>
              </w:rPr>
              <w:t>MEPA STAN D.O.O.</w:t>
            </w:r>
          </w:p>
        </w:tc>
        <w:tc>
          <w:tcPr>
            <w:tcW w:w="1984" w:type="dxa"/>
            <w:tcBorders>
              <w:top w:val="single" w:color="auto" w:sz="4" w:space="0"/>
              <w:left w:val="nil"/>
              <w:bottom w:val="single" w:color="auto" w:sz="4" w:space="0"/>
              <w:right w:val="single" w:color="auto" w:sz="4" w:space="0"/>
            </w:tcBorders>
            <w:shd w:val="clear" w:color="auto" w:fill="auto"/>
            <w:noWrap/>
            <w:vAlign w:val="bottom"/>
          </w:tcPr>
          <w:p w:rsidRPr="000D756C" w:rsidR="004E7F7F" w:rsidP="00E34133" w:rsidRDefault="004E7F7F" w14:paraId="11B825FE" w14:textId="77777777">
            <w:pPr>
              <w:spacing w:after="0" w:line="240" w:lineRule="auto"/>
              <w:jc w:val="right"/>
              <w:rPr>
                <w:rFonts w:eastAsia="Times New Roman" w:cs="Arial" w:asciiTheme="minorHAnsi" w:hAnsiTheme="minorHAnsi"/>
                <w:lang w:eastAsia="hr-HR"/>
              </w:rPr>
            </w:pPr>
            <w:r w:rsidRPr="000D756C">
              <w:rPr>
                <w:rFonts w:eastAsia="Times New Roman" w:cs="Arial" w:asciiTheme="minorHAnsi" w:hAnsiTheme="minorHAnsi"/>
                <w:lang w:eastAsia="hr-HR"/>
              </w:rPr>
              <w:t>39777918920</w:t>
            </w:r>
          </w:p>
        </w:tc>
        <w:tc>
          <w:tcPr>
            <w:tcW w:w="2410" w:type="dxa"/>
            <w:tcBorders>
              <w:top w:val="single" w:color="auto" w:sz="4" w:space="0"/>
              <w:left w:val="nil"/>
              <w:bottom w:val="single" w:color="auto" w:sz="4" w:space="0"/>
              <w:right w:val="single" w:color="auto" w:sz="4" w:space="0"/>
            </w:tcBorders>
            <w:shd w:val="clear" w:color="auto" w:fill="auto"/>
            <w:noWrap/>
            <w:vAlign w:val="bottom"/>
          </w:tcPr>
          <w:p w:rsidRPr="000D756C" w:rsidR="004E7F7F" w:rsidP="00E34133" w:rsidRDefault="004E7F7F" w14:paraId="60963606" w14:textId="77777777">
            <w:pPr>
              <w:spacing w:after="0" w:line="240" w:lineRule="auto"/>
              <w:jc w:val="right"/>
              <w:rPr>
                <w:rFonts w:eastAsia="Times New Roman" w:cs="Arial" w:asciiTheme="minorHAnsi" w:hAnsiTheme="minorHAnsi"/>
                <w:lang w:eastAsia="hr-HR"/>
              </w:rPr>
            </w:pPr>
            <w:r w:rsidRPr="000D756C">
              <w:rPr>
                <w:rFonts w:eastAsia="Times New Roman" w:cs="Arial" w:asciiTheme="minorHAnsi" w:hAnsiTheme="minorHAnsi"/>
                <w:lang w:eastAsia="hr-HR"/>
              </w:rPr>
              <w:t>484,30</w:t>
            </w:r>
          </w:p>
        </w:tc>
      </w:tr>
      <w:tr w:rsidRPr="000D756C" w:rsidR="004E7F7F" w:rsidTr="00E34133" w14:paraId="18166994" w14:textId="77777777">
        <w:trPr>
          <w:trHeight w:val="540"/>
        </w:trPr>
        <w:tc>
          <w:tcPr>
            <w:tcW w:w="440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0D756C" w:rsidR="004E7F7F" w:rsidP="00E34133" w:rsidRDefault="004E7F7F" w14:paraId="005BFBF5" w14:textId="77777777">
            <w:pPr>
              <w:spacing w:after="0" w:line="240" w:lineRule="auto"/>
              <w:rPr>
                <w:rFonts w:eastAsia="Times New Roman" w:cs="Arial" w:asciiTheme="minorHAnsi" w:hAnsiTheme="minorHAnsi"/>
                <w:lang w:eastAsia="hr-HR"/>
              </w:rPr>
            </w:pPr>
            <w:r w:rsidRPr="000D756C">
              <w:rPr>
                <w:rFonts w:eastAsia="Times New Roman" w:cs="Arial" w:asciiTheme="minorHAnsi" w:hAnsiTheme="minorHAnsi"/>
                <w:lang w:eastAsia="hr-HR"/>
              </w:rPr>
              <w:t>MILKOVIĆ BLAŽENKA</w:t>
            </w:r>
          </w:p>
        </w:tc>
        <w:tc>
          <w:tcPr>
            <w:tcW w:w="1984" w:type="dxa"/>
            <w:tcBorders>
              <w:top w:val="single" w:color="auto" w:sz="4" w:space="0"/>
              <w:left w:val="nil"/>
              <w:bottom w:val="single" w:color="auto" w:sz="4" w:space="0"/>
              <w:right w:val="single" w:color="auto" w:sz="4" w:space="0"/>
            </w:tcBorders>
            <w:shd w:val="clear" w:color="auto" w:fill="auto"/>
            <w:noWrap/>
            <w:vAlign w:val="bottom"/>
          </w:tcPr>
          <w:p w:rsidRPr="000D756C" w:rsidR="004E7F7F" w:rsidP="00E34133" w:rsidRDefault="004E7F7F" w14:paraId="63DD8519" w14:textId="77777777">
            <w:pPr>
              <w:spacing w:after="0" w:line="240" w:lineRule="auto"/>
              <w:jc w:val="right"/>
              <w:rPr>
                <w:rFonts w:eastAsia="Times New Roman" w:cs="Arial" w:asciiTheme="minorHAnsi" w:hAnsiTheme="minorHAnsi"/>
                <w:lang w:eastAsia="hr-HR"/>
              </w:rPr>
            </w:pPr>
            <w:r w:rsidRPr="000D756C">
              <w:rPr>
                <w:rFonts w:eastAsia="Times New Roman" w:cs="Arial" w:asciiTheme="minorHAnsi" w:hAnsiTheme="minorHAnsi"/>
                <w:lang w:eastAsia="hr-HR"/>
              </w:rPr>
              <w:t>82531884462</w:t>
            </w:r>
          </w:p>
        </w:tc>
        <w:tc>
          <w:tcPr>
            <w:tcW w:w="2410" w:type="dxa"/>
            <w:tcBorders>
              <w:top w:val="single" w:color="auto" w:sz="4" w:space="0"/>
              <w:left w:val="nil"/>
              <w:bottom w:val="single" w:color="auto" w:sz="4" w:space="0"/>
              <w:right w:val="single" w:color="auto" w:sz="4" w:space="0"/>
            </w:tcBorders>
            <w:shd w:val="clear" w:color="auto" w:fill="auto"/>
            <w:noWrap/>
            <w:vAlign w:val="bottom"/>
          </w:tcPr>
          <w:p w:rsidRPr="000D756C" w:rsidR="004E7F7F" w:rsidP="00E34133" w:rsidRDefault="004E7F7F" w14:paraId="4447F889" w14:textId="77777777">
            <w:pPr>
              <w:spacing w:after="0" w:line="240" w:lineRule="auto"/>
              <w:jc w:val="right"/>
              <w:rPr>
                <w:rFonts w:eastAsia="Times New Roman" w:cs="Arial" w:asciiTheme="minorHAnsi" w:hAnsiTheme="minorHAnsi"/>
                <w:lang w:eastAsia="hr-HR"/>
              </w:rPr>
            </w:pPr>
            <w:r w:rsidRPr="000D756C">
              <w:rPr>
                <w:rFonts w:eastAsia="Times New Roman" w:cs="Arial" w:asciiTheme="minorHAnsi" w:hAnsiTheme="minorHAnsi"/>
                <w:lang w:eastAsia="hr-HR"/>
              </w:rPr>
              <w:t>1.778.919,72</w:t>
            </w:r>
          </w:p>
        </w:tc>
      </w:tr>
      <w:tr w:rsidRPr="000D756C" w:rsidR="004E7F7F" w:rsidTr="00E34133" w14:paraId="6CA7523D" w14:textId="77777777">
        <w:trPr>
          <w:trHeight w:val="540"/>
        </w:trPr>
        <w:tc>
          <w:tcPr>
            <w:tcW w:w="440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0D756C" w:rsidR="004E7F7F" w:rsidP="00E34133" w:rsidRDefault="004E7F7F" w14:paraId="2EDD0305" w14:textId="77777777">
            <w:pPr>
              <w:spacing w:after="0" w:line="240" w:lineRule="auto"/>
              <w:rPr>
                <w:rFonts w:eastAsia="Times New Roman" w:cs="Arial" w:asciiTheme="minorHAnsi" w:hAnsiTheme="minorHAnsi"/>
                <w:lang w:eastAsia="hr-HR"/>
              </w:rPr>
            </w:pPr>
            <w:r w:rsidRPr="000D756C">
              <w:rPr>
                <w:rFonts w:eastAsia="Times New Roman" w:cs="Arial" w:asciiTheme="minorHAnsi" w:hAnsiTheme="minorHAnsi"/>
                <w:lang w:eastAsia="hr-HR"/>
              </w:rPr>
              <w:t>MILKOVIĆ NEVEN</w:t>
            </w:r>
          </w:p>
        </w:tc>
        <w:tc>
          <w:tcPr>
            <w:tcW w:w="1984" w:type="dxa"/>
            <w:tcBorders>
              <w:top w:val="single" w:color="auto" w:sz="4" w:space="0"/>
              <w:left w:val="nil"/>
              <w:bottom w:val="single" w:color="auto" w:sz="4" w:space="0"/>
              <w:right w:val="single" w:color="auto" w:sz="4" w:space="0"/>
            </w:tcBorders>
            <w:shd w:val="clear" w:color="auto" w:fill="auto"/>
            <w:noWrap/>
            <w:vAlign w:val="bottom"/>
          </w:tcPr>
          <w:p w:rsidRPr="000D756C" w:rsidR="004E7F7F" w:rsidP="00E34133" w:rsidRDefault="004E7F7F" w14:paraId="6FC9AFC1" w14:textId="77777777">
            <w:pPr>
              <w:spacing w:after="0" w:line="240" w:lineRule="auto"/>
              <w:jc w:val="right"/>
              <w:rPr>
                <w:rFonts w:eastAsia="Times New Roman" w:cs="Arial" w:asciiTheme="minorHAnsi" w:hAnsiTheme="minorHAnsi"/>
                <w:lang w:eastAsia="hr-HR"/>
              </w:rPr>
            </w:pPr>
            <w:r w:rsidRPr="000D756C">
              <w:rPr>
                <w:rFonts w:eastAsia="Times New Roman" w:cs="Arial" w:asciiTheme="minorHAnsi" w:hAnsiTheme="minorHAnsi"/>
                <w:lang w:eastAsia="hr-HR"/>
              </w:rPr>
              <w:t>77292652779</w:t>
            </w:r>
          </w:p>
        </w:tc>
        <w:tc>
          <w:tcPr>
            <w:tcW w:w="2410" w:type="dxa"/>
            <w:tcBorders>
              <w:top w:val="single" w:color="auto" w:sz="4" w:space="0"/>
              <w:left w:val="nil"/>
              <w:bottom w:val="single" w:color="auto" w:sz="4" w:space="0"/>
              <w:right w:val="single" w:color="auto" w:sz="4" w:space="0"/>
            </w:tcBorders>
            <w:shd w:val="clear" w:color="auto" w:fill="auto"/>
            <w:noWrap/>
            <w:vAlign w:val="bottom"/>
          </w:tcPr>
          <w:p w:rsidRPr="000D756C" w:rsidR="004E7F7F" w:rsidP="00E34133" w:rsidRDefault="004E7F7F" w14:paraId="27687042" w14:textId="77777777">
            <w:pPr>
              <w:spacing w:after="0" w:line="240" w:lineRule="auto"/>
              <w:jc w:val="right"/>
              <w:rPr>
                <w:rFonts w:eastAsia="Times New Roman" w:cs="Arial" w:asciiTheme="minorHAnsi" w:hAnsiTheme="minorHAnsi"/>
                <w:lang w:eastAsia="hr-HR"/>
              </w:rPr>
            </w:pPr>
            <w:r w:rsidRPr="000D756C">
              <w:rPr>
                <w:rFonts w:eastAsia="Times New Roman" w:cs="Arial" w:asciiTheme="minorHAnsi" w:hAnsiTheme="minorHAnsi"/>
                <w:lang w:eastAsia="hr-HR"/>
              </w:rPr>
              <w:t>427.619,01</w:t>
            </w:r>
          </w:p>
        </w:tc>
      </w:tr>
      <w:tr w:rsidRPr="000D756C" w:rsidR="004E7F7F" w:rsidTr="00E34133" w14:paraId="422B4951" w14:textId="77777777">
        <w:trPr>
          <w:trHeight w:val="540"/>
        </w:trPr>
        <w:tc>
          <w:tcPr>
            <w:tcW w:w="440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0D756C" w:rsidR="004E7F7F" w:rsidP="00E34133" w:rsidRDefault="004E7F7F" w14:paraId="6A0AEC30" w14:textId="77777777">
            <w:pPr>
              <w:spacing w:after="0" w:line="240" w:lineRule="auto"/>
              <w:rPr>
                <w:rFonts w:eastAsia="Times New Roman" w:cs="Arial" w:asciiTheme="minorHAnsi" w:hAnsiTheme="minorHAnsi"/>
                <w:lang w:eastAsia="hr-HR"/>
              </w:rPr>
            </w:pPr>
            <w:r w:rsidRPr="000D756C">
              <w:rPr>
                <w:rFonts w:eastAsia="Times New Roman" w:cs="Arial" w:asciiTheme="minorHAnsi" w:hAnsiTheme="minorHAnsi"/>
                <w:lang w:eastAsia="hr-HR"/>
              </w:rPr>
              <w:t>NENAD PIKL, vl. Obrta DIMINOX</w:t>
            </w:r>
          </w:p>
        </w:tc>
        <w:tc>
          <w:tcPr>
            <w:tcW w:w="1984" w:type="dxa"/>
            <w:tcBorders>
              <w:top w:val="single" w:color="auto" w:sz="4" w:space="0"/>
              <w:left w:val="nil"/>
              <w:bottom w:val="single" w:color="auto" w:sz="4" w:space="0"/>
              <w:right w:val="single" w:color="auto" w:sz="4" w:space="0"/>
            </w:tcBorders>
            <w:shd w:val="clear" w:color="auto" w:fill="auto"/>
            <w:noWrap/>
            <w:vAlign w:val="bottom"/>
          </w:tcPr>
          <w:p w:rsidRPr="000D756C" w:rsidR="004E7F7F" w:rsidP="00E34133" w:rsidRDefault="004E7F7F" w14:paraId="4013DB5C" w14:textId="77777777">
            <w:pPr>
              <w:spacing w:after="0" w:line="240" w:lineRule="auto"/>
              <w:jc w:val="right"/>
              <w:rPr>
                <w:rFonts w:eastAsia="Times New Roman" w:cs="Arial" w:asciiTheme="minorHAnsi" w:hAnsiTheme="minorHAnsi"/>
                <w:lang w:eastAsia="hr-HR"/>
              </w:rPr>
            </w:pPr>
            <w:r w:rsidRPr="000D756C">
              <w:rPr>
                <w:rFonts w:eastAsia="Times New Roman" w:cs="Arial" w:asciiTheme="minorHAnsi" w:hAnsiTheme="minorHAnsi"/>
                <w:lang w:eastAsia="hr-HR"/>
              </w:rPr>
              <w:t>15732746978</w:t>
            </w:r>
          </w:p>
        </w:tc>
        <w:tc>
          <w:tcPr>
            <w:tcW w:w="2410" w:type="dxa"/>
            <w:tcBorders>
              <w:top w:val="single" w:color="auto" w:sz="4" w:space="0"/>
              <w:left w:val="nil"/>
              <w:bottom w:val="single" w:color="auto" w:sz="4" w:space="0"/>
              <w:right w:val="single" w:color="auto" w:sz="4" w:space="0"/>
            </w:tcBorders>
            <w:shd w:val="clear" w:color="auto" w:fill="auto"/>
            <w:noWrap/>
            <w:vAlign w:val="bottom"/>
          </w:tcPr>
          <w:p w:rsidRPr="000D756C" w:rsidR="004E7F7F" w:rsidP="00E34133" w:rsidRDefault="004E7F7F" w14:paraId="54D31DCE" w14:textId="77777777">
            <w:pPr>
              <w:spacing w:after="0" w:line="240" w:lineRule="auto"/>
              <w:jc w:val="right"/>
              <w:rPr>
                <w:rFonts w:eastAsia="Times New Roman" w:cs="Arial" w:asciiTheme="minorHAnsi" w:hAnsiTheme="minorHAnsi"/>
                <w:lang w:eastAsia="hr-HR"/>
              </w:rPr>
            </w:pPr>
            <w:r w:rsidRPr="000D756C">
              <w:rPr>
                <w:rFonts w:eastAsia="Times New Roman" w:cs="Arial" w:asciiTheme="minorHAnsi" w:hAnsiTheme="minorHAnsi"/>
                <w:lang w:eastAsia="hr-HR"/>
              </w:rPr>
              <w:t>179.053,25</w:t>
            </w:r>
          </w:p>
        </w:tc>
      </w:tr>
      <w:tr w:rsidRPr="000D756C" w:rsidR="004E7F7F" w:rsidTr="00E34133" w14:paraId="75475792" w14:textId="77777777">
        <w:trPr>
          <w:trHeight w:val="540"/>
        </w:trPr>
        <w:tc>
          <w:tcPr>
            <w:tcW w:w="440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0D756C" w:rsidR="004E7F7F" w:rsidP="00E34133" w:rsidRDefault="004E7F7F" w14:paraId="11A88E55" w14:textId="77777777">
            <w:pPr>
              <w:spacing w:after="0" w:line="240" w:lineRule="auto"/>
              <w:rPr>
                <w:rFonts w:eastAsia="Times New Roman" w:cs="Arial" w:asciiTheme="minorHAnsi" w:hAnsiTheme="minorHAnsi"/>
                <w:lang w:eastAsia="hr-HR"/>
              </w:rPr>
            </w:pPr>
            <w:r w:rsidRPr="000D756C">
              <w:rPr>
                <w:rFonts w:eastAsia="Times New Roman" w:cs="Arial" w:asciiTheme="minorHAnsi" w:hAnsiTheme="minorHAnsi"/>
                <w:lang w:eastAsia="hr-HR"/>
              </w:rPr>
              <w:t>REPUBLIKA HRVATSKA MINISTARSTVO FINANCIJA</w:t>
            </w:r>
          </w:p>
        </w:tc>
        <w:tc>
          <w:tcPr>
            <w:tcW w:w="1984" w:type="dxa"/>
            <w:tcBorders>
              <w:top w:val="single" w:color="auto" w:sz="4" w:space="0"/>
              <w:left w:val="nil"/>
              <w:bottom w:val="single" w:color="auto" w:sz="4" w:space="0"/>
              <w:right w:val="single" w:color="auto" w:sz="4" w:space="0"/>
            </w:tcBorders>
            <w:shd w:val="clear" w:color="auto" w:fill="auto"/>
            <w:noWrap/>
            <w:vAlign w:val="bottom"/>
          </w:tcPr>
          <w:p w:rsidRPr="000D756C" w:rsidR="004E7F7F" w:rsidP="00E34133" w:rsidRDefault="004E7F7F" w14:paraId="0A69078F" w14:textId="77777777">
            <w:pPr>
              <w:spacing w:after="0" w:line="240" w:lineRule="auto"/>
              <w:jc w:val="right"/>
              <w:rPr>
                <w:rFonts w:eastAsia="Times New Roman" w:cs="Arial" w:asciiTheme="minorHAnsi" w:hAnsiTheme="minorHAnsi"/>
                <w:lang w:eastAsia="hr-HR"/>
              </w:rPr>
            </w:pPr>
            <w:r w:rsidRPr="000D756C">
              <w:rPr>
                <w:rFonts w:eastAsia="Times New Roman" w:cs="Arial" w:asciiTheme="minorHAnsi" w:hAnsiTheme="minorHAnsi"/>
                <w:lang w:eastAsia="hr-HR"/>
              </w:rPr>
              <w:t>18683136487</w:t>
            </w:r>
          </w:p>
        </w:tc>
        <w:tc>
          <w:tcPr>
            <w:tcW w:w="2410" w:type="dxa"/>
            <w:tcBorders>
              <w:top w:val="single" w:color="auto" w:sz="4" w:space="0"/>
              <w:left w:val="nil"/>
              <w:bottom w:val="single" w:color="auto" w:sz="4" w:space="0"/>
              <w:right w:val="single" w:color="auto" w:sz="4" w:space="0"/>
            </w:tcBorders>
            <w:shd w:val="clear" w:color="auto" w:fill="auto"/>
            <w:noWrap/>
            <w:vAlign w:val="bottom"/>
          </w:tcPr>
          <w:p w:rsidRPr="000D756C" w:rsidR="004E7F7F" w:rsidP="00E34133" w:rsidRDefault="004E7F7F" w14:paraId="7A53A0A8" w14:textId="77777777">
            <w:pPr>
              <w:spacing w:after="0" w:line="240" w:lineRule="auto"/>
              <w:jc w:val="right"/>
              <w:rPr>
                <w:rFonts w:eastAsia="Times New Roman" w:cs="Arial" w:asciiTheme="minorHAnsi" w:hAnsiTheme="minorHAnsi"/>
                <w:lang w:eastAsia="hr-HR"/>
              </w:rPr>
            </w:pPr>
            <w:r w:rsidRPr="000D756C">
              <w:rPr>
                <w:rFonts w:eastAsia="Times New Roman" w:cs="Arial" w:asciiTheme="minorHAnsi" w:hAnsiTheme="minorHAnsi"/>
                <w:lang w:eastAsia="hr-HR"/>
              </w:rPr>
              <w:t>54.800,93</w:t>
            </w:r>
          </w:p>
        </w:tc>
      </w:tr>
      <w:tr w:rsidRPr="000D756C" w:rsidR="004E7F7F" w:rsidTr="00E34133" w14:paraId="796453B2" w14:textId="77777777">
        <w:trPr>
          <w:trHeight w:val="540"/>
        </w:trPr>
        <w:tc>
          <w:tcPr>
            <w:tcW w:w="440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0D756C" w:rsidR="004E7F7F" w:rsidP="00E34133" w:rsidRDefault="004E7F7F" w14:paraId="4CF776B2" w14:textId="77777777">
            <w:pPr>
              <w:spacing w:after="0" w:line="240" w:lineRule="auto"/>
              <w:rPr>
                <w:rFonts w:eastAsia="Times New Roman" w:cs="Arial" w:asciiTheme="minorHAnsi" w:hAnsiTheme="minorHAnsi"/>
                <w:lang w:eastAsia="hr-HR"/>
              </w:rPr>
            </w:pPr>
            <w:r w:rsidRPr="000D756C">
              <w:rPr>
                <w:rFonts w:eastAsia="Times New Roman" w:cs="Arial" w:asciiTheme="minorHAnsi" w:hAnsiTheme="minorHAnsi"/>
                <w:lang w:eastAsia="hr-HR"/>
              </w:rPr>
              <w:t>ZAGREBAČKI HOLDING D.O.O.</w:t>
            </w:r>
          </w:p>
        </w:tc>
        <w:tc>
          <w:tcPr>
            <w:tcW w:w="1984" w:type="dxa"/>
            <w:tcBorders>
              <w:top w:val="single" w:color="auto" w:sz="4" w:space="0"/>
              <w:left w:val="nil"/>
              <w:bottom w:val="single" w:color="auto" w:sz="4" w:space="0"/>
              <w:right w:val="single" w:color="auto" w:sz="4" w:space="0"/>
            </w:tcBorders>
            <w:shd w:val="clear" w:color="auto" w:fill="auto"/>
            <w:noWrap/>
            <w:vAlign w:val="bottom"/>
          </w:tcPr>
          <w:p w:rsidRPr="000D756C" w:rsidR="004E7F7F" w:rsidP="00E34133" w:rsidRDefault="004E7F7F" w14:paraId="4C9171D7" w14:textId="77777777">
            <w:pPr>
              <w:spacing w:after="0" w:line="240" w:lineRule="auto"/>
              <w:jc w:val="right"/>
              <w:rPr>
                <w:rFonts w:eastAsia="Times New Roman" w:cs="Arial" w:asciiTheme="minorHAnsi" w:hAnsiTheme="minorHAnsi"/>
                <w:lang w:eastAsia="hr-HR"/>
              </w:rPr>
            </w:pPr>
            <w:r w:rsidRPr="000D756C">
              <w:rPr>
                <w:rFonts w:eastAsia="Times New Roman" w:cs="Arial" w:asciiTheme="minorHAnsi" w:hAnsiTheme="minorHAnsi"/>
                <w:lang w:eastAsia="hr-HR"/>
              </w:rPr>
              <w:t>85584865987</w:t>
            </w:r>
          </w:p>
        </w:tc>
        <w:tc>
          <w:tcPr>
            <w:tcW w:w="2410" w:type="dxa"/>
            <w:tcBorders>
              <w:top w:val="single" w:color="auto" w:sz="4" w:space="0"/>
              <w:left w:val="nil"/>
              <w:bottom w:val="single" w:color="auto" w:sz="4" w:space="0"/>
              <w:right w:val="single" w:color="auto" w:sz="4" w:space="0"/>
            </w:tcBorders>
            <w:shd w:val="clear" w:color="auto" w:fill="auto"/>
            <w:noWrap/>
            <w:vAlign w:val="bottom"/>
          </w:tcPr>
          <w:p w:rsidRPr="000D756C" w:rsidR="004E7F7F" w:rsidP="00E34133" w:rsidRDefault="004E7F7F" w14:paraId="02C92385" w14:textId="77777777">
            <w:pPr>
              <w:spacing w:after="0" w:line="240" w:lineRule="auto"/>
              <w:jc w:val="right"/>
              <w:rPr>
                <w:rFonts w:eastAsia="Times New Roman" w:cs="Arial" w:asciiTheme="minorHAnsi" w:hAnsiTheme="minorHAnsi"/>
                <w:lang w:eastAsia="hr-HR"/>
              </w:rPr>
            </w:pPr>
            <w:r w:rsidRPr="000D756C">
              <w:rPr>
                <w:rFonts w:eastAsia="Times New Roman" w:cs="Arial" w:asciiTheme="minorHAnsi" w:hAnsiTheme="minorHAnsi"/>
                <w:lang w:eastAsia="hr-HR"/>
              </w:rPr>
              <w:t>114,33</w:t>
            </w:r>
          </w:p>
        </w:tc>
      </w:tr>
      <w:tr w:rsidRPr="000D756C" w:rsidR="004E7F7F" w:rsidTr="00E34133" w14:paraId="0BD8AAAA" w14:textId="77777777">
        <w:trPr>
          <w:trHeight w:val="540"/>
        </w:trPr>
        <w:tc>
          <w:tcPr>
            <w:tcW w:w="440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0D756C" w:rsidR="004E7F7F" w:rsidP="00E34133" w:rsidRDefault="004E7F7F" w14:paraId="18EBBE38" w14:textId="77777777">
            <w:pPr>
              <w:spacing w:after="0" w:line="240" w:lineRule="auto"/>
              <w:rPr>
                <w:rFonts w:eastAsia="Times New Roman" w:cs="Arial" w:asciiTheme="minorHAnsi" w:hAnsiTheme="minorHAnsi"/>
                <w:lang w:eastAsia="hr-HR"/>
              </w:rPr>
            </w:pPr>
            <w:r w:rsidRPr="000D756C">
              <w:rPr>
                <w:rFonts w:eastAsia="Times New Roman" w:cs="Arial" w:asciiTheme="minorHAnsi" w:hAnsiTheme="minorHAnsi"/>
                <w:lang w:eastAsia="hr-HR"/>
              </w:rPr>
              <w:lastRenderedPageBreak/>
              <w:t>UKUPNO:</w:t>
            </w:r>
          </w:p>
        </w:tc>
        <w:tc>
          <w:tcPr>
            <w:tcW w:w="1984" w:type="dxa"/>
            <w:tcBorders>
              <w:top w:val="single" w:color="auto" w:sz="4" w:space="0"/>
              <w:left w:val="nil"/>
              <w:bottom w:val="single" w:color="auto" w:sz="4" w:space="0"/>
              <w:right w:val="single" w:color="auto" w:sz="4" w:space="0"/>
            </w:tcBorders>
            <w:shd w:val="clear" w:color="auto" w:fill="auto"/>
            <w:noWrap/>
            <w:vAlign w:val="bottom"/>
          </w:tcPr>
          <w:p w:rsidRPr="000D756C" w:rsidR="004E7F7F" w:rsidP="00E34133" w:rsidRDefault="004E7F7F" w14:paraId="26ED19C6" w14:textId="77777777">
            <w:pPr>
              <w:spacing w:after="0" w:line="240" w:lineRule="auto"/>
              <w:jc w:val="right"/>
              <w:rPr>
                <w:rFonts w:eastAsia="Times New Roman" w:cs="Arial" w:asciiTheme="minorHAnsi" w:hAnsiTheme="minorHAnsi"/>
                <w:lang w:eastAsia="hr-HR"/>
              </w:rPr>
            </w:pPr>
          </w:p>
        </w:tc>
        <w:tc>
          <w:tcPr>
            <w:tcW w:w="2410" w:type="dxa"/>
            <w:tcBorders>
              <w:top w:val="single" w:color="auto" w:sz="4" w:space="0"/>
              <w:left w:val="nil"/>
              <w:bottom w:val="single" w:color="auto" w:sz="4" w:space="0"/>
              <w:right w:val="single" w:color="auto" w:sz="4" w:space="0"/>
            </w:tcBorders>
            <w:shd w:val="clear" w:color="auto" w:fill="auto"/>
            <w:noWrap/>
          </w:tcPr>
          <w:p w:rsidRPr="000D756C" w:rsidR="004E7F7F" w:rsidP="000D756C" w:rsidRDefault="000D756C" w14:paraId="710299F1" w14:textId="77777777">
            <w:pPr>
              <w:pStyle w:val="TableParagraph"/>
              <w:spacing w:before="22" w:line="267" w:lineRule="exact"/>
              <w:jc w:val="right"/>
            </w:pPr>
            <w:r w:rsidRPr="000D756C">
              <w:rPr>
                <w:rFonts w:cs="Tahoma"/>
              </w:rPr>
              <w:t>4.780.043,61</w:t>
            </w:r>
          </w:p>
        </w:tc>
      </w:tr>
    </w:tbl>
    <w:p w:rsidRPr="000D756C" w:rsidR="00F0045A" w:rsidP="00F0045A" w:rsidRDefault="00F0045A" w14:paraId="1217F5D5" w14:textId="77777777">
      <w:pPr>
        <w:rPr>
          <w:rFonts w:eastAsia="Lucida Sans Unicode" w:cs="Tahoma" w:asciiTheme="minorHAnsi" w:hAnsiTheme="minorHAnsi"/>
          <w:color w:val="FF0000"/>
          <w:kern w:val="2"/>
        </w:rPr>
      </w:pPr>
    </w:p>
    <w:p w:rsidRPr="003A16DC" w:rsidR="00F0045A" w:rsidP="00F0045A" w:rsidRDefault="003A16DC" w14:paraId="3C3E9717" w14:textId="77777777">
      <w:pPr>
        <w:rPr>
          <w:rFonts w:eastAsia="Lucida Sans Unicode" w:cs="Tahoma" w:asciiTheme="minorHAnsi" w:hAnsiTheme="minorHAnsi"/>
          <w:kern w:val="2"/>
        </w:rPr>
      </w:pPr>
      <w:r w:rsidRPr="003A16DC">
        <w:rPr>
          <w:rFonts w:eastAsia="Lucida Sans Unicode" w:cs="Tahoma" w:asciiTheme="minorHAnsi" w:hAnsiTheme="minorHAnsi"/>
          <w:kern w:val="2"/>
        </w:rPr>
        <w:t>RAZLUČNI VJEROVNIK:</w:t>
      </w:r>
    </w:p>
    <w:tbl>
      <w:tblPr>
        <w:tblW w:w="8794" w:type="dxa"/>
        <w:tblInd w:w="103" w:type="dxa"/>
        <w:tblLayout w:type="fixed"/>
        <w:tblLook w:firstRow="1" w:lastRow="0" w:firstColumn="1" w:lastColumn="0" w:noHBand="0" w:noVBand="1" w:val="04A0"/>
      </w:tblPr>
      <w:tblGrid>
        <w:gridCol w:w="4400"/>
        <w:gridCol w:w="1984"/>
        <w:gridCol w:w="2410"/>
      </w:tblGrid>
      <w:tr w:rsidRPr="000D756C" w:rsidR="003A16DC" w:rsidTr="000A294B" w14:paraId="6B237F51" w14:textId="77777777">
        <w:trPr>
          <w:trHeight w:val="540"/>
        </w:trPr>
        <w:tc>
          <w:tcPr>
            <w:tcW w:w="440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3A16DC" w:rsidR="003A16DC" w:rsidP="000A294B" w:rsidRDefault="003A16DC" w14:paraId="4837155D" w14:textId="77777777">
            <w:pPr>
              <w:spacing w:after="0" w:line="240" w:lineRule="auto"/>
              <w:rPr>
                <w:rFonts w:eastAsia="Times New Roman" w:cs="Arial" w:asciiTheme="minorHAnsi" w:hAnsiTheme="minorHAnsi"/>
                <w:lang w:eastAsia="hr-HR"/>
              </w:rPr>
            </w:pPr>
            <w:r w:rsidRPr="003A16DC">
              <w:rPr>
                <w:rFonts w:eastAsia="Times New Roman" w:cs="Arial"/>
                <w:lang w:eastAsia="hr-HR"/>
              </w:rPr>
              <w:t>H-ABDUCO D.O.O.</w:t>
            </w:r>
          </w:p>
        </w:tc>
        <w:tc>
          <w:tcPr>
            <w:tcW w:w="1984" w:type="dxa"/>
            <w:tcBorders>
              <w:top w:val="single" w:color="auto" w:sz="4" w:space="0"/>
              <w:left w:val="nil"/>
              <w:bottom w:val="single" w:color="auto" w:sz="4" w:space="0"/>
              <w:right w:val="single" w:color="auto" w:sz="4" w:space="0"/>
            </w:tcBorders>
            <w:shd w:val="clear" w:color="auto" w:fill="auto"/>
            <w:noWrap/>
            <w:vAlign w:val="bottom"/>
          </w:tcPr>
          <w:p w:rsidRPr="003A16DC" w:rsidR="003A16DC" w:rsidP="000A294B" w:rsidRDefault="003A16DC" w14:paraId="043B599F" w14:textId="77777777">
            <w:pPr>
              <w:spacing w:after="0" w:line="240" w:lineRule="auto"/>
              <w:jc w:val="right"/>
              <w:rPr>
                <w:rFonts w:eastAsia="Times New Roman" w:cs="Arial" w:asciiTheme="minorHAnsi" w:hAnsiTheme="minorHAnsi"/>
                <w:lang w:eastAsia="hr-HR"/>
              </w:rPr>
            </w:pPr>
            <w:r w:rsidRPr="003A16DC">
              <w:rPr>
                <w:rFonts w:eastAsia="Times New Roman" w:cs="Arial"/>
                <w:lang w:eastAsia="hr-HR"/>
              </w:rPr>
              <w:t>13667298928</w:t>
            </w:r>
          </w:p>
        </w:tc>
        <w:tc>
          <w:tcPr>
            <w:tcW w:w="2410" w:type="dxa"/>
            <w:tcBorders>
              <w:top w:val="single" w:color="auto" w:sz="4" w:space="0"/>
              <w:left w:val="nil"/>
              <w:bottom w:val="single" w:color="auto" w:sz="4" w:space="0"/>
              <w:right w:val="single" w:color="auto" w:sz="4" w:space="0"/>
            </w:tcBorders>
            <w:shd w:val="clear" w:color="auto" w:fill="auto"/>
            <w:noWrap/>
            <w:vAlign w:val="bottom"/>
          </w:tcPr>
          <w:p w:rsidRPr="000D756C" w:rsidR="003A16DC" w:rsidP="000A294B" w:rsidRDefault="003A16DC" w14:paraId="73E9CB27" w14:textId="77777777">
            <w:pPr>
              <w:spacing w:after="0" w:line="240" w:lineRule="auto"/>
              <w:jc w:val="right"/>
              <w:rPr>
                <w:rFonts w:eastAsia="Times New Roman" w:cs="Arial" w:asciiTheme="minorHAnsi" w:hAnsiTheme="minorHAnsi"/>
                <w:lang w:eastAsia="hr-HR"/>
              </w:rPr>
            </w:pPr>
            <w:r>
              <w:rPr>
                <w:rFonts w:eastAsia="Times New Roman" w:cs="Arial" w:asciiTheme="minorHAnsi" w:hAnsiTheme="minorHAnsi"/>
                <w:lang w:eastAsia="hr-HR"/>
              </w:rPr>
              <w:t>1.885.821,77</w:t>
            </w:r>
          </w:p>
        </w:tc>
      </w:tr>
    </w:tbl>
    <w:p w:rsidRPr="00F0045A" w:rsidR="003A16DC" w:rsidP="00F0045A" w:rsidRDefault="003A16DC" w14:paraId="4BD832D9" w14:textId="77777777">
      <w:pPr>
        <w:rPr>
          <w:rFonts w:eastAsia="Lucida Sans Unicode" w:cs="Tahoma" w:asciiTheme="minorHAnsi" w:hAnsiTheme="minorHAnsi"/>
          <w:color w:val="FF0000"/>
          <w:kern w:val="2"/>
        </w:rPr>
      </w:pPr>
    </w:p>
    <w:p w:rsidRPr="000D756C" w:rsidR="00F0045A" w:rsidP="00F0045A" w:rsidRDefault="00F0045A" w14:paraId="40238261" w14:textId="77777777">
      <w:pPr>
        <w:numPr>
          <w:ilvl w:val="0"/>
          <w:numId w:val="1"/>
        </w:numPr>
        <w:suppressLineNumbers/>
        <w:tabs>
          <w:tab w:val="center" w:pos="426"/>
          <w:tab w:val="left" w:pos="720"/>
          <w:tab w:val="center" w:pos="4320"/>
          <w:tab w:val="right" w:pos="8640"/>
        </w:tabs>
        <w:ind w:right="-64" w:hanging="426"/>
        <w:jc w:val="both"/>
        <w:rPr>
          <w:rFonts w:cs="Tahoma" w:asciiTheme="minorHAnsi" w:hAnsiTheme="minorHAnsi"/>
        </w:rPr>
      </w:pPr>
      <w:r w:rsidRPr="000D756C">
        <w:rPr>
          <w:rFonts w:cs="Tahoma" w:asciiTheme="minorHAnsi" w:hAnsiTheme="minorHAnsi"/>
        </w:rPr>
        <w:t>Sukladno čl. 46.a Zakona o financijskom poslovanju i predstečajnoj nagodbi (NN br. 108/2012, 144/2012 i 81/2013, 112/2013 u nastavku Zakon), Dužnik je pripremio ovaj nacrt predstečajne nagodbe.</w:t>
      </w:r>
    </w:p>
    <w:p w:rsidRPr="00F0045A" w:rsidR="00F0045A" w:rsidP="00F0045A" w:rsidRDefault="00F0045A" w14:paraId="2D4D8B05" w14:textId="77777777">
      <w:pPr>
        <w:tabs>
          <w:tab w:val="center" w:pos="426"/>
          <w:tab w:val="center" w:pos="4536"/>
          <w:tab w:val="right" w:pos="9072"/>
        </w:tabs>
        <w:spacing w:after="0" w:line="240" w:lineRule="auto"/>
        <w:ind w:right="-64"/>
        <w:jc w:val="both"/>
        <w:rPr>
          <w:rFonts w:cs="Tahoma" w:asciiTheme="minorHAnsi" w:hAnsiTheme="minorHAnsi"/>
          <w:color w:val="FF0000"/>
        </w:rPr>
      </w:pPr>
    </w:p>
    <w:p w:rsidRPr="00F0045A" w:rsidR="00F0045A" w:rsidP="00F0045A" w:rsidRDefault="00F0045A" w14:paraId="12DB191C" w14:textId="77777777">
      <w:pPr>
        <w:tabs>
          <w:tab w:val="center" w:pos="426"/>
          <w:tab w:val="center" w:pos="4536"/>
          <w:tab w:val="right" w:pos="9072"/>
        </w:tabs>
        <w:spacing w:after="0" w:line="240" w:lineRule="auto"/>
        <w:ind w:right="-64"/>
        <w:jc w:val="both"/>
        <w:rPr>
          <w:rFonts w:cs="Tahoma" w:asciiTheme="minorHAnsi" w:hAnsiTheme="minorHAnsi"/>
          <w:color w:val="FF0000"/>
        </w:rPr>
      </w:pPr>
    </w:p>
    <w:p w:rsidRPr="000D756C" w:rsidR="00F0045A" w:rsidP="00F0045A" w:rsidRDefault="00F0045A" w14:paraId="7A5EF5ED" w14:textId="77777777">
      <w:pPr>
        <w:tabs>
          <w:tab w:val="center" w:pos="426"/>
          <w:tab w:val="center" w:pos="4536"/>
          <w:tab w:val="right" w:pos="9072"/>
        </w:tabs>
        <w:spacing w:after="0" w:line="240" w:lineRule="auto"/>
        <w:ind w:right="-64"/>
        <w:jc w:val="both"/>
        <w:rPr>
          <w:rFonts w:cs="Tahoma" w:asciiTheme="minorHAnsi" w:hAnsiTheme="minorHAnsi"/>
          <w:i/>
        </w:rPr>
      </w:pPr>
      <w:r w:rsidRPr="000D756C">
        <w:rPr>
          <w:rFonts w:cs="Tahoma" w:asciiTheme="minorHAnsi" w:hAnsiTheme="minorHAnsi"/>
          <w:i/>
        </w:rPr>
        <w:t>1. Tražbine koje ulaze u nacrt predstečajne nagodbe</w:t>
      </w:r>
    </w:p>
    <w:p w:rsidRPr="000D756C" w:rsidR="00F0045A" w:rsidP="00F0045A" w:rsidRDefault="00F0045A" w14:paraId="280D6C20" w14:textId="77777777">
      <w:pPr>
        <w:tabs>
          <w:tab w:val="center" w:pos="426"/>
          <w:tab w:val="center" w:pos="4536"/>
          <w:tab w:val="right" w:pos="9072"/>
        </w:tabs>
        <w:spacing w:after="0" w:line="240" w:lineRule="auto"/>
        <w:ind w:right="-64"/>
        <w:jc w:val="both"/>
        <w:rPr>
          <w:rFonts w:cs="Tahoma" w:asciiTheme="minorHAnsi" w:hAnsiTheme="minorHAnsi"/>
          <w:i/>
        </w:rPr>
      </w:pPr>
    </w:p>
    <w:p w:rsidRPr="000D756C" w:rsidR="00F0045A" w:rsidP="00F0045A" w:rsidRDefault="00F0045A" w14:paraId="25F9D82D" w14:textId="77777777">
      <w:pPr>
        <w:numPr>
          <w:ilvl w:val="0"/>
          <w:numId w:val="1"/>
        </w:numPr>
        <w:suppressLineNumbers/>
        <w:tabs>
          <w:tab w:val="center" w:pos="426"/>
          <w:tab w:val="left" w:pos="720"/>
          <w:tab w:val="center" w:pos="4320"/>
          <w:tab w:val="right" w:pos="8640"/>
        </w:tabs>
        <w:ind w:right="-64" w:hanging="426"/>
        <w:jc w:val="both"/>
        <w:rPr>
          <w:rFonts w:eastAsia="Lucida Sans Unicode" w:cs="Tahoma" w:asciiTheme="minorHAnsi" w:hAnsiTheme="minorHAnsi"/>
          <w:kern w:val="2"/>
        </w:rPr>
      </w:pPr>
      <w:r w:rsidRPr="000D756C">
        <w:rPr>
          <w:rFonts w:cs="Tahoma" w:asciiTheme="minorHAnsi" w:hAnsiTheme="minorHAnsi"/>
        </w:rPr>
        <w:t xml:space="preserve">U Postupku su prijave vjerovnika ispitane na ročištu za utvrđivanje tražbina zaključenom dana </w:t>
      </w:r>
      <w:r w:rsidRPr="000D756C" w:rsidR="000D756C">
        <w:rPr>
          <w:rFonts w:cs="Tahoma" w:asciiTheme="minorHAnsi" w:hAnsiTheme="minorHAnsi"/>
        </w:rPr>
        <w:t>16.07</w:t>
      </w:r>
      <w:r w:rsidRPr="000D756C">
        <w:rPr>
          <w:rFonts w:cs="Tahoma" w:asciiTheme="minorHAnsi" w:hAnsiTheme="minorHAnsi"/>
        </w:rPr>
        <w:t xml:space="preserve">.06.2015. godine. Na navedenom ročištu, utvrđeno je da je ukupan iznos utvrđenih tražbina  </w:t>
      </w:r>
      <w:r w:rsidRPr="000D756C" w:rsidR="000D756C">
        <w:rPr>
          <w:rFonts w:cs="Tahoma" w:asciiTheme="minorHAnsi" w:hAnsiTheme="minorHAnsi"/>
        </w:rPr>
        <w:t>4.780.043,61</w:t>
      </w:r>
      <w:r w:rsidRPr="000D756C">
        <w:rPr>
          <w:rFonts w:cs="Tahoma" w:asciiTheme="minorHAnsi" w:hAnsiTheme="minorHAnsi"/>
        </w:rPr>
        <w:t xml:space="preserve"> kn, osporenih tražbina </w:t>
      </w:r>
      <w:r w:rsidRPr="000D756C" w:rsidR="000D756C">
        <w:rPr>
          <w:rFonts w:cs="Arial-BoldMT" w:asciiTheme="minorHAnsi" w:hAnsiTheme="minorHAnsi" w:eastAsiaTheme="minorHAnsi"/>
          <w:bCs/>
          <w:lang w:eastAsia="en-US"/>
        </w:rPr>
        <w:t>22.225,00</w:t>
      </w:r>
      <w:r w:rsidRPr="000D756C">
        <w:rPr>
          <w:rFonts w:cs="Tahoma" w:asciiTheme="minorHAnsi" w:hAnsiTheme="minorHAnsi"/>
        </w:rPr>
        <w:t xml:space="preserve"> kn, te prijavljenih tražbina </w:t>
      </w:r>
      <w:r w:rsidRPr="000D756C" w:rsidR="000D756C">
        <w:rPr>
          <w:rFonts w:cs="Arial-BoldMT" w:asciiTheme="minorHAnsi" w:hAnsiTheme="minorHAnsi" w:eastAsiaTheme="minorHAnsi"/>
          <w:bCs/>
          <w:lang w:eastAsia="en-US"/>
        </w:rPr>
        <w:t>2.404.755,05</w:t>
      </w:r>
      <w:r w:rsidRPr="000D756C">
        <w:rPr>
          <w:rFonts w:asciiTheme="minorHAnsi" w:hAnsiTheme="minorHAnsi"/>
        </w:rPr>
        <w:t xml:space="preserve"> kn</w:t>
      </w:r>
      <w:r w:rsidRPr="000D756C" w:rsidR="000D756C">
        <w:rPr>
          <w:rFonts w:cs="Tahoma" w:asciiTheme="minorHAnsi" w:hAnsiTheme="minorHAnsi"/>
        </w:rPr>
        <w:t>. Dana 16</w:t>
      </w:r>
      <w:r w:rsidRPr="000D756C">
        <w:rPr>
          <w:rFonts w:cs="Tahoma" w:asciiTheme="minorHAnsi" w:hAnsiTheme="minorHAnsi"/>
        </w:rPr>
        <w:t>.0</w:t>
      </w:r>
      <w:r w:rsidRPr="000D756C" w:rsidR="000D756C">
        <w:rPr>
          <w:rFonts w:cs="Tahoma" w:asciiTheme="minorHAnsi" w:hAnsiTheme="minorHAnsi"/>
        </w:rPr>
        <w:t>7</w:t>
      </w:r>
      <w:r w:rsidRPr="000D756C">
        <w:rPr>
          <w:rFonts w:cs="Tahoma" w:asciiTheme="minorHAnsi" w:hAnsiTheme="minorHAnsi"/>
        </w:rPr>
        <w:t xml:space="preserve">.2015. godine Nagodbeno vijeće </w:t>
      </w:r>
      <w:r w:rsidRPr="000D756C" w:rsidR="000D756C">
        <w:rPr>
          <w:rFonts w:cs="Tahoma" w:asciiTheme="minorHAnsi" w:hAnsiTheme="minorHAnsi"/>
        </w:rPr>
        <w:t>ZG01</w:t>
      </w:r>
      <w:r w:rsidRPr="000D756C">
        <w:rPr>
          <w:rFonts w:cs="Tahoma" w:asciiTheme="minorHAnsi" w:hAnsiTheme="minorHAnsi"/>
        </w:rPr>
        <w:t xml:space="preserve"> donijelo je Rješenje o utvrđenju tražbina </w:t>
      </w:r>
      <w:r w:rsidRPr="000D756C">
        <w:rPr>
          <w:rFonts w:cs="Tahoma" w:asciiTheme="minorHAnsi" w:hAnsiTheme="minorHAnsi"/>
          <w:i/>
        </w:rPr>
        <w:t>Klasa:</w:t>
      </w:r>
      <w:r w:rsidRPr="000D756C">
        <w:rPr>
          <w:rFonts w:eastAsia="Lucida Sans Unicode" w:cs="Tahoma" w:asciiTheme="minorHAnsi" w:hAnsiTheme="minorHAnsi"/>
          <w:kern w:val="2"/>
          <w:lang w:eastAsia="hr-HR"/>
        </w:rPr>
        <w:t xml:space="preserve"> </w:t>
      </w:r>
      <w:r w:rsidRPr="000D756C" w:rsidR="000D756C">
        <w:rPr>
          <w:rFonts w:cs="ArialMT" w:asciiTheme="minorHAnsi" w:hAnsiTheme="minorHAnsi" w:eastAsiaTheme="minorHAnsi"/>
          <w:lang w:eastAsia="en-US"/>
        </w:rPr>
        <w:t>UP - I/110/07/15-01/7995</w:t>
      </w:r>
      <w:r w:rsidRPr="000D756C" w:rsidR="000D756C">
        <w:rPr>
          <w:rFonts w:eastAsia="Lucida Sans Unicode" w:cs="Tahoma" w:asciiTheme="minorHAnsi" w:hAnsiTheme="minorHAnsi"/>
          <w:kern w:val="2"/>
          <w:lang w:eastAsia="hr-HR"/>
        </w:rPr>
        <w:t xml:space="preserve"> , Ur.broj: </w:t>
      </w:r>
      <w:r w:rsidRPr="000D756C" w:rsidR="000D756C">
        <w:rPr>
          <w:rFonts w:cs="ArialMT" w:asciiTheme="minorHAnsi" w:hAnsiTheme="minorHAnsi" w:eastAsiaTheme="minorHAnsi"/>
          <w:lang w:eastAsia="en-US"/>
        </w:rPr>
        <w:t>04-06-15-7995-39</w:t>
      </w:r>
      <w:r w:rsidRPr="000D756C">
        <w:rPr>
          <w:rFonts w:cs="Tahoma" w:asciiTheme="minorHAnsi" w:hAnsiTheme="minorHAnsi"/>
        </w:rPr>
        <w:t xml:space="preserve"> (u nastavku Rješenje).</w:t>
      </w:r>
    </w:p>
    <w:p w:rsidRPr="00F0045A" w:rsidR="00F0045A" w:rsidP="00F0045A" w:rsidRDefault="00F0045A" w14:paraId="7CE6F3EF" w14:textId="77777777">
      <w:pPr>
        <w:suppressLineNumbers/>
        <w:tabs>
          <w:tab w:val="center" w:pos="426"/>
          <w:tab w:val="left" w:pos="720"/>
          <w:tab w:val="center" w:pos="4320"/>
          <w:tab w:val="right" w:pos="8640"/>
        </w:tabs>
        <w:ind w:left="380" w:right="-64"/>
        <w:jc w:val="both"/>
        <w:rPr>
          <w:rFonts w:cs="Tahoma" w:asciiTheme="minorHAnsi" w:hAnsiTheme="minorHAnsi"/>
          <w:color w:val="FF0000"/>
        </w:rPr>
      </w:pPr>
    </w:p>
    <w:p w:rsidRPr="003A16DC" w:rsidR="003A16DC" w:rsidP="003A16DC" w:rsidRDefault="003A16DC" w14:paraId="432923DE" w14:textId="77777777">
      <w:pPr>
        <w:pStyle w:val="Odlomakpopisa"/>
        <w:numPr>
          <w:ilvl w:val="0"/>
          <w:numId w:val="1"/>
        </w:numPr>
        <w:rPr>
          <w:rFonts w:eastAsia="Lucida Sans Unicode" w:cs="Tahoma" w:asciiTheme="minorHAnsi" w:hAnsiTheme="minorHAnsi"/>
          <w:kern w:val="2"/>
        </w:rPr>
      </w:pPr>
      <w:r w:rsidRPr="003A16DC">
        <w:rPr>
          <w:rFonts w:eastAsia="Lucida Sans Unicode" w:cs="Tahoma" w:asciiTheme="minorHAnsi" w:hAnsiTheme="minorHAnsi"/>
          <w:kern w:val="2"/>
        </w:rPr>
        <w:t>RAZLUČNI VJEROVNIK:</w:t>
      </w:r>
    </w:p>
    <w:tbl>
      <w:tblPr>
        <w:tblW w:w="8794" w:type="dxa"/>
        <w:tblInd w:w="103" w:type="dxa"/>
        <w:tblLayout w:type="fixed"/>
        <w:tblLook w:firstRow="1" w:lastRow="0" w:firstColumn="1" w:lastColumn="0" w:noHBand="0" w:noVBand="1" w:val="04A0"/>
      </w:tblPr>
      <w:tblGrid>
        <w:gridCol w:w="4400"/>
        <w:gridCol w:w="1984"/>
        <w:gridCol w:w="2410"/>
      </w:tblGrid>
      <w:tr w:rsidRPr="000D756C" w:rsidR="003A16DC" w:rsidTr="000A294B" w14:paraId="447CF9EB" w14:textId="77777777">
        <w:trPr>
          <w:trHeight w:val="540"/>
        </w:trPr>
        <w:tc>
          <w:tcPr>
            <w:tcW w:w="440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3A16DC" w:rsidR="003A16DC" w:rsidP="000A294B" w:rsidRDefault="003A16DC" w14:paraId="1C51C1DC" w14:textId="77777777">
            <w:pPr>
              <w:spacing w:after="0" w:line="240" w:lineRule="auto"/>
              <w:rPr>
                <w:rFonts w:eastAsia="Times New Roman" w:cs="Arial" w:asciiTheme="minorHAnsi" w:hAnsiTheme="minorHAnsi"/>
                <w:lang w:eastAsia="hr-HR"/>
              </w:rPr>
            </w:pPr>
            <w:r w:rsidRPr="003A16DC">
              <w:rPr>
                <w:rFonts w:eastAsia="Times New Roman" w:cs="Arial"/>
                <w:lang w:eastAsia="hr-HR"/>
              </w:rPr>
              <w:t>H-ABDUCO D.O.O.</w:t>
            </w:r>
          </w:p>
        </w:tc>
        <w:tc>
          <w:tcPr>
            <w:tcW w:w="1984" w:type="dxa"/>
            <w:tcBorders>
              <w:top w:val="single" w:color="auto" w:sz="4" w:space="0"/>
              <w:left w:val="nil"/>
              <w:bottom w:val="single" w:color="auto" w:sz="4" w:space="0"/>
              <w:right w:val="single" w:color="auto" w:sz="4" w:space="0"/>
            </w:tcBorders>
            <w:shd w:val="clear" w:color="auto" w:fill="auto"/>
            <w:noWrap/>
            <w:vAlign w:val="bottom"/>
          </w:tcPr>
          <w:p w:rsidRPr="003A16DC" w:rsidR="003A16DC" w:rsidP="000A294B" w:rsidRDefault="003A16DC" w14:paraId="0786CFF8" w14:textId="77777777">
            <w:pPr>
              <w:spacing w:after="0" w:line="240" w:lineRule="auto"/>
              <w:jc w:val="right"/>
              <w:rPr>
                <w:rFonts w:eastAsia="Times New Roman" w:cs="Arial" w:asciiTheme="minorHAnsi" w:hAnsiTheme="minorHAnsi"/>
                <w:lang w:eastAsia="hr-HR"/>
              </w:rPr>
            </w:pPr>
            <w:r w:rsidRPr="003A16DC">
              <w:rPr>
                <w:rFonts w:eastAsia="Times New Roman" w:cs="Arial"/>
                <w:lang w:eastAsia="hr-HR"/>
              </w:rPr>
              <w:t>13667298928</w:t>
            </w:r>
          </w:p>
        </w:tc>
        <w:tc>
          <w:tcPr>
            <w:tcW w:w="2410" w:type="dxa"/>
            <w:tcBorders>
              <w:top w:val="single" w:color="auto" w:sz="4" w:space="0"/>
              <w:left w:val="nil"/>
              <w:bottom w:val="single" w:color="auto" w:sz="4" w:space="0"/>
              <w:right w:val="single" w:color="auto" w:sz="4" w:space="0"/>
            </w:tcBorders>
            <w:shd w:val="clear" w:color="auto" w:fill="auto"/>
            <w:noWrap/>
            <w:vAlign w:val="bottom"/>
          </w:tcPr>
          <w:p w:rsidRPr="000D756C" w:rsidR="003A16DC" w:rsidP="000A294B" w:rsidRDefault="003A16DC" w14:paraId="59E515AA" w14:textId="77777777">
            <w:pPr>
              <w:spacing w:after="0" w:line="240" w:lineRule="auto"/>
              <w:jc w:val="right"/>
              <w:rPr>
                <w:rFonts w:eastAsia="Times New Roman" w:cs="Arial" w:asciiTheme="minorHAnsi" w:hAnsiTheme="minorHAnsi"/>
                <w:lang w:eastAsia="hr-HR"/>
              </w:rPr>
            </w:pPr>
            <w:r>
              <w:rPr>
                <w:rFonts w:eastAsia="Times New Roman" w:cs="Arial" w:asciiTheme="minorHAnsi" w:hAnsiTheme="minorHAnsi"/>
                <w:lang w:eastAsia="hr-HR"/>
              </w:rPr>
              <w:t>1.885.821,77</w:t>
            </w:r>
          </w:p>
        </w:tc>
      </w:tr>
    </w:tbl>
    <w:p w:rsidRPr="000D756C" w:rsidR="00F0045A" w:rsidP="003A16DC" w:rsidRDefault="00F0045A" w14:paraId="098C7A13" w14:textId="77777777">
      <w:pPr>
        <w:suppressLineNumbers/>
        <w:tabs>
          <w:tab w:val="center" w:pos="426"/>
          <w:tab w:val="left" w:pos="720"/>
          <w:tab w:val="center" w:pos="4320"/>
          <w:tab w:val="right" w:pos="8640"/>
        </w:tabs>
        <w:ind w:left="380" w:right="-64"/>
        <w:jc w:val="both"/>
        <w:rPr>
          <w:rFonts w:cs="Tahoma" w:asciiTheme="minorHAnsi" w:hAnsiTheme="minorHAnsi"/>
        </w:rPr>
      </w:pPr>
    </w:p>
    <w:p w:rsidRPr="000D756C" w:rsidR="00F0045A" w:rsidP="00F0045A" w:rsidRDefault="00F0045A" w14:paraId="6D33EC3D" w14:textId="77777777"/>
    <w:p w:rsidRPr="000D756C" w:rsidR="00F0045A" w:rsidP="00F0045A" w:rsidRDefault="00F0045A" w14:paraId="7BFAC8FB" w14:textId="77777777">
      <w:pPr>
        <w:numPr>
          <w:ilvl w:val="0"/>
          <w:numId w:val="1"/>
        </w:numPr>
        <w:suppressLineNumbers/>
        <w:tabs>
          <w:tab w:val="center" w:pos="426"/>
          <w:tab w:val="left" w:pos="720"/>
          <w:tab w:val="center" w:pos="4320"/>
          <w:tab w:val="right" w:pos="8640"/>
        </w:tabs>
        <w:ind w:right="-64" w:hanging="426"/>
        <w:jc w:val="both"/>
        <w:rPr>
          <w:rFonts w:cs="Tahoma" w:asciiTheme="minorHAnsi" w:hAnsiTheme="minorHAnsi"/>
        </w:rPr>
      </w:pPr>
      <w:r w:rsidRPr="000D756C">
        <w:rPr>
          <w:rFonts w:cs="Tahoma" w:asciiTheme="minorHAnsi" w:hAnsiTheme="minorHAnsi"/>
        </w:rPr>
        <w:t xml:space="preserve">Ukupan iznos osporenih tražbina iznosi </w:t>
      </w:r>
      <w:r w:rsidRPr="000D756C" w:rsidR="000D756C">
        <w:rPr>
          <w:rFonts w:cs="Arial-BoldMT" w:asciiTheme="minorHAnsi" w:hAnsiTheme="minorHAnsi" w:eastAsiaTheme="minorHAnsi"/>
          <w:bCs/>
          <w:lang w:eastAsia="en-US"/>
        </w:rPr>
        <w:t>22.225,00</w:t>
      </w:r>
      <w:r w:rsidRPr="000D756C" w:rsidR="000D756C">
        <w:rPr>
          <w:rFonts w:cs="Tahoma" w:asciiTheme="minorHAnsi" w:hAnsiTheme="minorHAnsi"/>
        </w:rPr>
        <w:t xml:space="preserve"> k</w:t>
      </w:r>
      <w:r w:rsidRPr="000D756C">
        <w:rPr>
          <w:rFonts w:cs="Tahoma" w:asciiTheme="minorHAnsi" w:hAnsiTheme="minorHAnsi"/>
        </w:rPr>
        <w:t>n, odnosno ne prelazi 25% prijavljenih tražbina, stoga se Postupak može nastaviti glasovanjem o planu financijskog restrukturiranja.</w:t>
      </w:r>
    </w:p>
    <w:p w:rsidRPr="000D756C" w:rsidR="00F0045A" w:rsidP="00F0045A" w:rsidRDefault="00F0045A" w14:paraId="5EFD49E1" w14:textId="77777777">
      <w:pPr>
        <w:suppressLineNumbers/>
        <w:tabs>
          <w:tab w:val="center" w:pos="426"/>
          <w:tab w:val="left" w:pos="720"/>
          <w:tab w:val="center" w:pos="4320"/>
          <w:tab w:val="right" w:pos="8640"/>
        </w:tabs>
        <w:ind w:right="-64"/>
        <w:jc w:val="both"/>
        <w:rPr>
          <w:rFonts w:cs="Tahoma" w:asciiTheme="minorHAnsi" w:hAnsiTheme="minorHAnsi"/>
        </w:rPr>
      </w:pPr>
    </w:p>
    <w:p w:rsidRPr="000D756C" w:rsidR="00F0045A" w:rsidP="00F0045A" w:rsidRDefault="00F0045A" w14:paraId="360830F4" w14:textId="77777777">
      <w:pPr>
        <w:tabs>
          <w:tab w:val="center" w:pos="426"/>
          <w:tab w:val="center" w:pos="4536"/>
          <w:tab w:val="right" w:pos="9072"/>
        </w:tabs>
        <w:spacing w:after="0" w:line="240" w:lineRule="auto"/>
        <w:ind w:right="-64"/>
        <w:jc w:val="both"/>
        <w:rPr>
          <w:rFonts w:cs="Tahoma" w:asciiTheme="minorHAnsi" w:hAnsiTheme="minorHAnsi"/>
          <w:b/>
          <w:i/>
        </w:rPr>
      </w:pPr>
      <w:r w:rsidRPr="000D756C">
        <w:rPr>
          <w:rFonts w:cs="Tahoma" w:asciiTheme="minorHAnsi" w:hAnsiTheme="minorHAnsi"/>
          <w:b/>
          <w:i/>
        </w:rPr>
        <w:t>2. Pravo glasa pri odlučivanju o potvrdi plana financijskoj restrukturiranja</w:t>
      </w:r>
    </w:p>
    <w:p w:rsidRPr="000D756C" w:rsidR="00F0045A" w:rsidP="00F0045A" w:rsidRDefault="00F0045A" w14:paraId="734ACFE9" w14:textId="77777777">
      <w:pPr>
        <w:tabs>
          <w:tab w:val="center" w:pos="426"/>
          <w:tab w:val="center" w:pos="4536"/>
          <w:tab w:val="right" w:pos="9072"/>
        </w:tabs>
        <w:spacing w:after="0" w:line="240" w:lineRule="auto"/>
        <w:ind w:right="-64"/>
        <w:jc w:val="both"/>
        <w:rPr>
          <w:rFonts w:cs="Tahoma" w:asciiTheme="minorHAnsi" w:hAnsiTheme="minorHAnsi"/>
          <w:b/>
          <w:i/>
        </w:rPr>
      </w:pPr>
    </w:p>
    <w:p w:rsidRPr="000D756C" w:rsidR="00F0045A" w:rsidP="00F0045A" w:rsidRDefault="00F0045A" w14:paraId="18172498" w14:textId="77777777">
      <w:pPr>
        <w:numPr>
          <w:ilvl w:val="0"/>
          <w:numId w:val="1"/>
        </w:numPr>
        <w:suppressLineNumbers/>
        <w:tabs>
          <w:tab w:val="center" w:pos="426"/>
          <w:tab w:val="left" w:pos="720"/>
          <w:tab w:val="center" w:pos="4320"/>
          <w:tab w:val="right" w:pos="8640"/>
        </w:tabs>
        <w:ind w:right="-64" w:hanging="426"/>
        <w:jc w:val="both"/>
        <w:rPr>
          <w:rFonts w:cs="Tahoma" w:asciiTheme="minorHAnsi" w:hAnsiTheme="minorHAnsi"/>
        </w:rPr>
      </w:pPr>
      <w:r w:rsidRPr="000D756C">
        <w:rPr>
          <w:rFonts w:cs="Tahoma" w:asciiTheme="minorHAnsi" w:hAnsiTheme="minorHAnsi"/>
        </w:rPr>
        <w:t>Vjerovnici čije su tražbine utvrđene rješenjem i uvrštene u Prilog Rješenja imaju pravo glasa sukladno iznosu (visini) svoje utvrđene tražbine. Razlučni vjerovnici koji su se odrekli prava na odvojeno namirenje do dana održavanja ročišta za glasovanje o planu financijskog restrukturiranja, također imaju pravo glasa sukladno iznosu (visini) svoje tražbine.</w:t>
      </w:r>
    </w:p>
    <w:p w:rsidRPr="000D756C" w:rsidR="00F0045A" w:rsidP="00F0045A" w:rsidRDefault="00F0045A" w14:paraId="4AE393F0" w14:textId="77777777">
      <w:pPr>
        <w:numPr>
          <w:ilvl w:val="0"/>
          <w:numId w:val="1"/>
        </w:numPr>
        <w:suppressLineNumbers/>
        <w:tabs>
          <w:tab w:val="center" w:pos="426"/>
          <w:tab w:val="left" w:pos="720"/>
          <w:tab w:val="center" w:pos="4320"/>
          <w:tab w:val="right" w:pos="8640"/>
        </w:tabs>
        <w:ind w:right="-64" w:hanging="426"/>
        <w:jc w:val="both"/>
        <w:rPr>
          <w:rFonts w:cs="Tahoma" w:asciiTheme="minorHAnsi" w:hAnsiTheme="minorHAnsi"/>
        </w:rPr>
      </w:pPr>
      <w:r w:rsidRPr="000D756C">
        <w:rPr>
          <w:rFonts w:cs="Tahoma" w:asciiTheme="minorHAnsi" w:hAnsiTheme="minorHAnsi"/>
        </w:rPr>
        <w:t xml:space="preserve">Razlučni vjerovnici </w:t>
      </w:r>
      <w:r w:rsidRPr="000D756C">
        <w:rPr>
          <w:rFonts w:cs="Tahoma" w:asciiTheme="minorHAnsi" w:hAnsiTheme="minorHAnsi"/>
          <w:bCs/>
        </w:rPr>
        <w:t>koji se nisu odrekli prava na odvojeno namirenje,</w:t>
      </w:r>
      <w:r w:rsidRPr="000D756C">
        <w:rPr>
          <w:rFonts w:cs="Tahoma" w:asciiTheme="minorHAnsi" w:hAnsiTheme="minorHAnsi"/>
        </w:rPr>
        <w:t xml:space="preserve"> vjerovnici na čije tražbine predstečajna nagodba ne djeluje ni vjerovnici osporenih tražbina nemaju pravo glasa.</w:t>
      </w:r>
    </w:p>
    <w:p w:rsidRPr="000D756C" w:rsidR="00F0045A" w:rsidP="00F0045A" w:rsidRDefault="00F0045A" w14:paraId="17AF4B49" w14:textId="77777777">
      <w:pPr>
        <w:numPr>
          <w:ilvl w:val="0"/>
          <w:numId w:val="1"/>
        </w:numPr>
        <w:suppressLineNumbers/>
        <w:tabs>
          <w:tab w:val="center" w:pos="426"/>
          <w:tab w:val="left" w:pos="720"/>
          <w:tab w:val="center" w:pos="4320"/>
          <w:tab w:val="right" w:pos="8640"/>
        </w:tabs>
        <w:ind w:right="-64" w:hanging="426"/>
        <w:jc w:val="both"/>
        <w:rPr>
          <w:rFonts w:cs="Tahoma" w:asciiTheme="minorHAnsi" w:hAnsiTheme="minorHAnsi"/>
        </w:rPr>
      </w:pPr>
      <w:r w:rsidRPr="000D756C">
        <w:rPr>
          <w:rFonts w:cs="Tahoma" w:asciiTheme="minorHAnsi" w:hAnsiTheme="minorHAnsi"/>
        </w:rPr>
        <w:t>Od dana otvaranja Postupka nad Dužnikom, do sklapanja nagodbe pred sudom, na iznose utvrđenih tražbina ne teku kamate.</w:t>
      </w:r>
    </w:p>
    <w:p w:rsidRPr="000D756C" w:rsidR="00F0045A" w:rsidP="00F0045A" w:rsidRDefault="00F0045A" w14:paraId="3AE7F4FB" w14:textId="77777777">
      <w:pPr>
        <w:numPr>
          <w:ilvl w:val="0"/>
          <w:numId w:val="1"/>
        </w:numPr>
        <w:suppressLineNumbers/>
        <w:tabs>
          <w:tab w:val="center" w:pos="426"/>
          <w:tab w:val="left" w:pos="720"/>
          <w:tab w:val="center" w:pos="4320"/>
          <w:tab w:val="right" w:pos="8640"/>
        </w:tabs>
        <w:ind w:right="-64" w:hanging="426"/>
        <w:jc w:val="both"/>
        <w:rPr>
          <w:rFonts w:cs="Tahoma" w:asciiTheme="minorHAnsi" w:hAnsiTheme="minorHAnsi"/>
        </w:rPr>
      </w:pPr>
      <w:r w:rsidRPr="000D756C">
        <w:rPr>
          <w:rFonts w:cs="Tahoma" w:asciiTheme="minorHAnsi" w:hAnsiTheme="minorHAnsi"/>
        </w:rPr>
        <w:lastRenderedPageBreak/>
        <w:t>Sukladno čl. 63. st. 1. Zakona, izvršena je podjela vjerovnika za potrebe glasovanja na tri grupe, od kojih jednu čine tijela javne uprave i trgovačka društva u većinskom državnom vlasništvu, drugu financijske institucije, a treću ostali vjerovnici, a koje su potom dalje podijeljenje u odnosu na osiguranje unutar svake od triju osnovnih skupina koje podrazumijeva Zakon o financijskom poslovanju i predstečajnoj nagodbi.</w:t>
      </w:r>
    </w:p>
    <w:p w:rsidRPr="00F0045A" w:rsidR="00F0045A" w:rsidP="00F0045A" w:rsidRDefault="00F0045A" w14:paraId="6FAE0345" w14:textId="77777777">
      <w:pPr>
        <w:suppressLineNumbers/>
        <w:tabs>
          <w:tab w:val="center" w:pos="426"/>
          <w:tab w:val="left" w:pos="720"/>
          <w:tab w:val="center" w:pos="4320"/>
          <w:tab w:val="right" w:pos="8640"/>
        </w:tabs>
        <w:ind w:left="380" w:right="-64"/>
        <w:jc w:val="both"/>
        <w:rPr>
          <w:rFonts w:cs="Tahoma" w:asciiTheme="minorHAnsi" w:hAnsiTheme="minorHAnsi"/>
          <w:color w:val="FF0000"/>
        </w:rPr>
      </w:pPr>
    </w:p>
    <w:p w:rsidRPr="00F0045A" w:rsidR="00F0045A" w:rsidP="00F0045A" w:rsidRDefault="00F0045A" w14:paraId="01C04FDA" w14:textId="77777777">
      <w:pPr>
        <w:suppressLineNumbers/>
        <w:tabs>
          <w:tab w:val="center" w:pos="426"/>
          <w:tab w:val="left" w:pos="720"/>
          <w:tab w:val="center" w:pos="4320"/>
          <w:tab w:val="right" w:pos="8640"/>
        </w:tabs>
        <w:ind w:left="380" w:right="-64"/>
        <w:jc w:val="both"/>
        <w:rPr>
          <w:rFonts w:cs="Tahoma" w:asciiTheme="minorHAnsi" w:hAnsiTheme="minorHAnsi"/>
          <w:color w:val="FF0000"/>
        </w:rPr>
      </w:pPr>
    </w:p>
    <w:p w:rsidRPr="000D756C" w:rsidR="00F0045A" w:rsidP="00F0045A" w:rsidRDefault="00F0045A" w14:paraId="49C41352" w14:textId="77777777">
      <w:pPr>
        <w:tabs>
          <w:tab w:val="center" w:pos="426"/>
          <w:tab w:val="center" w:pos="4536"/>
          <w:tab w:val="right" w:pos="9072"/>
        </w:tabs>
        <w:spacing w:after="0" w:line="240" w:lineRule="auto"/>
        <w:ind w:right="-64"/>
        <w:jc w:val="both"/>
        <w:rPr>
          <w:rFonts w:cs="Tahoma" w:asciiTheme="minorHAnsi" w:hAnsiTheme="minorHAnsi"/>
        </w:rPr>
      </w:pPr>
      <w:r w:rsidRPr="000D756C">
        <w:rPr>
          <w:rFonts w:cs="Tahoma" w:asciiTheme="minorHAnsi" w:hAnsiTheme="minorHAnsi"/>
          <w:b/>
          <w:i/>
        </w:rPr>
        <w:t>3. Ponuda vjerovnicima - nacrt predstečajne nagodbe</w:t>
      </w:r>
    </w:p>
    <w:p w:rsidRPr="000D756C" w:rsidR="00F0045A" w:rsidP="00F0045A" w:rsidRDefault="00F0045A" w14:paraId="02260251" w14:textId="77777777">
      <w:pPr>
        <w:tabs>
          <w:tab w:val="center" w:pos="426"/>
          <w:tab w:val="center" w:pos="4536"/>
          <w:tab w:val="right" w:pos="9072"/>
        </w:tabs>
        <w:spacing w:after="0" w:line="240" w:lineRule="auto"/>
        <w:ind w:right="-64"/>
        <w:jc w:val="both"/>
        <w:rPr>
          <w:rFonts w:cs="Tahoma" w:asciiTheme="minorHAnsi" w:hAnsiTheme="minorHAnsi"/>
        </w:rPr>
      </w:pPr>
    </w:p>
    <w:p w:rsidRPr="000D756C" w:rsidR="00F0045A" w:rsidP="00F0045A" w:rsidRDefault="00F0045A" w14:paraId="07339986" w14:textId="77777777">
      <w:pPr>
        <w:numPr>
          <w:ilvl w:val="0"/>
          <w:numId w:val="1"/>
        </w:numPr>
        <w:suppressLineNumbers/>
        <w:tabs>
          <w:tab w:val="left" w:pos="340"/>
          <w:tab w:val="center" w:pos="426"/>
          <w:tab w:val="left" w:pos="720"/>
          <w:tab w:val="center" w:pos="4320"/>
          <w:tab w:val="right" w:pos="8640"/>
        </w:tabs>
        <w:spacing w:before="120" w:after="120"/>
        <w:ind w:right="-62" w:hanging="425"/>
        <w:jc w:val="both"/>
        <w:rPr>
          <w:rFonts w:cs="Tahoma" w:asciiTheme="minorHAnsi" w:hAnsiTheme="minorHAnsi"/>
        </w:rPr>
      </w:pPr>
      <w:r w:rsidRPr="000D756C">
        <w:rPr>
          <w:rFonts w:cs="Tahoma" w:asciiTheme="minorHAnsi" w:hAnsiTheme="minorHAnsi"/>
        </w:rPr>
        <w:t>Počevši od svrhe samog postupka predstečajne Nagodbe te svrhe za postupak mjerodavnog Zakona, Vjerovnici predstečajne Nagodbe i Dužnik utvrđuju sljedeće:</w:t>
      </w:r>
    </w:p>
    <w:p w:rsidRPr="000D756C" w:rsidR="00F0045A" w:rsidP="00F0045A" w:rsidRDefault="00F0045A" w14:paraId="619550B8" w14:textId="77777777">
      <w:pPr>
        <w:numPr>
          <w:ilvl w:val="0"/>
          <w:numId w:val="2"/>
        </w:numPr>
        <w:suppressLineNumbers/>
        <w:tabs>
          <w:tab w:val="center" w:pos="426"/>
          <w:tab w:val="left" w:pos="720"/>
          <w:tab w:val="center" w:pos="4320"/>
          <w:tab w:val="right" w:pos="8640"/>
        </w:tabs>
        <w:jc w:val="both"/>
        <w:rPr>
          <w:rFonts w:cs="Tahoma" w:asciiTheme="minorHAnsi" w:hAnsiTheme="minorHAnsi"/>
        </w:rPr>
      </w:pPr>
      <w:r w:rsidRPr="000D756C">
        <w:rPr>
          <w:rFonts w:cs="Tahoma" w:asciiTheme="minorHAnsi" w:hAnsiTheme="minorHAnsi"/>
        </w:rPr>
        <w:t>da ovom Nagodbom ne dolazi do novacije niti jedne obveze Dužnika prema Vjerovnicima predstečajne Nagodbe, osim ako je drugačije određeno ovom Nagodbom nego da se isključivo radi o izmjenama postojećih obveza na način da se ponovno ugovaraju rokovi i način otplate duga Dužnika, osim ako je drugačije određeno ovom Nagodbom (otpis dijela tražbine ili pretvaranje u temeljni kapital Dužnika), pa s time u vezi tražbine pobliže opisane u prijavi svakog Vjerovnika predstečajne Nagodbe, a navedene u tablicama u pojedinoj kategoriji tražbine ove Nagodbe zadržavaju isti identitet, ako ovom Nagodbom nije drugačije određeno, ali uz uvjete iz ove Nagodbe (visina duga, način ispunjenja, rok otplate i visina kamate), u mjeri u kojoj nisu protivni odredbama ove Nagodbe;</w:t>
      </w:r>
    </w:p>
    <w:p w:rsidRPr="000D756C" w:rsidR="00F0045A" w:rsidP="00F0045A" w:rsidRDefault="00F0045A" w14:paraId="384685AA" w14:textId="77777777">
      <w:pPr>
        <w:numPr>
          <w:ilvl w:val="0"/>
          <w:numId w:val="2"/>
        </w:numPr>
        <w:suppressLineNumbers/>
        <w:tabs>
          <w:tab w:val="center" w:pos="426"/>
          <w:tab w:val="left" w:pos="720"/>
          <w:tab w:val="center" w:pos="4320"/>
          <w:tab w:val="right" w:pos="8640"/>
        </w:tabs>
        <w:ind w:right="-64"/>
        <w:jc w:val="both"/>
        <w:rPr>
          <w:rFonts w:cs="Tahoma" w:asciiTheme="minorHAnsi" w:hAnsiTheme="minorHAnsi"/>
        </w:rPr>
      </w:pPr>
      <w:r w:rsidRPr="000D756C">
        <w:rPr>
          <w:rFonts w:cs="Tahoma" w:asciiTheme="minorHAnsi" w:hAnsiTheme="minorHAnsi"/>
        </w:rPr>
        <w:t>da se tražbine Vjerovnika predstečajne Nagodbe smatraju dospjelim na dan otvaranja postupka predstečajne Nagodbe isključivo radi ponovnog ugovaranja rokova i načina plaćanja obveza (u skladu sa člankom 72. Zakona), a na način kako je dogovoreno ovom Nagodbom;</w:t>
      </w:r>
    </w:p>
    <w:p w:rsidRPr="000D756C" w:rsidR="00F0045A" w:rsidP="00F0045A" w:rsidRDefault="00F0045A" w14:paraId="0482ABB8" w14:textId="77777777">
      <w:pPr>
        <w:numPr>
          <w:ilvl w:val="0"/>
          <w:numId w:val="2"/>
        </w:numPr>
        <w:suppressLineNumbers/>
        <w:tabs>
          <w:tab w:val="center" w:pos="426"/>
          <w:tab w:val="left" w:pos="720"/>
          <w:tab w:val="center" w:pos="4320"/>
          <w:tab w:val="right" w:pos="8640"/>
        </w:tabs>
        <w:ind w:right="-64"/>
        <w:jc w:val="both"/>
        <w:rPr>
          <w:rFonts w:cs="Tahoma" w:asciiTheme="minorHAnsi" w:hAnsiTheme="minorHAnsi"/>
        </w:rPr>
      </w:pPr>
      <w:r w:rsidRPr="000D756C">
        <w:rPr>
          <w:rFonts w:cs="Tahoma" w:asciiTheme="minorHAnsi" w:hAnsiTheme="minorHAnsi"/>
        </w:rPr>
        <w:t>da se preračunavanje novčanih tražbina koje su nastale u stranoj valuti ili su vezane uz valutnu klauzulu u kunski iznos, a u skladu s odredbom članka 74. Zakona, vrši isključivo radi lakšeg utvrđivanja tražbina te raspodjele prava glasa, odnosno da se navedeno preračunavanje vrši isključivo iz procesnih razloga, te da niti Dužnik niti Vjerovnici predstečajne Nagodbe nemaju volju za promjenom valute odnosno valutne klauzule tražbina koje su im priznate. Navedeno za posljedicu ima da će Dužnik ispunjavati tražbine u onoj valuti, odnosno uz onu valutnu klauzulu, kako su te tražbine Vjerovnika predstečajne Nagodbe i nastale, ali vodeći se načinom i rokovima otplate iz ove Nagodbe. U ovom smislu se Dužnik obvezuje voditi svoje računovodstvo na način da valuta tražbina nakon sklapanja ove Nagodbe odgovara valutama tražbina prije dana otvaranja postupka predstečajne Nagodbe;</w:t>
      </w:r>
    </w:p>
    <w:p w:rsidRPr="000D756C" w:rsidR="00F0045A" w:rsidP="00F0045A" w:rsidRDefault="00F0045A" w14:paraId="240266F8" w14:textId="77777777">
      <w:pPr>
        <w:numPr>
          <w:ilvl w:val="0"/>
          <w:numId w:val="2"/>
        </w:numPr>
        <w:suppressLineNumbers/>
        <w:tabs>
          <w:tab w:val="center" w:pos="426"/>
          <w:tab w:val="left" w:pos="720"/>
          <w:tab w:val="center" w:pos="4320"/>
          <w:tab w:val="right" w:pos="8640"/>
        </w:tabs>
        <w:ind w:right="-64"/>
        <w:jc w:val="both"/>
        <w:rPr>
          <w:rFonts w:cs="Tahoma" w:asciiTheme="minorHAnsi" w:hAnsiTheme="minorHAnsi"/>
        </w:rPr>
      </w:pPr>
      <w:r w:rsidRPr="000D756C">
        <w:rPr>
          <w:rFonts w:cs="Tahoma" w:asciiTheme="minorHAnsi" w:hAnsiTheme="minorHAnsi"/>
        </w:rPr>
        <w:t>da su se razlučni vjerovnici odrekli prava na odvojeno namirenje samo za potrebe ovog postupka i da njihovo odricanje od prava na odvojeno namirenje ne znači odricanje od upisanog založnog prava i/ili davanje brisovnog očitovanja;</w:t>
      </w:r>
    </w:p>
    <w:p w:rsidRPr="000D756C" w:rsidR="00F0045A" w:rsidP="00F0045A" w:rsidRDefault="00F0045A" w14:paraId="0B35099F" w14:textId="77777777">
      <w:pPr>
        <w:numPr>
          <w:ilvl w:val="0"/>
          <w:numId w:val="2"/>
        </w:numPr>
        <w:suppressLineNumbers/>
        <w:tabs>
          <w:tab w:val="center" w:pos="426"/>
          <w:tab w:val="left" w:pos="720"/>
          <w:tab w:val="center" w:pos="4320"/>
          <w:tab w:val="right" w:pos="8640"/>
        </w:tabs>
        <w:ind w:right="-64"/>
        <w:jc w:val="both"/>
        <w:rPr>
          <w:rFonts w:cs="Tahoma" w:asciiTheme="minorHAnsi" w:hAnsiTheme="minorHAnsi"/>
        </w:rPr>
      </w:pPr>
      <w:r w:rsidRPr="000D756C">
        <w:rPr>
          <w:rFonts w:cs="Tahoma" w:asciiTheme="minorHAnsi" w:hAnsiTheme="minorHAnsi"/>
        </w:rPr>
        <w:t xml:space="preserve">da su se izlučni vjerovnici odrekli prava na izdvajanje odnosnih predmeta iz imovine dužnika samo za potrebe ovog postupka i da njihovo odricanje od prava na izdvajanje predmeta ne znači odricanje od upisanog prava vlasništva ili davanje tabularne isprave; </w:t>
      </w:r>
    </w:p>
    <w:p w:rsidRPr="000D756C" w:rsidR="00F0045A" w:rsidP="00F0045A" w:rsidRDefault="00F0045A" w14:paraId="0CBEBDDB" w14:textId="77777777">
      <w:pPr>
        <w:numPr>
          <w:ilvl w:val="0"/>
          <w:numId w:val="2"/>
        </w:numPr>
        <w:suppressLineNumbers/>
        <w:tabs>
          <w:tab w:val="center" w:pos="426"/>
          <w:tab w:val="left" w:pos="720"/>
          <w:tab w:val="center" w:pos="4320"/>
          <w:tab w:val="right" w:pos="8640"/>
        </w:tabs>
        <w:ind w:right="-64"/>
        <w:jc w:val="both"/>
        <w:rPr>
          <w:rFonts w:cs="Tahoma" w:asciiTheme="minorHAnsi" w:hAnsiTheme="minorHAnsi"/>
        </w:rPr>
      </w:pPr>
      <w:r w:rsidRPr="000D756C">
        <w:rPr>
          <w:rFonts w:cs="Tahoma" w:asciiTheme="minorHAnsi" w:hAnsiTheme="minorHAnsi"/>
        </w:rPr>
        <w:lastRenderedPageBreak/>
        <w:t>da sva založna prava koje Vjerovnici predstečajne Nagodbe imaju upisana u javnim upisnicima, ostaju i nadalje upisana u javnim upisnicima i osiguravaju tražbine založnih vjerovnika u skladu s odredbama ove Nagodbe;</w:t>
      </w:r>
    </w:p>
    <w:p w:rsidRPr="000D756C" w:rsidR="00F0045A" w:rsidP="00F0045A" w:rsidRDefault="00F0045A" w14:paraId="0C862AAB" w14:textId="77777777">
      <w:pPr>
        <w:numPr>
          <w:ilvl w:val="0"/>
          <w:numId w:val="2"/>
        </w:numPr>
        <w:suppressLineNumbers/>
        <w:tabs>
          <w:tab w:val="center" w:pos="426"/>
          <w:tab w:val="left" w:pos="720"/>
          <w:tab w:val="center" w:pos="4320"/>
          <w:tab w:val="right" w:pos="8640"/>
        </w:tabs>
        <w:ind w:right="-64"/>
        <w:jc w:val="both"/>
        <w:rPr>
          <w:rFonts w:cs="Tahoma" w:asciiTheme="minorHAnsi" w:hAnsiTheme="minorHAnsi"/>
        </w:rPr>
      </w:pPr>
      <w:r w:rsidRPr="000D756C">
        <w:rPr>
          <w:rFonts w:cs="Tahoma" w:asciiTheme="minorHAnsi" w:hAnsiTheme="minorHAnsi"/>
        </w:rPr>
        <w:t>Vjerovnici predstečajne nagodbe i njihove utvrđene tražbine namirivat će se, svaki pojedinačno, sukladno odredbama ove Nagodbe. Ovom Nagodbom, Dužnik preuzima i određene obveze prema svim vjerovnicima na provedbu određenih mjera, odnosno poduzimanje određenih poslova.</w:t>
      </w:r>
    </w:p>
    <w:p w:rsidRPr="000D756C" w:rsidR="00F0045A" w:rsidP="00F0045A" w:rsidRDefault="00F0045A" w14:paraId="121F86C4" w14:textId="77777777">
      <w:pPr>
        <w:suppressLineNumbers/>
        <w:tabs>
          <w:tab w:val="center" w:pos="426"/>
          <w:tab w:val="left" w:pos="720"/>
          <w:tab w:val="center" w:pos="4320"/>
          <w:tab w:val="right" w:pos="8640"/>
        </w:tabs>
        <w:ind w:right="-64"/>
        <w:jc w:val="both"/>
        <w:rPr>
          <w:rFonts w:cs="Tahoma" w:asciiTheme="minorHAnsi" w:hAnsiTheme="minorHAnsi"/>
        </w:rPr>
      </w:pPr>
    </w:p>
    <w:p w:rsidRPr="000D756C" w:rsidR="00F0045A" w:rsidP="00F0045A" w:rsidRDefault="00F0045A" w14:paraId="5E81B9DC" w14:textId="77777777">
      <w:pPr>
        <w:tabs>
          <w:tab w:val="center" w:pos="426"/>
          <w:tab w:val="center" w:pos="4536"/>
          <w:tab w:val="right" w:pos="9072"/>
        </w:tabs>
        <w:spacing w:after="0" w:line="240" w:lineRule="auto"/>
        <w:ind w:right="-64"/>
        <w:jc w:val="both"/>
        <w:rPr>
          <w:rFonts w:cs="Tahoma" w:asciiTheme="minorHAnsi" w:hAnsiTheme="minorHAnsi"/>
          <w:u w:val="single"/>
        </w:rPr>
      </w:pPr>
      <w:r w:rsidRPr="000D756C">
        <w:rPr>
          <w:rFonts w:cs="Tahoma" w:asciiTheme="minorHAnsi" w:hAnsiTheme="minorHAnsi"/>
          <w:b/>
          <w:i/>
        </w:rPr>
        <w:t>3.1 Obveze Dužnika prema svim vjerovnicima i posebne obveze Dužnika</w:t>
      </w:r>
    </w:p>
    <w:p w:rsidRPr="000D756C" w:rsidR="00F0045A" w:rsidP="00F0045A" w:rsidRDefault="00F0045A" w14:paraId="31C410A7" w14:textId="77777777">
      <w:pPr>
        <w:tabs>
          <w:tab w:val="center" w:pos="426"/>
          <w:tab w:val="center" w:pos="4536"/>
          <w:tab w:val="right" w:pos="9072"/>
        </w:tabs>
        <w:spacing w:after="0" w:line="240" w:lineRule="auto"/>
        <w:ind w:right="-64"/>
        <w:jc w:val="both"/>
        <w:rPr>
          <w:rFonts w:cs="Tahoma" w:asciiTheme="minorHAnsi" w:hAnsiTheme="minorHAnsi"/>
          <w:u w:val="single"/>
        </w:rPr>
      </w:pPr>
    </w:p>
    <w:p w:rsidRPr="000D756C" w:rsidR="00F0045A" w:rsidP="00F0045A" w:rsidRDefault="00F0045A" w14:paraId="49BFA771" w14:textId="77777777">
      <w:pPr>
        <w:numPr>
          <w:ilvl w:val="0"/>
          <w:numId w:val="1"/>
        </w:numPr>
        <w:suppressLineNumbers/>
        <w:tabs>
          <w:tab w:val="center" w:pos="426"/>
          <w:tab w:val="left" w:pos="720"/>
          <w:tab w:val="center" w:pos="4320"/>
          <w:tab w:val="right" w:pos="8640"/>
        </w:tabs>
        <w:spacing w:after="240"/>
        <w:ind w:right="-62" w:hanging="425"/>
        <w:jc w:val="both"/>
        <w:rPr>
          <w:rFonts w:cs="Tahoma" w:asciiTheme="minorHAnsi" w:hAnsiTheme="minorHAnsi"/>
        </w:rPr>
      </w:pPr>
      <w:r w:rsidRPr="000D756C">
        <w:rPr>
          <w:rFonts w:cs="Tahoma" w:asciiTheme="minorHAnsi" w:hAnsiTheme="minorHAnsi"/>
        </w:rPr>
        <w:t>Dužnik se u poslovanju, a posebno u slučaju potrebe za novim zaduženjem, obvezuje postupati s pažnjom dobrog gospodarstvenika, poduzimajući radnje i poslove u interesu Dužnika, te postupajući pritom s dužnom pažnjom prema obvezama preuzetim Nagodbom.</w:t>
      </w:r>
    </w:p>
    <w:p w:rsidRPr="000D756C" w:rsidR="00F0045A" w:rsidP="00F0045A" w:rsidRDefault="00F0045A" w14:paraId="58876C8C" w14:textId="77777777">
      <w:pPr>
        <w:numPr>
          <w:ilvl w:val="0"/>
          <w:numId w:val="1"/>
        </w:numPr>
        <w:suppressLineNumbers/>
        <w:tabs>
          <w:tab w:val="left" w:pos="340"/>
          <w:tab w:val="center" w:pos="426"/>
          <w:tab w:val="left" w:pos="720"/>
          <w:tab w:val="center" w:pos="4320"/>
          <w:tab w:val="right" w:pos="8640"/>
        </w:tabs>
        <w:ind w:right="-64" w:hanging="426"/>
        <w:jc w:val="both"/>
        <w:rPr>
          <w:rFonts w:cs="Tahoma" w:asciiTheme="minorHAnsi" w:hAnsiTheme="minorHAnsi"/>
        </w:rPr>
      </w:pPr>
      <w:r w:rsidRPr="000D756C">
        <w:rPr>
          <w:rFonts w:cs="Tahoma" w:asciiTheme="minorHAnsi" w:hAnsiTheme="minorHAnsi"/>
        </w:rPr>
        <w:t xml:space="preserve">Dužnik  se  obvezuje  na  poziv  Vjerovnika  ove predstečajne  Nagodbe  omogućiti svim vjerovnicima koji su na dan otvaranja ovog postupka predstečajne nagodbe imali zasnovano založno pravo, obnovu upisa založnog prava o trošku Dužnika, na način da založni vjerovnici u svakom trenutku  imaju  upisana  založna  prava  koja  im  omogućavaju  jednaku  poziciju  i prava  u  bilo  kojem  vremenu  trajanja  ove  Nagodbe  s  onom  pozicijom  i  pravima koja je pojedini založni vjerovnik imao na dan otvaranja postupka predstečajne nagodbe,  misleći  primarno  na  prednosni  red  i  osigurani  iznos,  ali  ne ograničavajući se samo na to. U tom smislu, Dužnik je dužan omogućiti obnovu založnih  prava  upisanih  temeljem   sporazuma  o  osiguranju  stjecanjem založnog prava i neposrednom provedbom ovrhe (dalje u tekstu:  sporazum) i/ili  radi  osiguranja  mjenice  kojima se  osiguravaju  pojedine tražbine Vjerovnika predstečajne Nagodbe i to najkasnije u roku  30 dana prije isteka određene hipotekarne mjenice i/ili Sporazuma, a ukoliko je za vrijeme trajanja postupka predstečajne Nagodbe došlo do  isteka  određenih  hipotekarnih  mjenica i/ili  Sporazuma,  onda  najkasnije u roku od 30 dana od dana sklapanja ove Nagodbe pred nadležnim Trgovačkim sudom. </w:t>
      </w:r>
    </w:p>
    <w:p w:rsidRPr="000D756C" w:rsidR="00F0045A" w:rsidP="00F0045A" w:rsidRDefault="00F0045A" w14:paraId="5E5C102C" w14:textId="77777777">
      <w:pPr>
        <w:numPr>
          <w:ilvl w:val="0"/>
          <w:numId w:val="1"/>
        </w:numPr>
        <w:suppressLineNumbers/>
        <w:tabs>
          <w:tab w:val="center" w:pos="426"/>
          <w:tab w:val="left" w:pos="720"/>
          <w:tab w:val="center" w:pos="4320"/>
          <w:tab w:val="right" w:pos="8640"/>
        </w:tabs>
        <w:spacing w:after="240"/>
        <w:ind w:right="-62" w:hanging="425"/>
        <w:jc w:val="both"/>
        <w:rPr>
          <w:rFonts w:cs="Tahoma" w:asciiTheme="minorHAnsi" w:hAnsiTheme="minorHAnsi"/>
        </w:rPr>
      </w:pPr>
      <w:r w:rsidRPr="000D756C">
        <w:rPr>
          <w:rFonts w:cs="Tahoma" w:asciiTheme="minorHAnsi" w:hAnsiTheme="minorHAnsi"/>
        </w:rPr>
        <w:t>Ako bilo koji iznos iz ove Nagodbe dospijeva na naplatu na neradni dan, Dužnik je u obvezi isti iznos podmiriti na prvi sljedeći radni dan.</w:t>
      </w:r>
    </w:p>
    <w:p w:rsidRPr="000D756C" w:rsidR="00F0045A" w:rsidP="00F0045A" w:rsidRDefault="00F0045A" w14:paraId="0CE5559C" w14:textId="77777777">
      <w:pPr>
        <w:numPr>
          <w:ilvl w:val="0"/>
          <w:numId w:val="1"/>
        </w:numPr>
        <w:suppressLineNumbers/>
        <w:tabs>
          <w:tab w:val="center" w:pos="426"/>
          <w:tab w:val="left" w:pos="720"/>
          <w:tab w:val="center" w:pos="4320"/>
          <w:tab w:val="right" w:pos="8640"/>
        </w:tabs>
        <w:spacing w:after="240"/>
        <w:ind w:right="-62" w:hanging="425"/>
        <w:jc w:val="both"/>
        <w:rPr>
          <w:rFonts w:cs="Tahoma" w:asciiTheme="minorHAnsi" w:hAnsiTheme="minorHAnsi"/>
        </w:rPr>
      </w:pPr>
      <w:r w:rsidRPr="000D756C">
        <w:rPr>
          <w:rFonts w:cs="Tahoma" w:asciiTheme="minorHAnsi" w:hAnsiTheme="minorHAnsi"/>
        </w:rPr>
        <w:t>Ako Dužnik zakasni s isplatom pojedine rate/anuiteta u odnosu na rokove određene ovom Nagodbom, duguje Vjerovnicima iz ove Nagodbe zakonsku zateznu kamatu, u mjeri u kojoj je to dozvoljeno mjerodavnim propisima,  kamatu po stopi određenoj za odnose između trgovaca, za razdoblje od dospijeća istog do isplate, a tako obračunata kamata na naplatu dospijeva posljednjeg dana svakog kvartalnog razdoblja.</w:t>
      </w:r>
    </w:p>
    <w:p w:rsidRPr="000D756C" w:rsidR="00F0045A" w:rsidP="00F0045A" w:rsidRDefault="00F0045A" w14:paraId="5511EB2E" w14:textId="77777777">
      <w:pPr>
        <w:numPr>
          <w:ilvl w:val="0"/>
          <w:numId w:val="1"/>
        </w:numPr>
        <w:suppressLineNumbers/>
        <w:tabs>
          <w:tab w:val="center" w:pos="426"/>
          <w:tab w:val="left" w:pos="720"/>
          <w:tab w:val="center" w:pos="4320"/>
          <w:tab w:val="right" w:pos="8640"/>
        </w:tabs>
        <w:spacing w:after="240"/>
        <w:ind w:right="-62" w:hanging="425"/>
        <w:jc w:val="both"/>
        <w:rPr>
          <w:rFonts w:cs="Tahoma" w:asciiTheme="minorHAnsi" w:hAnsiTheme="minorHAnsi"/>
        </w:rPr>
      </w:pPr>
      <w:r w:rsidRPr="000D756C">
        <w:rPr>
          <w:rFonts w:cs="Tahoma" w:asciiTheme="minorHAnsi" w:hAnsiTheme="minorHAnsi"/>
        </w:rPr>
        <w:t>Dužnik ovime izjavljuje kako tražbine radnika koje se po čl. 3. st. 1. točki 13. smatraju prioritetnim tražbinama te ostale tražbine radnika prema Dužniku nisu predmet Nagodbe,</w:t>
      </w:r>
      <w:r w:rsidRPr="000D756C">
        <w:rPr>
          <w:rFonts w:asciiTheme="minorHAnsi" w:hAnsiTheme="minorHAnsi"/>
        </w:rPr>
        <w:t xml:space="preserve"> </w:t>
      </w:r>
      <w:r w:rsidRPr="000D756C">
        <w:rPr>
          <w:rFonts w:cs="Tahoma" w:asciiTheme="minorHAnsi" w:hAnsiTheme="minorHAnsi"/>
        </w:rPr>
        <w:t xml:space="preserve"> te izjavljuje kako sklapanje ove Nagodbe neće imati utjecaja na tražbine radnika.  </w:t>
      </w:r>
    </w:p>
    <w:p w:rsidRPr="000D756C" w:rsidR="00F0045A" w:rsidP="00F0045A" w:rsidRDefault="00F0045A" w14:paraId="2B7835AE" w14:textId="77777777">
      <w:pPr>
        <w:numPr>
          <w:ilvl w:val="0"/>
          <w:numId w:val="1"/>
        </w:numPr>
        <w:suppressLineNumbers/>
        <w:tabs>
          <w:tab w:val="center" w:pos="426"/>
          <w:tab w:val="left" w:pos="720"/>
          <w:tab w:val="center" w:pos="4320"/>
          <w:tab w:val="right" w:pos="8640"/>
        </w:tabs>
        <w:spacing w:after="240"/>
        <w:ind w:right="-62" w:hanging="425"/>
        <w:jc w:val="both"/>
        <w:rPr>
          <w:rFonts w:cs="Tahoma" w:asciiTheme="minorHAnsi" w:hAnsiTheme="minorHAnsi"/>
        </w:rPr>
      </w:pPr>
      <w:r w:rsidRPr="000D756C">
        <w:rPr>
          <w:rFonts w:cs="Tahoma" w:asciiTheme="minorHAnsi" w:hAnsiTheme="minorHAnsi"/>
        </w:rPr>
        <w:t xml:space="preserve">Dužnik se obvezuje vjerovnike predstečajne nagodbe obavještavati kvartalno o ispunjavanju plana predstečajne nagodbe, sukladno Zakonu o financijskom poslovanju i predstečajnoj nagodbi. </w:t>
      </w:r>
      <w:r w:rsidRPr="000D756C">
        <w:rPr>
          <w:rFonts w:cs="Tahoma" w:asciiTheme="minorHAnsi" w:hAnsiTheme="minorHAnsi"/>
        </w:rPr>
        <w:lastRenderedPageBreak/>
        <w:t>Predmetnu obavijest Dužnik se obvezuje objaviti na prikladan način (Internet stranice FINA-e, javni tisak ili vlastita Internet stranica) i to u roku od 30 dana od dana dovršetka kvartala. Dužnik nije u obvezi podnositi zasebno godišnje izvješće već je u sklopu godišnjeg izvješća uprave obvezan podnijeti i izvješće o ispunjavanju plana predstečajne nagodbe na godišnjoj razini.</w:t>
      </w:r>
    </w:p>
    <w:p w:rsidRPr="000D756C" w:rsidR="00F0045A" w:rsidP="00F0045A" w:rsidRDefault="00F0045A" w14:paraId="3DB01241" w14:textId="77777777">
      <w:pPr>
        <w:numPr>
          <w:ilvl w:val="0"/>
          <w:numId w:val="1"/>
        </w:numPr>
        <w:suppressLineNumbers/>
        <w:tabs>
          <w:tab w:val="center" w:pos="426"/>
          <w:tab w:val="left" w:pos="720"/>
          <w:tab w:val="center" w:pos="4320"/>
          <w:tab w:val="right" w:pos="8640"/>
        </w:tabs>
        <w:spacing w:after="280"/>
        <w:ind w:right="-62" w:hanging="425"/>
        <w:jc w:val="both"/>
        <w:rPr>
          <w:rFonts w:cs="Tahoma" w:asciiTheme="minorHAnsi" w:hAnsiTheme="minorHAnsi"/>
          <w:b/>
          <w:i/>
        </w:rPr>
      </w:pPr>
      <w:r w:rsidRPr="000D756C">
        <w:rPr>
          <w:rFonts w:cs="Tahoma" w:asciiTheme="minorHAnsi" w:hAnsiTheme="minorHAnsi"/>
        </w:rPr>
        <w:t>Vjerovnici predstečajne nagodbe su suglasni da Dužnik može prodavati imovinu u svojem vlasništvu, po fair tržišnoj vrijednosti, a koja imovina je založena u korist određenih vjerovnika. Nadalje, Vjerovnici predstečajne nagodbe su suglasni da Dužnik iz tako postignute kupoprodajne cijene prvo namiri tražbine koje su osigurane založnim pravom na konkretnoj imovini Dužnika, i to onim redom kako su založna prava upisana odnosno stečena. Ako ne bude dovoljno sredstava iz postignute kupoprodajne cijene konkretnog predmeta prodaje za namirenje svih vjerovnika koji imaju upisano založno pravo na toj konkretnoj imovini, namiriti će se samo oni vjerovnici za čije namirenje (a po redu prvenstva upisanog založnog prava) ima dovoljno sredstava unutar postignute kupoprodajne cijene. U slučaju takve prodaje, razlučni vjerovnici koji su dali izjavu o odricanju od prava na odvojeno namirenje obvezuju se po pozivu Dužnika izdati brisovno očitovanje za upisana založna prava, a ako je postupak kupoprodaje proveden u skladu s odredbom ovog članka, odnosno odredbama ove Nagodbe. U slučaju da razlučni vjerovnik nije dao izjavu o odricanju od prava na odvojeno namirenje, Dužnik se obvezuje od takvog razlučnog vjerovnika ishoditi brisovno očitovanje nakon što takvom razlučnom vjerovniku bude uplaćen dio kupoprodajne cijene koji se odnosi na tražbine tog razlučnog vjerovnika koje su osigurane založnim pravom na konkretnoj imovini, vodeći se pri tome načelom da će se razlučni vjerovnici namirivati onim redoslijedom kojim su upisana njihova založna prava i da će se namiriti za svoje tražbine u onoj mjeri i samo ukoliko to bude dozvoljavala kupoprodajna cijena, koja mora biti fair tržišna vrijednost imovine koja se prodaje.</w:t>
      </w:r>
    </w:p>
    <w:p w:rsidRPr="000D756C" w:rsidR="00F0045A" w:rsidP="00F0045A" w:rsidRDefault="00F0045A" w14:paraId="26B90A60" w14:textId="77777777">
      <w:pPr>
        <w:pStyle w:val="Odlomakpopisa"/>
        <w:numPr>
          <w:ilvl w:val="1"/>
          <w:numId w:val="3"/>
        </w:numPr>
        <w:tabs>
          <w:tab w:val="center" w:pos="426"/>
          <w:tab w:val="center" w:pos="4536"/>
          <w:tab w:val="right" w:pos="9072"/>
        </w:tabs>
        <w:spacing w:after="0" w:line="240" w:lineRule="auto"/>
        <w:ind w:right="-64"/>
        <w:jc w:val="both"/>
        <w:rPr>
          <w:rFonts w:cs="Tahoma" w:asciiTheme="minorHAnsi" w:hAnsiTheme="minorHAnsi"/>
          <w:b/>
          <w:i/>
        </w:rPr>
      </w:pPr>
      <w:r w:rsidRPr="000D756C">
        <w:rPr>
          <w:rFonts w:cs="Tahoma" w:asciiTheme="minorHAnsi" w:hAnsiTheme="minorHAnsi"/>
          <w:b/>
          <w:i/>
        </w:rPr>
        <w:t>Način namirenja Vjerovnika</w:t>
      </w:r>
    </w:p>
    <w:p w:rsidRPr="00F0045A" w:rsidR="00F0045A" w:rsidP="00F0045A" w:rsidRDefault="00F0045A" w14:paraId="23CFD8A6" w14:textId="77777777">
      <w:pPr>
        <w:tabs>
          <w:tab w:val="center" w:pos="426"/>
          <w:tab w:val="center" w:pos="4536"/>
          <w:tab w:val="right" w:pos="9072"/>
        </w:tabs>
        <w:spacing w:after="0" w:line="240" w:lineRule="auto"/>
        <w:ind w:right="-64"/>
        <w:jc w:val="both"/>
        <w:rPr>
          <w:rFonts w:cs="Tahoma" w:asciiTheme="minorHAnsi" w:hAnsiTheme="minorHAnsi"/>
          <w:b/>
          <w:i/>
          <w:color w:val="FF0000"/>
        </w:rPr>
      </w:pPr>
    </w:p>
    <w:p w:rsidRPr="000D756C" w:rsidR="00F0045A" w:rsidP="00F0045A" w:rsidRDefault="00F0045A" w14:paraId="77B70EA0" w14:textId="77777777">
      <w:pPr>
        <w:numPr>
          <w:ilvl w:val="0"/>
          <w:numId w:val="1"/>
        </w:numPr>
        <w:suppressLineNumbers/>
        <w:tabs>
          <w:tab w:val="left" w:pos="340"/>
          <w:tab w:val="center" w:pos="426"/>
          <w:tab w:val="left" w:pos="720"/>
          <w:tab w:val="center" w:pos="4320"/>
          <w:tab w:val="right" w:pos="8640"/>
        </w:tabs>
        <w:ind w:left="-46" w:right="-64" w:hanging="426"/>
        <w:jc w:val="both"/>
        <w:rPr>
          <w:rFonts w:cs="Tahoma" w:asciiTheme="minorHAnsi" w:hAnsiTheme="minorHAnsi"/>
        </w:rPr>
      </w:pPr>
      <w:r w:rsidRPr="000D756C">
        <w:rPr>
          <w:rFonts w:cs="Tahoma" w:asciiTheme="minorHAnsi" w:hAnsiTheme="minorHAnsi"/>
        </w:rPr>
        <w:t>Tražbina svakog pojedinog vjerovnika u Nagodbi, namirit će se na sljedeći način, a u skladu s Planom financijskog restrukturiranja, predanim od strane Dužnika u postupku predstečajne nagodbe:</w:t>
      </w:r>
    </w:p>
    <w:p w:rsidRPr="000D756C" w:rsidR="00F0045A" w:rsidP="00F0045A" w:rsidRDefault="00F0045A" w14:paraId="44B9046A" w14:textId="77777777">
      <w:pPr>
        <w:suppressLineNumbers/>
        <w:tabs>
          <w:tab w:val="left" w:pos="340"/>
          <w:tab w:val="center" w:pos="426"/>
          <w:tab w:val="left" w:pos="720"/>
          <w:tab w:val="center" w:pos="4320"/>
          <w:tab w:val="right" w:pos="8640"/>
        </w:tabs>
        <w:ind w:left="-46" w:right="-64"/>
        <w:jc w:val="both"/>
        <w:rPr>
          <w:rFonts w:cs="Tahoma" w:asciiTheme="minorHAnsi" w:hAnsiTheme="minorHAnsi"/>
        </w:rPr>
      </w:pPr>
      <w:r w:rsidRPr="000D756C">
        <w:rPr>
          <w:b/>
          <w:u w:val="single"/>
        </w:rPr>
        <w:t xml:space="preserve">Za prvu grupu vjerovnika: </w:t>
      </w:r>
    </w:p>
    <w:p w:rsidRPr="000D756C" w:rsidR="000D756C" w:rsidP="000D756C" w:rsidRDefault="000D756C" w14:paraId="08EB2CC1" w14:textId="77777777">
      <w:r w:rsidRPr="000D756C">
        <w:t>Kod Ministarstva financija i drugih tijela javne uprave i trgovačkih društava u većinskom državnom vlasništvu predviđen je otpis 60 % ukupno utvrđene tražbine,   nakon dvije godine godine počeka, obročna otplata 40 %</w:t>
      </w:r>
      <w:r w:rsidR="00E34133">
        <w:t xml:space="preserve"> </w:t>
      </w:r>
      <w:r w:rsidRPr="000D756C">
        <w:t>ukupno utvrđene tražbine  u 48  jednakih mjesečnih obroka (anuiteta) uz  kamatnu stopu 4,5%  godišnje, svakog 1. u mjesecu,   a sve počevši od dana pravomoćnosti Rješenja o sklopljenoj predstečajnoj nagodbi pred Trgovačkim sudom.</w:t>
      </w:r>
    </w:p>
    <w:p w:rsidRPr="000D756C" w:rsidR="00F0045A" w:rsidP="00F0045A" w:rsidRDefault="00F0045A" w14:paraId="41209E36" w14:textId="77777777">
      <w:pPr>
        <w:rPr>
          <w:b/>
          <w:u w:val="single"/>
        </w:rPr>
      </w:pPr>
      <w:r w:rsidRPr="000D756C">
        <w:rPr>
          <w:b/>
          <w:u w:val="single"/>
        </w:rPr>
        <w:t>Za drugu grupu vjerovnika:</w:t>
      </w:r>
    </w:p>
    <w:p w:rsidRPr="000D756C" w:rsidR="000D756C" w:rsidP="000D756C" w:rsidRDefault="000D756C" w14:paraId="1B625D01" w14:textId="77777777">
      <w:r w:rsidRPr="000D756C">
        <w:t>Kod financijskih institucija predviđen je otpis kamata,   obročna otplata  glavnice u 60 jednakih mjesečnih obroka (anuiteta) , uz kamatnu stopu 6% godišnje , svakog 1. u mjesecu,   a sve počevši od dana pravomoćnosti Rješenja o sklopljenoj predstečajnoj nagodbi pred Trgovačkim sudom.</w:t>
      </w:r>
    </w:p>
    <w:p w:rsidR="00AB4ED4" w:rsidP="00F0045A" w:rsidRDefault="00AB4ED4" w14:paraId="2796AB9C" w14:textId="77777777">
      <w:pPr>
        <w:rPr>
          <w:b/>
          <w:u w:val="single"/>
        </w:rPr>
      </w:pPr>
    </w:p>
    <w:p w:rsidR="00AB4ED4" w:rsidP="00F0045A" w:rsidRDefault="00AB4ED4" w14:paraId="5A4234A5" w14:textId="77777777">
      <w:pPr>
        <w:rPr>
          <w:b/>
          <w:u w:val="single"/>
        </w:rPr>
      </w:pPr>
    </w:p>
    <w:p w:rsidRPr="000D756C" w:rsidR="00F0045A" w:rsidP="00F0045A" w:rsidRDefault="00F0045A" w14:paraId="38EA87E4" w14:textId="77777777">
      <w:pPr>
        <w:rPr>
          <w:b/>
          <w:u w:val="single"/>
        </w:rPr>
      </w:pPr>
      <w:r w:rsidRPr="000D756C">
        <w:rPr>
          <w:b/>
          <w:u w:val="single"/>
        </w:rPr>
        <w:lastRenderedPageBreak/>
        <w:t xml:space="preserve">Za treću grupu vjerovnika: </w:t>
      </w:r>
    </w:p>
    <w:p w:rsidRPr="000D756C" w:rsidR="000D756C" w:rsidP="00F0045A" w:rsidRDefault="00F0045A" w14:paraId="186C0987" w14:textId="77777777">
      <w:r w:rsidRPr="000D756C">
        <w:rPr>
          <w:b/>
          <w:u w:val="single"/>
        </w:rPr>
        <w:t>1. Obveze prema dobavljačima i ostalim vjerovnicima</w:t>
      </w:r>
      <w:r w:rsidRPr="000D756C">
        <w:t xml:space="preserve"> : </w:t>
      </w:r>
    </w:p>
    <w:p w:rsidRPr="000D756C" w:rsidR="000D756C" w:rsidP="000D756C" w:rsidRDefault="000D756C" w14:paraId="03B62F67" w14:textId="77777777">
      <w:r w:rsidRPr="000D756C">
        <w:t>Predviđen je otpis 60% ukupno utvrđene tražbine, te nakon dvije godine počeka, obročna otplata 40% utvrđene tražbine u 48 jednakih mjesečnih obroka (anuiteta) beskamatno, svakog 1. dana u mjesecu, a sve počevši od dana pravomoćnosti predstečajne nagodbe pred Trgovačkim sudom.</w:t>
      </w:r>
    </w:p>
    <w:p w:rsidRPr="000D756C" w:rsidR="00F0045A" w:rsidP="00F0045A" w:rsidRDefault="00F0045A" w14:paraId="7F452E19" w14:textId="77777777">
      <w:r w:rsidRPr="000D756C">
        <w:rPr>
          <w:b/>
          <w:u w:val="single"/>
        </w:rPr>
        <w:t xml:space="preserve">2.Obveze po pozajmicama: </w:t>
      </w:r>
      <w:r w:rsidRPr="000D756C">
        <w:t>kod obveza po pozajmicama isplata duga: otpis 100% ukupno utvrđene tražbine u korist kapitalnih rezervi.</w:t>
      </w:r>
    </w:p>
    <w:p w:rsidRPr="000D756C" w:rsidR="00F0045A" w:rsidP="00F0045A" w:rsidRDefault="00F0045A" w14:paraId="1C067151" w14:textId="77777777">
      <w:pPr>
        <w:rPr>
          <w:b/>
          <w:u w:val="single"/>
        </w:rPr>
      </w:pPr>
      <w:r w:rsidRPr="000D756C">
        <w:rPr>
          <w:b/>
          <w:u w:val="single"/>
        </w:rPr>
        <w:t>3.Obveza po danom jamstvu.</w:t>
      </w:r>
    </w:p>
    <w:p w:rsidRPr="00F0045A" w:rsidR="00F0045A" w:rsidP="00F0045A" w:rsidRDefault="00F0045A" w14:paraId="3E35EA32" w14:textId="77777777">
      <w:pPr>
        <w:rPr>
          <w:color w:val="FF0000"/>
        </w:rPr>
      </w:pPr>
    </w:p>
    <w:p w:rsidRPr="00E34133" w:rsidR="00F0045A" w:rsidP="00F0045A" w:rsidRDefault="00F0045A" w14:paraId="35665BBA" w14:textId="77777777">
      <w:pPr>
        <w:pStyle w:val="Odlomakpopisa"/>
        <w:numPr>
          <w:ilvl w:val="3"/>
          <w:numId w:val="1"/>
        </w:numPr>
        <w:suppressLineNumbers/>
        <w:tabs>
          <w:tab w:val="left" w:pos="340"/>
          <w:tab w:val="center" w:pos="426"/>
          <w:tab w:val="left" w:pos="720"/>
          <w:tab w:val="center" w:pos="4320"/>
          <w:tab w:val="right" w:pos="8640"/>
        </w:tabs>
        <w:ind w:right="-64"/>
        <w:jc w:val="both"/>
        <w:rPr>
          <w:rFonts w:cs="Tahoma"/>
          <w:b/>
          <w:u w:val="single"/>
        </w:rPr>
      </w:pPr>
      <w:r w:rsidRPr="00E34133">
        <w:rPr>
          <w:rFonts w:cs="Tahoma"/>
          <w:b/>
          <w:u w:val="single"/>
        </w:rPr>
        <w:t xml:space="preserve">Grupa vjerovnika: </w:t>
      </w:r>
    </w:p>
    <w:p w:rsidRPr="00E34133" w:rsidR="00F0045A" w:rsidP="00F0045A" w:rsidRDefault="00F0045A" w14:paraId="32D9C710" w14:textId="77777777">
      <w:pPr>
        <w:jc w:val="both"/>
        <w:rPr>
          <w:rFonts w:cs="Tahoma" w:asciiTheme="minorHAnsi" w:hAnsiTheme="minorHAnsi"/>
        </w:rPr>
      </w:pPr>
      <w:r w:rsidRPr="00E34133">
        <w:rPr>
          <w:rFonts w:cs="Tahoma" w:asciiTheme="minorHAnsi" w:hAnsiTheme="minorHAnsi"/>
        </w:rPr>
        <w:t xml:space="preserve">Vjerovniku </w:t>
      </w:r>
      <w:r w:rsidRPr="00E34133" w:rsidR="000D756C">
        <w:rPr>
          <w:rFonts w:eastAsia="Times New Roman" w:cs="Arial" w:asciiTheme="minorHAnsi" w:hAnsiTheme="minorHAnsi"/>
          <w:b/>
          <w:lang w:eastAsia="hr-HR"/>
        </w:rPr>
        <w:t>GRAD ZAGREB</w:t>
      </w:r>
      <w:r w:rsidRPr="00E34133">
        <w:t xml:space="preserve">, OIB: </w:t>
      </w:r>
      <w:r w:rsidRPr="00E34133" w:rsidR="000D756C">
        <w:rPr>
          <w:rFonts w:eastAsia="Times New Roman" w:cs="Arial" w:asciiTheme="minorHAnsi" w:hAnsiTheme="minorHAnsi"/>
          <w:lang w:eastAsia="hr-HR"/>
        </w:rPr>
        <w:t>61817694937</w:t>
      </w:r>
      <w:r w:rsidRPr="00E34133">
        <w:rPr>
          <w:rFonts w:cs="Tahoma" w:asciiTheme="minorHAnsi" w:hAnsiTheme="minorHAnsi"/>
        </w:rPr>
        <w:t xml:space="preserve">, otpisuje se 60%  ukupno utvrđene tražbine iz Nagodbe, dok će se  40% ukupno utvrđene tražbine  u iznosu od </w:t>
      </w:r>
      <w:r w:rsidRPr="00E34133" w:rsidR="00E34133">
        <w:rPr>
          <w:rFonts w:cs="Tahoma" w:asciiTheme="minorHAnsi" w:hAnsiTheme="minorHAnsi"/>
        </w:rPr>
        <w:t>276,62</w:t>
      </w:r>
      <w:r w:rsidRPr="00E34133">
        <w:rPr>
          <w:rFonts w:eastAsia="Times New Roman"/>
          <w:lang w:eastAsia="hr-HR"/>
        </w:rPr>
        <w:t xml:space="preserve"> kn </w:t>
      </w:r>
      <w:r w:rsidRPr="00E34133">
        <w:rPr>
          <w:rFonts w:cs="Tahoma" w:asciiTheme="minorHAnsi" w:hAnsiTheme="minorHAnsi"/>
        </w:rPr>
        <w:t xml:space="preserve"> namiriti kako slijedi:</w:t>
      </w:r>
    </w:p>
    <w:p w:rsidRPr="00E34133" w:rsidR="00F0045A" w:rsidP="00F0045A" w:rsidRDefault="00F0045A" w14:paraId="67B67824" w14:textId="77777777">
      <w:pPr>
        <w:pStyle w:val="Odlomakpopisa"/>
        <w:numPr>
          <w:ilvl w:val="0"/>
          <w:numId w:val="2"/>
        </w:numPr>
        <w:jc w:val="both"/>
        <w:rPr>
          <w:rFonts w:cs="Tahoma" w:asciiTheme="minorHAnsi" w:hAnsiTheme="minorHAnsi"/>
        </w:rPr>
      </w:pPr>
      <w:r w:rsidRPr="00E34133">
        <w:rPr>
          <w:rFonts w:cs="Tahoma" w:asciiTheme="minorHAnsi" w:hAnsiTheme="minorHAnsi"/>
        </w:rPr>
        <w:t xml:space="preserve">Nakon pravomoćnosti Rješenja o sklopljenoj predstečajnoj nagodbi pred </w:t>
      </w:r>
      <w:r w:rsidRPr="00E34133" w:rsidR="00E34133">
        <w:rPr>
          <w:rFonts w:cs="Tahoma" w:asciiTheme="minorHAnsi" w:hAnsiTheme="minorHAnsi"/>
        </w:rPr>
        <w:t>Trgovačkim sudom  počinje teći dvije godine</w:t>
      </w:r>
      <w:r w:rsidRPr="00E34133">
        <w:rPr>
          <w:rFonts w:cs="Tahoma" w:asciiTheme="minorHAnsi" w:hAnsiTheme="minorHAnsi"/>
        </w:rPr>
        <w:t xml:space="preserve"> počeka.</w:t>
      </w:r>
    </w:p>
    <w:p w:rsidRPr="00E34133" w:rsidR="00F0045A" w:rsidP="00F0045A" w:rsidRDefault="00F0045A" w14:paraId="5E2BFA48" w14:textId="77777777">
      <w:pPr>
        <w:pStyle w:val="Odlomakpopisa"/>
        <w:numPr>
          <w:ilvl w:val="0"/>
          <w:numId w:val="2"/>
        </w:numPr>
        <w:jc w:val="both"/>
        <w:rPr>
          <w:rFonts w:cs="Tahoma" w:asciiTheme="minorHAnsi" w:hAnsiTheme="minorHAnsi"/>
        </w:rPr>
      </w:pPr>
      <w:r w:rsidRPr="00E34133">
        <w:rPr>
          <w:rFonts w:cs="Tahoma" w:asciiTheme="minorHAnsi" w:hAnsiTheme="minorHAnsi"/>
        </w:rPr>
        <w:t>Nakon isteka razdoblja počeka  teče razdoblje otplate p</w:t>
      </w:r>
      <w:r w:rsidRPr="00E34133" w:rsidR="00E34133">
        <w:rPr>
          <w:rFonts w:cs="Tahoma" w:asciiTheme="minorHAnsi" w:hAnsiTheme="minorHAnsi"/>
        </w:rPr>
        <w:t>ri čemu se tražbina namiruje u 48</w:t>
      </w:r>
      <w:r w:rsidRPr="00E34133">
        <w:rPr>
          <w:rFonts w:cs="Tahoma" w:asciiTheme="minorHAnsi" w:hAnsiTheme="minorHAnsi"/>
        </w:rPr>
        <w:t xml:space="preserve"> (</w:t>
      </w:r>
      <w:r w:rsidRPr="00E34133" w:rsidR="00E34133">
        <w:rPr>
          <w:rFonts w:cs="Tahoma" w:asciiTheme="minorHAnsi" w:hAnsiTheme="minorHAnsi"/>
        </w:rPr>
        <w:t>četrdesetosam</w:t>
      </w:r>
      <w:r w:rsidRPr="00E34133">
        <w:rPr>
          <w:rFonts w:cs="Tahoma" w:asciiTheme="minorHAnsi" w:hAnsiTheme="minorHAnsi"/>
        </w:rPr>
        <w:t xml:space="preserve">) jednakih, uzastopnih mjesečnih anuiteta u iznosu od  </w:t>
      </w:r>
      <w:r w:rsidRPr="00E34133" w:rsidR="00E34133">
        <w:rPr>
          <w:rFonts w:cs="Tahoma" w:asciiTheme="minorHAnsi" w:hAnsiTheme="minorHAnsi"/>
        </w:rPr>
        <w:t xml:space="preserve">5,81 </w:t>
      </w:r>
      <w:r w:rsidRPr="00E34133">
        <w:rPr>
          <w:rFonts w:cs="Tahoma" w:asciiTheme="minorHAnsi" w:hAnsiTheme="minorHAnsi"/>
        </w:rPr>
        <w:t>kn, svaki,  uvećani za kamatnu stopu 4,5% godišnje.</w:t>
      </w:r>
    </w:p>
    <w:p w:rsidRPr="00E34133" w:rsidR="00F0045A" w:rsidP="00F0045A" w:rsidRDefault="00E34133" w14:paraId="582D8A00" w14:textId="77777777">
      <w:pPr>
        <w:pStyle w:val="Odlomakpopisa"/>
        <w:numPr>
          <w:ilvl w:val="0"/>
          <w:numId w:val="2"/>
        </w:numPr>
        <w:jc w:val="both"/>
        <w:rPr>
          <w:rFonts w:eastAsia="Times New Roman"/>
          <w:lang w:eastAsia="hr-HR"/>
        </w:rPr>
      </w:pPr>
      <w:r w:rsidRPr="00E34133">
        <w:rPr>
          <w:rFonts w:cs="Tahoma" w:asciiTheme="minorHAnsi" w:hAnsiTheme="minorHAnsi"/>
        </w:rPr>
        <w:t>Prvi anuitet u iznosu od 5,81</w:t>
      </w:r>
      <w:r w:rsidRPr="00E34133" w:rsidR="00F0045A">
        <w:rPr>
          <w:rFonts w:cs="Tahoma" w:asciiTheme="minorHAnsi" w:hAnsiTheme="minorHAnsi"/>
        </w:rPr>
        <w:t xml:space="preserve"> kn uvećan za iznos kamata na naplatu dospijeva prvog dana u mjesecu, a nakon isteka razdoblja počeka.</w:t>
      </w:r>
    </w:p>
    <w:p w:rsidRPr="00E34133" w:rsidR="00E34133" w:rsidP="00E34133" w:rsidRDefault="00E34133" w14:paraId="661406C7" w14:textId="77777777">
      <w:pPr>
        <w:jc w:val="both"/>
        <w:rPr>
          <w:rFonts w:cs="Tahoma" w:asciiTheme="minorHAnsi" w:hAnsiTheme="minorHAnsi"/>
        </w:rPr>
      </w:pPr>
      <w:r w:rsidRPr="00E34133">
        <w:rPr>
          <w:rFonts w:cs="Tahoma" w:asciiTheme="minorHAnsi" w:hAnsiTheme="minorHAnsi"/>
        </w:rPr>
        <w:t xml:space="preserve">Vjerovniku </w:t>
      </w:r>
      <w:r w:rsidRPr="00E34133">
        <w:rPr>
          <w:rFonts w:eastAsia="Times New Roman" w:cs="Arial" w:asciiTheme="minorHAnsi" w:hAnsiTheme="minorHAnsi"/>
          <w:b/>
          <w:lang w:eastAsia="hr-HR"/>
        </w:rPr>
        <w:t>GRAD SAMOBOR</w:t>
      </w:r>
      <w:r w:rsidRPr="00E34133">
        <w:t xml:space="preserve">, OIB: </w:t>
      </w:r>
      <w:r w:rsidRPr="000D756C">
        <w:rPr>
          <w:rFonts w:eastAsia="Times New Roman" w:cs="Arial" w:asciiTheme="minorHAnsi" w:hAnsiTheme="minorHAnsi"/>
          <w:lang w:eastAsia="hr-HR"/>
        </w:rPr>
        <w:t>33544271925</w:t>
      </w:r>
      <w:r w:rsidRPr="00E34133">
        <w:rPr>
          <w:rFonts w:cs="Tahoma" w:asciiTheme="minorHAnsi" w:hAnsiTheme="minorHAnsi"/>
        </w:rPr>
        <w:t xml:space="preserve">, otpisuje se 60%  ukupno utvrđene tražbine iz Nagodbe, dok će se  40% ukupno utvrđene tražbine  u iznosu od </w:t>
      </w:r>
      <w:r>
        <w:rPr>
          <w:rFonts w:cs="Tahoma" w:asciiTheme="minorHAnsi" w:hAnsiTheme="minorHAnsi"/>
        </w:rPr>
        <w:t>427,46</w:t>
      </w:r>
      <w:r w:rsidRPr="00E34133">
        <w:rPr>
          <w:rFonts w:eastAsia="Times New Roman"/>
          <w:lang w:eastAsia="hr-HR"/>
        </w:rPr>
        <w:t xml:space="preserve"> kn </w:t>
      </w:r>
      <w:r w:rsidRPr="00E34133">
        <w:rPr>
          <w:rFonts w:cs="Tahoma" w:asciiTheme="minorHAnsi" w:hAnsiTheme="minorHAnsi"/>
        </w:rPr>
        <w:t xml:space="preserve"> namiriti kako slijedi:</w:t>
      </w:r>
    </w:p>
    <w:p w:rsidRPr="00E34133" w:rsidR="00E34133" w:rsidP="00E34133" w:rsidRDefault="00E34133" w14:paraId="2954E5E6" w14:textId="77777777">
      <w:pPr>
        <w:pStyle w:val="Odlomakpopisa"/>
        <w:numPr>
          <w:ilvl w:val="0"/>
          <w:numId w:val="2"/>
        </w:numPr>
        <w:jc w:val="both"/>
        <w:rPr>
          <w:rFonts w:cs="Tahoma" w:asciiTheme="minorHAnsi" w:hAnsiTheme="minorHAnsi"/>
        </w:rPr>
      </w:pPr>
      <w:r w:rsidRPr="00E34133">
        <w:rPr>
          <w:rFonts w:cs="Tahoma" w:asciiTheme="minorHAnsi" w:hAnsiTheme="minorHAnsi"/>
        </w:rPr>
        <w:t>Nakon pravomoćnosti Rješenja o sklopljenoj predstečajnoj nagodbi pred Trgovačkim sudom  počinje teći dvije godine počeka.</w:t>
      </w:r>
    </w:p>
    <w:p w:rsidRPr="00E34133" w:rsidR="00E34133" w:rsidP="00E34133" w:rsidRDefault="00E34133" w14:paraId="390467B8" w14:textId="77777777">
      <w:pPr>
        <w:pStyle w:val="Odlomakpopisa"/>
        <w:numPr>
          <w:ilvl w:val="0"/>
          <w:numId w:val="2"/>
        </w:numPr>
        <w:jc w:val="both"/>
        <w:rPr>
          <w:rFonts w:cs="Tahoma" w:asciiTheme="minorHAnsi" w:hAnsiTheme="minorHAnsi"/>
        </w:rPr>
      </w:pPr>
      <w:r w:rsidRPr="00E34133">
        <w:rPr>
          <w:rFonts w:cs="Tahoma" w:asciiTheme="minorHAnsi" w:hAnsiTheme="minorHAnsi"/>
        </w:rPr>
        <w:t xml:space="preserve">Nakon isteka razdoblja počeka  teče razdoblje otplate pri čemu se tražbina namiruje u 48 (četrdesetosam) jednakih, uzastopnih mjesečnih anuiteta u iznosu od  </w:t>
      </w:r>
      <w:r>
        <w:rPr>
          <w:rFonts w:cs="Tahoma" w:asciiTheme="minorHAnsi" w:hAnsiTheme="minorHAnsi"/>
        </w:rPr>
        <w:t>8,91</w:t>
      </w:r>
      <w:r w:rsidRPr="00E34133">
        <w:rPr>
          <w:rFonts w:cs="Tahoma" w:asciiTheme="minorHAnsi" w:hAnsiTheme="minorHAnsi"/>
        </w:rPr>
        <w:t xml:space="preserve"> kn, svaki,  uvećani za kamatnu stopu 4,5% godišnje.</w:t>
      </w:r>
    </w:p>
    <w:p w:rsidRPr="00E34133" w:rsidR="00E34133" w:rsidP="00E34133" w:rsidRDefault="00E34133" w14:paraId="790BDC66" w14:textId="77777777">
      <w:pPr>
        <w:pStyle w:val="Odlomakpopisa"/>
        <w:numPr>
          <w:ilvl w:val="0"/>
          <w:numId w:val="2"/>
        </w:numPr>
        <w:jc w:val="both"/>
        <w:rPr>
          <w:rFonts w:eastAsia="Times New Roman"/>
          <w:lang w:eastAsia="hr-HR"/>
        </w:rPr>
      </w:pPr>
      <w:r w:rsidRPr="00E34133">
        <w:rPr>
          <w:rFonts w:cs="Tahoma" w:asciiTheme="minorHAnsi" w:hAnsiTheme="minorHAnsi"/>
        </w:rPr>
        <w:t xml:space="preserve">Prvi anuitet u iznosu od </w:t>
      </w:r>
      <w:r>
        <w:rPr>
          <w:rFonts w:cs="Tahoma" w:asciiTheme="minorHAnsi" w:hAnsiTheme="minorHAnsi"/>
        </w:rPr>
        <w:t>8,91</w:t>
      </w:r>
      <w:r w:rsidRPr="00E34133">
        <w:rPr>
          <w:rFonts w:cs="Tahoma" w:asciiTheme="minorHAnsi" w:hAnsiTheme="minorHAnsi"/>
        </w:rPr>
        <w:t xml:space="preserve"> kn uvećan za iznos kamata na naplatu dospijeva prvog dana u mjesecu, a nakon isteka razdoblja počeka.</w:t>
      </w:r>
    </w:p>
    <w:p w:rsidRPr="00E34133" w:rsidR="00E34133" w:rsidP="00E34133" w:rsidRDefault="00E34133" w14:paraId="57133E19" w14:textId="77777777">
      <w:pPr>
        <w:jc w:val="both"/>
        <w:rPr>
          <w:rFonts w:cs="Tahoma" w:asciiTheme="minorHAnsi" w:hAnsiTheme="minorHAnsi"/>
        </w:rPr>
      </w:pPr>
      <w:r w:rsidRPr="00E34133">
        <w:rPr>
          <w:rFonts w:cs="Tahoma" w:asciiTheme="minorHAnsi" w:hAnsiTheme="minorHAnsi"/>
        </w:rPr>
        <w:t xml:space="preserve">Vjerovniku </w:t>
      </w:r>
      <w:r w:rsidRPr="00E34133">
        <w:rPr>
          <w:rFonts w:eastAsia="Times New Roman" w:cs="Arial" w:asciiTheme="minorHAnsi" w:hAnsiTheme="minorHAnsi"/>
          <w:b/>
          <w:lang w:eastAsia="hr-HR"/>
        </w:rPr>
        <w:t>HEP-OPERATOR DISTRIBUCIJSKOG SUSTAVA D.O.O.</w:t>
      </w:r>
      <w:r w:rsidRPr="00E34133">
        <w:t xml:space="preserve">, OIB: </w:t>
      </w:r>
      <w:r w:rsidRPr="000D756C">
        <w:rPr>
          <w:rFonts w:eastAsia="Times New Roman" w:cs="Arial" w:asciiTheme="minorHAnsi" w:hAnsiTheme="minorHAnsi"/>
          <w:lang w:eastAsia="hr-HR"/>
        </w:rPr>
        <w:t>46830600751</w:t>
      </w:r>
      <w:r w:rsidRPr="00E34133">
        <w:rPr>
          <w:rFonts w:cs="Tahoma" w:asciiTheme="minorHAnsi" w:hAnsiTheme="minorHAnsi"/>
        </w:rPr>
        <w:t xml:space="preserve">, otpisuje se 60%  ukupno utvrđene tražbine iz Nagodbe, dok će se  40% ukupno utvrđene tražbine  u iznosu od </w:t>
      </w:r>
      <w:r>
        <w:rPr>
          <w:rFonts w:cs="Tahoma" w:asciiTheme="minorHAnsi" w:hAnsiTheme="minorHAnsi"/>
        </w:rPr>
        <w:t>280,80</w:t>
      </w:r>
      <w:r w:rsidRPr="00E34133">
        <w:rPr>
          <w:rFonts w:eastAsia="Times New Roman"/>
          <w:lang w:eastAsia="hr-HR"/>
        </w:rPr>
        <w:t xml:space="preserve"> kn </w:t>
      </w:r>
      <w:r w:rsidRPr="00E34133">
        <w:rPr>
          <w:rFonts w:cs="Tahoma" w:asciiTheme="minorHAnsi" w:hAnsiTheme="minorHAnsi"/>
        </w:rPr>
        <w:t xml:space="preserve"> namiriti kako slijedi:</w:t>
      </w:r>
    </w:p>
    <w:p w:rsidRPr="00E34133" w:rsidR="00E34133" w:rsidP="00E34133" w:rsidRDefault="00E34133" w14:paraId="18422777" w14:textId="77777777">
      <w:pPr>
        <w:pStyle w:val="Odlomakpopisa"/>
        <w:numPr>
          <w:ilvl w:val="0"/>
          <w:numId w:val="2"/>
        </w:numPr>
        <w:jc w:val="both"/>
        <w:rPr>
          <w:rFonts w:cs="Tahoma" w:asciiTheme="minorHAnsi" w:hAnsiTheme="minorHAnsi"/>
        </w:rPr>
      </w:pPr>
      <w:r w:rsidRPr="00E34133">
        <w:rPr>
          <w:rFonts w:cs="Tahoma" w:asciiTheme="minorHAnsi" w:hAnsiTheme="minorHAnsi"/>
        </w:rPr>
        <w:t>Nakon pravomoćnosti Rješenja o sklopljenoj predstečajnoj nagodbi pred Trgovačkim sudom  počinje teći dvije godine počeka.</w:t>
      </w:r>
    </w:p>
    <w:p w:rsidRPr="00E34133" w:rsidR="00E34133" w:rsidP="00E34133" w:rsidRDefault="00E34133" w14:paraId="3CF0C6AA" w14:textId="77777777">
      <w:pPr>
        <w:pStyle w:val="Odlomakpopisa"/>
        <w:numPr>
          <w:ilvl w:val="0"/>
          <w:numId w:val="2"/>
        </w:numPr>
        <w:jc w:val="both"/>
        <w:rPr>
          <w:rFonts w:cs="Tahoma" w:asciiTheme="minorHAnsi" w:hAnsiTheme="minorHAnsi"/>
        </w:rPr>
      </w:pPr>
      <w:r w:rsidRPr="00E34133">
        <w:rPr>
          <w:rFonts w:cs="Tahoma" w:asciiTheme="minorHAnsi" w:hAnsiTheme="minorHAnsi"/>
        </w:rPr>
        <w:t xml:space="preserve">Nakon isteka razdoblja počeka  teče razdoblje otplate pri čemu se tražbina namiruje u 48 (četrdesetosam) jednakih, uzastopnih mjesečnih anuiteta u iznosu od  </w:t>
      </w:r>
      <w:r>
        <w:rPr>
          <w:rFonts w:cs="Tahoma" w:asciiTheme="minorHAnsi" w:hAnsiTheme="minorHAnsi"/>
        </w:rPr>
        <w:t>5,85</w:t>
      </w:r>
      <w:r w:rsidRPr="00E34133">
        <w:rPr>
          <w:rFonts w:cs="Tahoma" w:asciiTheme="minorHAnsi" w:hAnsiTheme="minorHAnsi"/>
        </w:rPr>
        <w:t xml:space="preserve"> kn, svaki,  uvećani za kamatnu stopu 4,5% godišnje.</w:t>
      </w:r>
    </w:p>
    <w:p w:rsidRPr="00E34133" w:rsidR="00E34133" w:rsidP="00E34133" w:rsidRDefault="00E34133" w14:paraId="7C0237B4" w14:textId="77777777">
      <w:pPr>
        <w:pStyle w:val="Odlomakpopisa"/>
        <w:numPr>
          <w:ilvl w:val="0"/>
          <w:numId w:val="2"/>
        </w:numPr>
        <w:jc w:val="both"/>
        <w:rPr>
          <w:rFonts w:eastAsia="Times New Roman"/>
          <w:lang w:eastAsia="hr-HR"/>
        </w:rPr>
      </w:pPr>
      <w:r w:rsidRPr="00E34133">
        <w:rPr>
          <w:rFonts w:cs="Tahoma" w:asciiTheme="minorHAnsi" w:hAnsiTheme="minorHAnsi"/>
        </w:rPr>
        <w:lastRenderedPageBreak/>
        <w:t xml:space="preserve">Prvi anuitet u iznosu od </w:t>
      </w:r>
      <w:r>
        <w:rPr>
          <w:rFonts w:cs="Tahoma" w:asciiTheme="minorHAnsi" w:hAnsiTheme="minorHAnsi"/>
        </w:rPr>
        <w:t>5,85</w:t>
      </w:r>
      <w:r w:rsidRPr="00E34133">
        <w:rPr>
          <w:rFonts w:cs="Tahoma" w:asciiTheme="minorHAnsi" w:hAnsiTheme="minorHAnsi"/>
        </w:rPr>
        <w:t xml:space="preserve"> kn uvećan za iznos kamata na naplatu dospijeva prvog dana u mjesecu, a nakon isteka razdoblja počeka.</w:t>
      </w:r>
    </w:p>
    <w:p w:rsidRPr="00E34133" w:rsidR="00E34133" w:rsidP="00E34133" w:rsidRDefault="00E34133" w14:paraId="7C1FED52" w14:textId="77777777">
      <w:pPr>
        <w:jc w:val="both"/>
        <w:rPr>
          <w:rFonts w:cs="Tahoma" w:asciiTheme="minorHAnsi" w:hAnsiTheme="minorHAnsi"/>
        </w:rPr>
      </w:pPr>
      <w:r w:rsidRPr="00E34133">
        <w:rPr>
          <w:rFonts w:cs="Tahoma" w:asciiTheme="minorHAnsi" w:hAnsiTheme="minorHAnsi"/>
        </w:rPr>
        <w:t xml:space="preserve">Vjerovniku </w:t>
      </w:r>
      <w:r w:rsidRPr="00E34133">
        <w:rPr>
          <w:rFonts w:eastAsia="Times New Roman" w:cs="Arial" w:asciiTheme="minorHAnsi" w:hAnsiTheme="minorHAnsi"/>
          <w:b/>
          <w:lang w:eastAsia="hr-HR"/>
        </w:rPr>
        <w:t>HRVATSKE VODE</w:t>
      </w:r>
      <w:r w:rsidRPr="00E34133">
        <w:t xml:space="preserve">, OIB: </w:t>
      </w:r>
      <w:r w:rsidRPr="000D756C">
        <w:rPr>
          <w:rFonts w:eastAsia="Times New Roman" w:cs="Arial" w:asciiTheme="minorHAnsi" w:hAnsiTheme="minorHAnsi"/>
          <w:lang w:eastAsia="hr-HR"/>
        </w:rPr>
        <w:t>28921383001</w:t>
      </w:r>
      <w:r w:rsidRPr="00E34133">
        <w:rPr>
          <w:rFonts w:cs="Tahoma" w:asciiTheme="minorHAnsi" w:hAnsiTheme="minorHAnsi"/>
        </w:rPr>
        <w:t xml:space="preserve">, otpisuje se 60%  ukupno utvrđene tražbine iz Nagodbe, dok će se  40% ukupno utvrđene tražbine  u iznosu od </w:t>
      </w:r>
      <w:r>
        <w:rPr>
          <w:rFonts w:cs="Tahoma" w:asciiTheme="minorHAnsi" w:hAnsiTheme="minorHAnsi"/>
        </w:rPr>
        <w:t>103,66</w:t>
      </w:r>
      <w:r w:rsidRPr="00E34133">
        <w:rPr>
          <w:rFonts w:eastAsia="Times New Roman"/>
          <w:lang w:eastAsia="hr-HR"/>
        </w:rPr>
        <w:t xml:space="preserve"> kn </w:t>
      </w:r>
      <w:r w:rsidRPr="00E34133">
        <w:rPr>
          <w:rFonts w:cs="Tahoma" w:asciiTheme="minorHAnsi" w:hAnsiTheme="minorHAnsi"/>
        </w:rPr>
        <w:t xml:space="preserve"> namiriti kako slijedi:</w:t>
      </w:r>
    </w:p>
    <w:p w:rsidRPr="00E34133" w:rsidR="00E34133" w:rsidP="00E34133" w:rsidRDefault="00E34133" w14:paraId="6FE06995" w14:textId="77777777">
      <w:pPr>
        <w:pStyle w:val="Odlomakpopisa"/>
        <w:numPr>
          <w:ilvl w:val="0"/>
          <w:numId w:val="2"/>
        </w:numPr>
        <w:jc w:val="both"/>
        <w:rPr>
          <w:rFonts w:cs="Tahoma" w:asciiTheme="minorHAnsi" w:hAnsiTheme="minorHAnsi"/>
        </w:rPr>
      </w:pPr>
      <w:r w:rsidRPr="00E34133">
        <w:rPr>
          <w:rFonts w:cs="Tahoma" w:asciiTheme="minorHAnsi" w:hAnsiTheme="minorHAnsi"/>
        </w:rPr>
        <w:t>Nakon pravomoćnosti Rješenja o sklopljenoj predstečajnoj nagodbi pred Trgovačkim sudom  počinje teći dvije godine počeka.</w:t>
      </w:r>
    </w:p>
    <w:p w:rsidRPr="00E34133" w:rsidR="00E34133" w:rsidP="00E34133" w:rsidRDefault="00E34133" w14:paraId="0F3F70A5" w14:textId="77777777">
      <w:pPr>
        <w:pStyle w:val="Odlomakpopisa"/>
        <w:numPr>
          <w:ilvl w:val="0"/>
          <w:numId w:val="2"/>
        </w:numPr>
        <w:jc w:val="both"/>
        <w:rPr>
          <w:rFonts w:cs="Tahoma" w:asciiTheme="minorHAnsi" w:hAnsiTheme="minorHAnsi"/>
        </w:rPr>
      </w:pPr>
      <w:r w:rsidRPr="00E34133">
        <w:rPr>
          <w:rFonts w:cs="Tahoma" w:asciiTheme="minorHAnsi" w:hAnsiTheme="minorHAnsi"/>
        </w:rPr>
        <w:t xml:space="preserve">Nakon isteka razdoblja počeka  teče razdoblje otplate pri čemu se tražbina namiruje u 48 (četrdesetosam) jednakih, uzastopnih mjesečnih anuiteta u iznosu od  </w:t>
      </w:r>
      <w:r>
        <w:rPr>
          <w:rFonts w:cs="Tahoma" w:asciiTheme="minorHAnsi" w:hAnsiTheme="minorHAnsi"/>
        </w:rPr>
        <w:t>2,16</w:t>
      </w:r>
      <w:r w:rsidRPr="00E34133">
        <w:rPr>
          <w:rFonts w:cs="Tahoma" w:asciiTheme="minorHAnsi" w:hAnsiTheme="minorHAnsi"/>
        </w:rPr>
        <w:t xml:space="preserve"> kn, svaki,  uvećani za kamatnu stopu 4,5% godišnje.</w:t>
      </w:r>
    </w:p>
    <w:p w:rsidRPr="00E34133" w:rsidR="00E34133" w:rsidP="00E34133" w:rsidRDefault="00E34133" w14:paraId="0FD112A1" w14:textId="77777777">
      <w:pPr>
        <w:pStyle w:val="Odlomakpopisa"/>
        <w:numPr>
          <w:ilvl w:val="0"/>
          <w:numId w:val="2"/>
        </w:numPr>
        <w:jc w:val="both"/>
        <w:rPr>
          <w:rFonts w:eastAsia="Times New Roman"/>
          <w:lang w:eastAsia="hr-HR"/>
        </w:rPr>
      </w:pPr>
      <w:r w:rsidRPr="00E34133">
        <w:rPr>
          <w:rFonts w:cs="Tahoma" w:asciiTheme="minorHAnsi" w:hAnsiTheme="minorHAnsi"/>
        </w:rPr>
        <w:t xml:space="preserve">Prvi anuitet u iznosu od </w:t>
      </w:r>
      <w:r>
        <w:rPr>
          <w:rFonts w:cs="Tahoma" w:asciiTheme="minorHAnsi" w:hAnsiTheme="minorHAnsi"/>
        </w:rPr>
        <w:t>2,16</w:t>
      </w:r>
      <w:r w:rsidRPr="00E34133">
        <w:rPr>
          <w:rFonts w:cs="Tahoma" w:asciiTheme="minorHAnsi" w:hAnsiTheme="minorHAnsi"/>
        </w:rPr>
        <w:t xml:space="preserve"> kn uvećan za iznos kamata na naplatu dospijeva prvog dana u mjesecu, a nakon isteka razdoblja počeka.</w:t>
      </w:r>
    </w:p>
    <w:p w:rsidR="00F0045A" w:rsidP="00F0045A" w:rsidRDefault="00F0045A" w14:paraId="62C4762A" w14:textId="77777777">
      <w:pPr>
        <w:jc w:val="both"/>
        <w:rPr>
          <w:rFonts w:eastAsia="Times New Roman" w:cstheme="minorBidi"/>
          <w:color w:val="FF0000"/>
          <w:lang w:eastAsia="hr-HR"/>
        </w:rPr>
      </w:pPr>
    </w:p>
    <w:p w:rsidRPr="00E34133" w:rsidR="00E34133" w:rsidP="00E34133" w:rsidRDefault="00E34133" w14:paraId="25F614A2" w14:textId="77777777">
      <w:pPr>
        <w:jc w:val="both"/>
        <w:rPr>
          <w:rFonts w:cs="Tahoma" w:asciiTheme="minorHAnsi" w:hAnsiTheme="minorHAnsi"/>
        </w:rPr>
      </w:pPr>
      <w:r w:rsidRPr="00E34133">
        <w:rPr>
          <w:rFonts w:cs="Tahoma" w:asciiTheme="minorHAnsi" w:hAnsiTheme="minorHAnsi"/>
        </w:rPr>
        <w:t xml:space="preserve">Vjerovniku </w:t>
      </w:r>
      <w:r w:rsidRPr="00E34133">
        <w:rPr>
          <w:rFonts w:eastAsia="Times New Roman" w:cs="Arial" w:asciiTheme="minorHAnsi" w:hAnsiTheme="minorHAnsi"/>
          <w:b/>
          <w:lang w:eastAsia="hr-HR"/>
        </w:rPr>
        <w:t>KOMUNALAC D.O.O.</w:t>
      </w:r>
      <w:r w:rsidRPr="00E34133">
        <w:t xml:space="preserve">, OIB: </w:t>
      </w:r>
      <w:r w:rsidRPr="000D756C">
        <w:rPr>
          <w:rFonts w:eastAsia="Times New Roman" w:cs="Arial" w:asciiTheme="minorHAnsi" w:hAnsiTheme="minorHAnsi"/>
          <w:lang w:eastAsia="hr-HR"/>
        </w:rPr>
        <w:t>17055681355</w:t>
      </w:r>
      <w:r w:rsidRPr="00E34133">
        <w:rPr>
          <w:rFonts w:cs="Tahoma" w:asciiTheme="minorHAnsi" w:hAnsiTheme="minorHAnsi"/>
        </w:rPr>
        <w:t xml:space="preserve">, otpisuje se 60%  ukupno utvrđene tražbine iz Nagodbe, dok će se  40% ukupno utvrđene tražbine  u iznosu od </w:t>
      </w:r>
      <w:r>
        <w:rPr>
          <w:rFonts w:cs="Tahoma" w:asciiTheme="minorHAnsi" w:hAnsiTheme="minorHAnsi"/>
        </w:rPr>
        <w:t>450,00</w:t>
      </w:r>
      <w:r w:rsidRPr="00E34133">
        <w:rPr>
          <w:rFonts w:eastAsia="Times New Roman"/>
          <w:lang w:eastAsia="hr-HR"/>
        </w:rPr>
        <w:t xml:space="preserve"> kn </w:t>
      </w:r>
      <w:r w:rsidRPr="00E34133">
        <w:rPr>
          <w:rFonts w:cs="Tahoma" w:asciiTheme="minorHAnsi" w:hAnsiTheme="minorHAnsi"/>
        </w:rPr>
        <w:t xml:space="preserve"> namiriti kako slijedi:</w:t>
      </w:r>
    </w:p>
    <w:p w:rsidRPr="00E34133" w:rsidR="00E34133" w:rsidP="00E34133" w:rsidRDefault="00E34133" w14:paraId="6C82497D" w14:textId="77777777">
      <w:pPr>
        <w:pStyle w:val="Odlomakpopisa"/>
        <w:numPr>
          <w:ilvl w:val="0"/>
          <w:numId w:val="2"/>
        </w:numPr>
        <w:jc w:val="both"/>
        <w:rPr>
          <w:rFonts w:cs="Tahoma" w:asciiTheme="minorHAnsi" w:hAnsiTheme="minorHAnsi"/>
        </w:rPr>
      </w:pPr>
      <w:r w:rsidRPr="00E34133">
        <w:rPr>
          <w:rFonts w:cs="Tahoma" w:asciiTheme="minorHAnsi" w:hAnsiTheme="minorHAnsi"/>
        </w:rPr>
        <w:t>Nakon pravomoćnosti Rješenja o sklopljenoj predstečajnoj nagodbi pred Trgovačkim sudom  počinje teći dvije godine počeka.</w:t>
      </w:r>
    </w:p>
    <w:p w:rsidRPr="00E34133" w:rsidR="00E34133" w:rsidP="00E34133" w:rsidRDefault="00E34133" w14:paraId="5D4A3AEB" w14:textId="77777777">
      <w:pPr>
        <w:pStyle w:val="Odlomakpopisa"/>
        <w:numPr>
          <w:ilvl w:val="0"/>
          <w:numId w:val="2"/>
        </w:numPr>
        <w:jc w:val="both"/>
        <w:rPr>
          <w:rFonts w:cs="Tahoma" w:asciiTheme="minorHAnsi" w:hAnsiTheme="minorHAnsi"/>
        </w:rPr>
      </w:pPr>
      <w:r w:rsidRPr="00E34133">
        <w:rPr>
          <w:rFonts w:cs="Tahoma" w:asciiTheme="minorHAnsi" w:hAnsiTheme="minorHAnsi"/>
        </w:rPr>
        <w:t xml:space="preserve">Nakon isteka razdoblja počeka  teče razdoblje otplate pri čemu se tražbina namiruje u 48 (četrdesetosam) jednakih, uzastopnih mjesečnih anuiteta u iznosu od  </w:t>
      </w:r>
      <w:r>
        <w:rPr>
          <w:rFonts w:cs="Tahoma" w:asciiTheme="minorHAnsi" w:hAnsiTheme="minorHAnsi"/>
        </w:rPr>
        <w:t>9,38</w:t>
      </w:r>
      <w:r w:rsidRPr="00E34133">
        <w:rPr>
          <w:rFonts w:cs="Tahoma" w:asciiTheme="minorHAnsi" w:hAnsiTheme="minorHAnsi"/>
        </w:rPr>
        <w:t xml:space="preserve"> kn, svaki,  uvećani za kamatnu stopu 4,5% godišnje.</w:t>
      </w:r>
    </w:p>
    <w:p w:rsidRPr="00E34133" w:rsidR="00E34133" w:rsidP="00E34133" w:rsidRDefault="00E34133" w14:paraId="03C3229D" w14:textId="77777777">
      <w:pPr>
        <w:pStyle w:val="Odlomakpopisa"/>
        <w:numPr>
          <w:ilvl w:val="0"/>
          <w:numId w:val="2"/>
        </w:numPr>
        <w:jc w:val="both"/>
        <w:rPr>
          <w:rFonts w:eastAsia="Times New Roman"/>
          <w:lang w:eastAsia="hr-HR"/>
        </w:rPr>
      </w:pPr>
      <w:r w:rsidRPr="00E34133">
        <w:rPr>
          <w:rFonts w:cs="Tahoma" w:asciiTheme="minorHAnsi" w:hAnsiTheme="minorHAnsi"/>
        </w:rPr>
        <w:t xml:space="preserve">Prvi anuitet u iznosu od </w:t>
      </w:r>
      <w:r>
        <w:rPr>
          <w:rFonts w:cs="Tahoma" w:asciiTheme="minorHAnsi" w:hAnsiTheme="minorHAnsi"/>
        </w:rPr>
        <w:t>9,38</w:t>
      </w:r>
      <w:r w:rsidRPr="00E34133">
        <w:rPr>
          <w:rFonts w:cs="Tahoma" w:asciiTheme="minorHAnsi" w:hAnsiTheme="minorHAnsi"/>
        </w:rPr>
        <w:t xml:space="preserve"> kn uvećan za iznos kamata na naplatu dospijeva prvog dana u mjesecu, a nakon isteka razdoblja počeka.</w:t>
      </w:r>
    </w:p>
    <w:p w:rsidRPr="00E34133" w:rsidR="00E34133" w:rsidP="00E34133" w:rsidRDefault="00E34133" w14:paraId="7013A152" w14:textId="77777777">
      <w:pPr>
        <w:jc w:val="both"/>
        <w:rPr>
          <w:rFonts w:cs="Tahoma" w:asciiTheme="minorHAnsi" w:hAnsiTheme="minorHAnsi"/>
        </w:rPr>
      </w:pPr>
      <w:r w:rsidRPr="00E34133">
        <w:rPr>
          <w:rFonts w:cs="Tahoma" w:asciiTheme="minorHAnsi" w:hAnsiTheme="minorHAnsi"/>
        </w:rPr>
        <w:t xml:space="preserve">Vjerovniku </w:t>
      </w:r>
      <w:r w:rsidRPr="0091749C" w:rsidR="0091749C">
        <w:rPr>
          <w:rFonts w:eastAsia="Times New Roman" w:cs="Arial" w:asciiTheme="minorHAnsi" w:hAnsiTheme="minorHAnsi"/>
          <w:b/>
          <w:lang w:eastAsia="hr-HR"/>
        </w:rPr>
        <w:t>REPUBLIKA HRVATSKA MINISTARSTVO FINANCIJA</w:t>
      </w:r>
      <w:r w:rsidRPr="00E34133">
        <w:t xml:space="preserve">, OIB: </w:t>
      </w:r>
      <w:r w:rsidRPr="000D756C" w:rsidR="0091749C">
        <w:rPr>
          <w:rFonts w:eastAsia="Times New Roman" w:cs="Arial" w:asciiTheme="minorHAnsi" w:hAnsiTheme="minorHAnsi"/>
          <w:lang w:eastAsia="hr-HR"/>
        </w:rPr>
        <w:t>18683136487</w:t>
      </w:r>
      <w:r w:rsidRPr="00E34133">
        <w:rPr>
          <w:rFonts w:cs="Tahoma" w:asciiTheme="minorHAnsi" w:hAnsiTheme="minorHAnsi"/>
        </w:rPr>
        <w:t xml:space="preserve">, otpisuje se 60%  ukupno utvrđene tražbine iz Nagodbe, dok će se  40% ukupno utvrđene tražbine  u iznosu od </w:t>
      </w:r>
      <w:r w:rsidR="0091749C">
        <w:rPr>
          <w:rFonts w:cs="Tahoma" w:asciiTheme="minorHAnsi" w:hAnsiTheme="minorHAnsi"/>
        </w:rPr>
        <w:t>21.920,37</w:t>
      </w:r>
      <w:r w:rsidRPr="00E34133">
        <w:rPr>
          <w:rFonts w:eastAsia="Times New Roman"/>
          <w:lang w:eastAsia="hr-HR"/>
        </w:rPr>
        <w:t xml:space="preserve"> kn </w:t>
      </w:r>
      <w:r w:rsidRPr="00E34133">
        <w:rPr>
          <w:rFonts w:cs="Tahoma" w:asciiTheme="minorHAnsi" w:hAnsiTheme="minorHAnsi"/>
        </w:rPr>
        <w:t xml:space="preserve"> namiriti kako slijedi:</w:t>
      </w:r>
    </w:p>
    <w:p w:rsidRPr="00E34133" w:rsidR="00E34133" w:rsidP="00E34133" w:rsidRDefault="00E34133" w14:paraId="3C20C126" w14:textId="77777777">
      <w:pPr>
        <w:pStyle w:val="Odlomakpopisa"/>
        <w:numPr>
          <w:ilvl w:val="0"/>
          <w:numId w:val="2"/>
        </w:numPr>
        <w:jc w:val="both"/>
        <w:rPr>
          <w:rFonts w:cs="Tahoma" w:asciiTheme="minorHAnsi" w:hAnsiTheme="minorHAnsi"/>
        </w:rPr>
      </w:pPr>
      <w:r w:rsidRPr="00E34133">
        <w:rPr>
          <w:rFonts w:cs="Tahoma" w:asciiTheme="minorHAnsi" w:hAnsiTheme="minorHAnsi"/>
        </w:rPr>
        <w:t>Nakon pravomoćnosti Rješenja o sklopljenoj predstečajnoj nagodbi pred Trgovačkim sudom  počinje teći dvije godine počeka.</w:t>
      </w:r>
    </w:p>
    <w:p w:rsidRPr="00E34133" w:rsidR="00E34133" w:rsidP="00E34133" w:rsidRDefault="00E34133" w14:paraId="4F9E9A1B" w14:textId="77777777">
      <w:pPr>
        <w:pStyle w:val="Odlomakpopisa"/>
        <w:numPr>
          <w:ilvl w:val="0"/>
          <w:numId w:val="2"/>
        </w:numPr>
        <w:jc w:val="both"/>
        <w:rPr>
          <w:rFonts w:cs="Tahoma" w:asciiTheme="minorHAnsi" w:hAnsiTheme="minorHAnsi"/>
        </w:rPr>
      </w:pPr>
      <w:r w:rsidRPr="00E34133">
        <w:rPr>
          <w:rFonts w:cs="Tahoma" w:asciiTheme="minorHAnsi" w:hAnsiTheme="minorHAnsi"/>
        </w:rPr>
        <w:t xml:space="preserve">Nakon isteka razdoblja počeka  teče razdoblje otplate pri čemu se tražbina namiruje u 48 (četrdesetosam) jednakih, uzastopnih mjesečnih anuiteta u iznosu od  </w:t>
      </w:r>
      <w:r w:rsidR="0091749C">
        <w:rPr>
          <w:rFonts w:cs="Tahoma" w:asciiTheme="minorHAnsi" w:hAnsiTheme="minorHAnsi"/>
        </w:rPr>
        <w:t>456,67</w:t>
      </w:r>
      <w:r w:rsidRPr="00E34133">
        <w:rPr>
          <w:rFonts w:cs="Tahoma" w:asciiTheme="minorHAnsi" w:hAnsiTheme="minorHAnsi"/>
        </w:rPr>
        <w:t xml:space="preserve"> kn, svaki,  uvećani za kamatnu stopu 4,5% godišnje.</w:t>
      </w:r>
    </w:p>
    <w:p w:rsidRPr="00E34133" w:rsidR="00E34133" w:rsidP="00E34133" w:rsidRDefault="00E34133" w14:paraId="128AECB5" w14:textId="77777777">
      <w:pPr>
        <w:pStyle w:val="Odlomakpopisa"/>
        <w:numPr>
          <w:ilvl w:val="0"/>
          <w:numId w:val="2"/>
        </w:numPr>
        <w:jc w:val="both"/>
        <w:rPr>
          <w:rFonts w:eastAsia="Times New Roman"/>
          <w:lang w:eastAsia="hr-HR"/>
        </w:rPr>
      </w:pPr>
      <w:r w:rsidRPr="00E34133">
        <w:rPr>
          <w:rFonts w:cs="Tahoma" w:asciiTheme="minorHAnsi" w:hAnsiTheme="minorHAnsi"/>
        </w:rPr>
        <w:t xml:space="preserve">Prvi anuitet u iznosu od </w:t>
      </w:r>
      <w:r w:rsidR="0091749C">
        <w:rPr>
          <w:rFonts w:cs="Tahoma" w:asciiTheme="minorHAnsi" w:hAnsiTheme="minorHAnsi"/>
        </w:rPr>
        <w:t>456,67</w:t>
      </w:r>
      <w:r w:rsidRPr="00E34133">
        <w:rPr>
          <w:rFonts w:cs="Tahoma" w:asciiTheme="minorHAnsi" w:hAnsiTheme="minorHAnsi"/>
        </w:rPr>
        <w:t xml:space="preserve"> kn uvećan za iznos kamata na naplatu dospijeva prvog dana u mjesecu, a nakon isteka razdoblja počeka.</w:t>
      </w:r>
    </w:p>
    <w:p w:rsidRPr="00E34133" w:rsidR="0091749C" w:rsidP="0091749C" w:rsidRDefault="0091749C" w14:paraId="76A788A2" w14:textId="77777777">
      <w:pPr>
        <w:jc w:val="both"/>
        <w:rPr>
          <w:rFonts w:cs="Tahoma" w:asciiTheme="minorHAnsi" w:hAnsiTheme="minorHAnsi"/>
        </w:rPr>
      </w:pPr>
      <w:r w:rsidRPr="00E34133">
        <w:rPr>
          <w:rFonts w:cs="Tahoma" w:asciiTheme="minorHAnsi" w:hAnsiTheme="minorHAnsi"/>
        </w:rPr>
        <w:t xml:space="preserve">Vjerovniku </w:t>
      </w:r>
      <w:r w:rsidRPr="0091749C">
        <w:rPr>
          <w:rFonts w:eastAsia="Times New Roman" w:cs="Arial" w:asciiTheme="minorHAnsi" w:hAnsiTheme="minorHAnsi"/>
          <w:b/>
          <w:lang w:eastAsia="hr-HR"/>
        </w:rPr>
        <w:t>ZAGREBAČKI HOLDING D.O.O.</w:t>
      </w:r>
      <w:r w:rsidRPr="00E34133">
        <w:t xml:space="preserve">, OIB: </w:t>
      </w:r>
      <w:r w:rsidRPr="000D756C">
        <w:rPr>
          <w:rFonts w:eastAsia="Times New Roman" w:cs="Arial" w:asciiTheme="minorHAnsi" w:hAnsiTheme="minorHAnsi"/>
          <w:lang w:eastAsia="hr-HR"/>
        </w:rPr>
        <w:t>85584865987</w:t>
      </w:r>
      <w:r w:rsidRPr="00E34133">
        <w:rPr>
          <w:rFonts w:cs="Tahoma" w:asciiTheme="minorHAnsi" w:hAnsiTheme="minorHAnsi"/>
        </w:rPr>
        <w:t xml:space="preserve">, otpisuje se 60%  ukupno utvrđene tražbine iz Nagodbe, dok će se  40% ukupno utvrđene tražbine  u iznosu od </w:t>
      </w:r>
      <w:r>
        <w:rPr>
          <w:rFonts w:cs="Tahoma" w:asciiTheme="minorHAnsi" w:hAnsiTheme="minorHAnsi"/>
        </w:rPr>
        <w:t>45,73</w:t>
      </w:r>
      <w:r w:rsidRPr="00E34133">
        <w:rPr>
          <w:rFonts w:eastAsia="Times New Roman"/>
          <w:lang w:eastAsia="hr-HR"/>
        </w:rPr>
        <w:t xml:space="preserve"> kn </w:t>
      </w:r>
      <w:r w:rsidRPr="00E34133">
        <w:rPr>
          <w:rFonts w:cs="Tahoma" w:asciiTheme="minorHAnsi" w:hAnsiTheme="minorHAnsi"/>
        </w:rPr>
        <w:t xml:space="preserve"> namiriti kako slijedi:</w:t>
      </w:r>
    </w:p>
    <w:p w:rsidRPr="00E34133" w:rsidR="0091749C" w:rsidP="0091749C" w:rsidRDefault="0091749C" w14:paraId="1431A77D" w14:textId="77777777">
      <w:pPr>
        <w:pStyle w:val="Odlomakpopisa"/>
        <w:numPr>
          <w:ilvl w:val="0"/>
          <w:numId w:val="2"/>
        </w:numPr>
        <w:jc w:val="both"/>
        <w:rPr>
          <w:rFonts w:cs="Tahoma" w:asciiTheme="minorHAnsi" w:hAnsiTheme="minorHAnsi"/>
        </w:rPr>
      </w:pPr>
      <w:r w:rsidRPr="00E34133">
        <w:rPr>
          <w:rFonts w:cs="Tahoma" w:asciiTheme="minorHAnsi" w:hAnsiTheme="minorHAnsi"/>
        </w:rPr>
        <w:t>Nakon pravomoćnosti Rješenja o sklopljenoj predstečajnoj nagodbi pred Trgovačkim sudom  počinje teći dvije godine počeka.</w:t>
      </w:r>
    </w:p>
    <w:p w:rsidRPr="00E34133" w:rsidR="0091749C" w:rsidP="0091749C" w:rsidRDefault="0091749C" w14:paraId="4FF32AF8" w14:textId="77777777">
      <w:pPr>
        <w:pStyle w:val="Odlomakpopisa"/>
        <w:numPr>
          <w:ilvl w:val="0"/>
          <w:numId w:val="2"/>
        </w:numPr>
        <w:jc w:val="both"/>
        <w:rPr>
          <w:rFonts w:cs="Tahoma" w:asciiTheme="minorHAnsi" w:hAnsiTheme="minorHAnsi"/>
        </w:rPr>
      </w:pPr>
      <w:r w:rsidRPr="00E34133">
        <w:rPr>
          <w:rFonts w:cs="Tahoma" w:asciiTheme="minorHAnsi" w:hAnsiTheme="minorHAnsi"/>
        </w:rPr>
        <w:t xml:space="preserve">Nakon isteka razdoblja počeka  teče razdoblje otplate pri čemu se tražbina namiruje u 48 (četrdesetosam) jednakih, uzastopnih mjesečnih anuiteta u iznosu od  </w:t>
      </w:r>
      <w:r>
        <w:rPr>
          <w:rFonts w:cs="Tahoma" w:asciiTheme="minorHAnsi" w:hAnsiTheme="minorHAnsi"/>
        </w:rPr>
        <w:t>0,95</w:t>
      </w:r>
      <w:r w:rsidRPr="00E34133">
        <w:rPr>
          <w:rFonts w:cs="Tahoma" w:asciiTheme="minorHAnsi" w:hAnsiTheme="minorHAnsi"/>
        </w:rPr>
        <w:t xml:space="preserve"> kn, svaki,  uvećani za kamatnu stopu 4,5% godišnje.</w:t>
      </w:r>
    </w:p>
    <w:p w:rsidRPr="00E34133" w:rsidR="0091749C" w:rsidP="0091749C" w:rsidRDefault="0091749C" w14:paraId="3EC44DA7" w14:textId="77777777">
      <w:pPr>
        <w:pStyle w:val="Odlomakpopisa"/>
        <w:numPr>
          <w:ilvl w:val="0"/>
          <w:numId w:val="2"/>
        </w:numPr>
        <w:jc w:val="both"/>
        <w:rPr>
          <w:rFonts w:eastAsia="Times New Roman"/>
          <w:lang w:eastAsia="hr-HR"/>
        </w:rPr>
      </w:pPr>
      <w:r w:rsidRPr="00E34133">
        <w:rPr>
          <w:rFonts w:cs="Tahoma" w:asciiTheme="minorHAnsi" w:hAnsiTheme="minorHAnsi"/>
        </w:rPr>
        <w:lastRenderedPageBreak/>
        <w:t xml:space="preserve">Prvi anuitet u iznosu od </w:t>
      </w:r>
      <w:r>
        <w:rPr>
          <w:rFonts w:cs="Tahoma" w:asciiTheme="minorHAnsi" w:hAnsiTheme="minorHAnsi"/>
        </w:rPr>
        <w:t>0,95</w:t>
      </w:r>
      <w:r w:rsidRPr="00E34133">
        <w:rPr>
          <w:rFonts w:cs="Tahoma" w:asciiTheme="minorHAnsi" w:hAnsiTheme="minorHAnsi"/>
        </w:rPr>
        <w:t xml:space="preserve"> kn uvećan za iznos kamata na naplatu dospijeva prvog dana u mjesecu, a nakon isteka razdoblja počeka.</w:t>
      </w:r>
    </w:p>
    <w:p w:rsidRPr="00AB4ED4" w:rsidR="00AB4ED4" w:rsidP="00AB4ED4" w:rsidRDefault="00AB4ED4" w14:paraId="0BE3C62E" w14:textId="77777777">
      <w:pPr>
        <w:pStyle w:val="Odlomakpopisa"/>
        <w:ind w:left="2540"/>
        <w:jc w:val="both"/>
        <w:rPr>
          <w:rFonts w:cs="Tahoma" w:eastAsiaTheme="minorHAnsi"/>
          <w:b/>
          <w:u w:val="single"/>
          <w:lang w:eastAsia="en-US"/>
        </w:rPr>
      </w:pPr>
    </w:p>
    <w:p w:rsidRPr="0091749C" w:rsidR="00F0045A" w:rsidP="00F0045A" w:rsidRDefault="00F0045A" w14:paraId="3C368344" w14:textId="77777777">
      <w:pPr>
        <w:pStyle w:val="Odlomakpopisa"/>
        <w:numPr>
          <w:ilvl w:val="3"/>
          <w:numId w:val="1"/>
        </w:numPr>
        <w:jc w:val="both"/>
        <w:rPr>
          <w:rFonts w:cs="Tahoma" w:eastAsiaTheme="minorHAnsi"/>
          <w:b/>
          <w:u w:val="single"/>
          <w:lang w:eastAsia="en-US"/>
        </w:rPr>
      </w:pPr>
      <w:r w:rsidRPr="0091749C">
        <w:rPr>
          <w:rFonts w:cs="Tahoma"/>
          <w:b/>
          <w:u w:val="single"/>
        </w:rPr>
        <w:t>Grupa vjerovnika:</w:t>
      </w:r>
    </w:p>
    <w:p w:rsidRPr="0091749C" w:rsidR="00F0045A" w:rsidP="00F0045A" w:rsidRDefault="00F0045A" w14:paraId="12569628" w14:textId="77777777">
      <w:pPr>
        <w:jc w:val="both"/>
        <w:rPr>
          <w:rFonts w:cs="Tahoma" w:asciiTheme="minorHAnsi" w:hAnsiTheme="minorHAnsi"/>
        </w:rPr>
      </w:pPr>
      <w:r w:rsidRPr="0091749C">
        <w:rPr>
          <w:rFonts w:cs="Tahoma" w:asciiTheme="minorHAnsi" w:hAnsiTheme="minorHAnsi"/>
        </w:rPr>
        <w:t xml:space="preserve">Vjerovniku </w:t>
      </w:r>
      <w:r w:rsidRPr="00811171" w:rsidR="0091749C">
        <w:rPr>
          <w:rFonts w:eastAsia="Times New Roman" w:cs="Arial" w:asciiTheme="minorHAnsi" w:hAnsiTheme="minorHAnsi"/>
          <w:b/>
          <w:lang w:eastAsia="hr-HR"/>
        </w:rPr>
        <w:t>ERSTE&amp;STEIERMARKISCHE S-LEASING</w:t>
      </w:r>
      <w:r w:rsidRPr="0091749C">
        <w:rPr>
          <w:b/>
        </w:rPr>
        <w:t>,</w:t>
      </w:r>
      <w:r w:rsidRPr="0091749C">
        <w:t xml:space="preserve"> OIB: </w:t>
      </w:r>
      <w:r w:rsidRPr="0091749C" w:rsidR="0091749C">
        <w:rPr>
          <w:rFonts w:eastAsia="Times New Roman" w:cs="Arial" w:asciiTheme="minorHAnsi" w:hAnsiTheme="minorHAnsi"/>
          <w:lang w:eastAsia="hr-HR"/>
        </w:rPr>
        <w:t>46550671661</w:t>
      </w:r>
      <w:r w:rsidRPr="0091749C">
        <w:rPr>
          <w:rFonts w:cs="Tahoma" w:asciiTheme="minorHAnsi" w:hAnsiTheme="minorHAnsi"/>
        </w:rPr>
        <w:t xml:space="preserve">, otpisuje se </w:t>
      </w:r>
      <w:r w:rsidRPr="0091749C" w:rsidR="0091749C">
        <w:rPr>
          <w:rFonts w:cs="Tahoma" w:asciiTheme="minorHAnsi" w:hAnsiTheme="minorHAnsi"/>
        </w:rPr>
        <w:t>kamata</w:t>
      </w:r>
      <w:r w:rsidRPr="0091749C">
        <w:rPr>
          <w:rFonts w:cs="Tahoma" w:asciiTheme="minorHAnsi" w:hAnsiTheme="minorHAnsi"/>
        </w:rPr>
        <w:t xml:space="preserve"> iz Nagodbe</w:t>
      </w:r>
      <w:r w:rsidRPr="0091749C" w:rsidR="0091749C">
        <w:rPr>
          <w:rFonts w:cs="Tahoma" w:asciiTheme="minorHAnsi" w:hAnsiTheme="minorHAnsi"/>
        </w:rPr>
        <w:t xml:space="preserve"> u iznosu 0,00 kn</w:t>
      </w:r>
      <w:r w:rsidRPr="0091749C">
        <w:rPr>
          <w:rFonts w:cs="Tahoma" w:asciiTheme="minorHAnsi" w:hAnsiTheme="minorHAnsi"/>
        </w:rPr>
        <w:t xml:space="preserve">, dok će se </w:t>
      </w:r>
      <w:r w:rsidRPr="0091749C" w:rsidR="0091749C">
        <w:rPr>
          <w:rFonts w:cs="Tahoma" w:asciiTheme="minorHAnsi" w:hAnsiTheme="minorHAnsi"/>
        </w:rPr>
        <w:t>glavnica</w:t>
      </w:r>
      <w:r w:rsidRPr="0091749C">
        <w:rPr>
          <w:rFonts w:cs="Tahoma" w:asciiTheme="minorHAnsi" w:hAnsiTheme="minorHAnsi"/>
        </w:rPr>
        <w:t xml:space="preserve"> tražbine  u iznosu od </w:t>
      </w:r>
      <w:r w:rsidRPr="0091749C" w:rsidR="0091749C">
        <w:rPr>
          <w:rFonts w:cs="Tahoma" w:asciiTheme="minorHAnsi" w:hAnsiTheme="minorHAnsi"/>
        </w:rPr>
        <w:t>7.050,00</w:t>
      </w:r>
      <w:r w:rsidRPr="0091749C">
        <w:rPr>
          <w:rFonts w:eastAsia="Times New Roman"/>
          <w:lang w:eastAsia="hr-HR"/>
        </w:rPr>
        <w:t xml:space="preserve"> kn </w:t>
      </w:r>
      <w:r w:rsidRPr="0091749C">
        <w:rPr>
          <w:rFonts w:cs="Tahoma" w:asciiTheme="minorHAnsi" w:hAnsiTheme="minorHAnsi"/>
        </w:rPr>
        <w:t xml:space="preserve"> namiriti kako slijedi:</w:t>
      </w:r>
    </w:p>
    <w:p w:rsidRPr="00811171" w:rsidR="00811171" w:rsidP="00811171" w:rsidRDefault="00F0045A" w14:paraId="1ECB36D4" w14:textId="77777777">
      <w:pPr>
        <w:pStyle w:val="Odlomakpopisa"/>
        <w:numPr>
          <w:ilvl w:val="0"/>
          <w:numId w:val="2"/>
        </w:numPr>
        <w:jc w:val="both"/>
        <w:rPr>
          <w:rFonts w:cs="Tahoma" w:asciiTheme="minorHAnsi" w:hAnsiTheme="minorHAnsi"/>
        </w:rPr>
      </w:pPr>
      <w:r w:rsidRPr="00811171">
        <w:rPr>
          <w:rFonts w:cs="Tahoma" w:asciiTheme="minorHAnsi" w:hAnsiTheme="minorHAnsi"/>
        </w:rPr>
        <w:t xml:space="preserve">Nakon pravomoćnosti Rješenja o sklopljenoj predstečajnoj nagodbi pred Trgovačkim sudom  počinje teći </w:t>
      </w:r>
      <w:r w:rsidRPr="00811171" w:rsidR="00811171">
        <w:rPr>
          <w:rFonts w:cs="Tahoma" w:asciiTheme="minorHAnsi" w:hAnsiTheme="minorHAnsi"/>
        </w:rPr>
        <w:t>razdoblje otplate pri čemu se tražbina namiruje u 60 (šezdeset) jednakih, uzastopnih mjesečnih anuiteta u iznosu od 117,50 kn, svaki, uvećani za kamatnu stopu 6% godišnje.</w:t>
      </w:r>
    </w:p>
    <w:p w:rsidRPr="00811171" w:rsidR="00F0045A" w:rsidP="00F0045A" w:rsidRDefault="00F0045A" w14:paraId="750322A0" w14:textId="77777777">
      <w:pPr>
        <w:pStyle w:val="Odlomakpopisa"/>
        <w:numPr>
          <w:ilvl w:val="0"/>
          <w:numId w:val="2"/>
        </w:numPr>
        <w:jc w:val="both"/>
        <w:rPr>
          <w:rFonts w:eastAsia="Times New Roman"/>
          <w:lang w:eastAsia="hr-HR"/>
        </w:rPr>
      </w:pPr>
      <w:r w:rsidRPr="00811171">
        <w:rPr>
          <w:rFonts w:cs="Tahoma" w:asciiTheme="minorHAnsi" w:hAnsiTheme="minorHAnsi"/>
        </w:rPr>
        <w:t xml:space="preserve">Prvi anuitet u iznosu od </w:t>
      </w:r>
      <w:r w:rsidRPr="00811171" w:rsidR="00811171">
        <w:rPr>
          <w:rFonts w:cs="Tahoma" w:asciiTheme="minorHAnsi" w:hAnsiTheme="minorHAnsi"/>
        </w:rPr>
        <w:t>117,50</w:t>
      </w:r>
      <w:r w:rsidRPr="00811171">
        <w:rPr>
          <w:rFonts w:cs="Tahoma" w:asciiTheme="minorHAnsi" w:hAnsiTheme="minorHAnsi"/>
        </w:rPr>
        <w:t xml:space="preserve"> kn </w:t>
      </w:r>
      <w:r w:rsidRPr="00811171" w:rsidR="00811171">
        <w:rPr>
          <w:rFonts w:cs="Tahoma" w:asciiTheme="minorHAnsi" w:hAnsiTheme="minorHAnsi"/>
        </w:rPr>
        <w:t xml:space="preserve">uvećan za iznos kamata </w:t>
      </w:r>
      <w:r w:rsidRPr="00811171">
        <w:rPr>
          <w:rFonts w:cs="Tahoma" w:asciiTheme="minorHAnsi" w:hAnsiTheme="minorHAnsi"/>
        </w:rPr>
        <w:t>na naplatu dospijeva prvog dana u mjesecu, a nakon isteka razdoblja počeka.</w:t>
      </w:r>
    </w:p>
    <w:p w:rsidR="00F0045A" w:rsidP="00F0045A" w:rsidRDefault="00F0045A" w14:paraId="14545C7F" w14:textId="77777777">
      <w:pPr>
        <w:pStyle w:val="Odlomakpopisa"/>
        <w:jc w:val="both"/>
        <w:rPr>
          <w:rFonts w:eastAsia="Times New Roman"/>
          <w:color w:val="FF0000"/>
          <w:lang w:eastAsia="hr-HR"/>
        </w:rPr>
      </w:pPr>
    </w:p>
    <w:p w:rsidRPr="00811171" w:rsidR="00F0045A" w:rsidP="00F0045A" w:rsidRDefault="00F0045A" w14:paraId="036D3E18" w14:textId="77777777">
      <w:pPr>
        <w:pStyle w:val="Odlomakpopisa"/>
        <w:numPr>
          <w:ilvl w:val="3"/>
          <w:numId w:val="1"/>
        </w:numPr>
        <w:jc w:val="both"/>
        <w:rPr>
          <w:rFonts w:eastAsia="Times New Roman"/>
          <w:b/>
          <w:u w:val="single"/>
          <w:lang w:eastAsia="hr-HR"/>
        </w:rPr>
      </w:pPr>
      <w:r w:rsidRPr="00811171">
        <w:rPr>
          <w:rFonts w:eastAsia="Times New Roman"/>
          <w:b/>
          <w:u w:val="single"/>
          <w:lang w:eastAsia="hr-HR"/>
        </w:rPr>
        <w:t>Grupa vjerovnika:</w:t>
      </w:r>
    </w:p>
    <w:p w:rsidRPr="00811171" w:rsidR="00F0045A" w:rsidP="00F0045A" w:rsidRDefault="00F0045A" w14:paraId="10F3DCEA" w14:textId="77777777">
      <w:pPr>
        <w:rPr>
          <w:rFonts w:eastAsiaTheme="minorHAnsi"/>
          <w:b/>
          <w:u w:val="single"/>
          <w:lang w:eastAsia="en-US"/>
        </w:rPr>
      </w:pPr>
      <w:r w:rsidRPr="00811171">
        <w:rPr>
          <w:b/>
          <w:u w:val="single"/>
        </w:rPr>
        <w:t>1.Obveze prema dobavljačima i ostalim vjerovnicima:</w:t>
      </w:r>
    </w:p>
    <w:p w:rsidRPr="00811171" w:rsidR="00F0045A" w:rsidP="00F0045A" w:rsidRDefault="00F0045A" w14:paraId="766EA757" w14:textId="77777777">
      <w:pPr>
        <w:jc w:val="both"/>
        <w:rPr>
          <w:rFonts w:cs="Tahoma" w:asciiTheme="minorHAnsi" w:hAnsiTheme="minorHAnsi"/>
        </w:rPr>
      </w:pPr>
      <w:r w:rsidRPr="00811171">
        <w:rPr>
          <w:rFonts w:cs="Tahoma" w:asciiTheme="minorHAnsi" w:hAnsiTheme="minorHAnsi"/>
        </w:rPr>
        <w:t xml:space="preserve">Vjerovniku </w:t>
      </w:r>
      <w:r w:rsidRPr="00811171" w:rsidR="00811171">
        <w:rPr>
          <w:rFonts w:eastAsia="Times New Roman" w:cs="Arial" w:asciiTheme="minorHAnsi" w:hAnsiTheme="minorHAnsi"/>
          <w:b/>
          <w:lang w:eastAsia="hr-HR"/>
        </w:rPr>
        <w:t>AMIS TELEKOM D.O.O.</w:t>
      </w:r>
      <w:r w:rsidRPr="00811171">
        <w:rPr>
          <w:b/>
        </w:rPr>
        <w:t>,</w:t>
      </w:r>
      <w:r w:rsidRPr="00811171">
        <w:t xml:space="preserve"> OIB: </w:t>
      </w:r>
      <w:r w:rsidRPr="00811171" w:rsidR="00811171">
        <w:rPr>
          <w:rFonts w:eastAsia="Times New Roman" w:cs="Arial" w:asciiTheme="minorHAnsi" w:hAnsiTheme="minorHAnsi"/>
          <w:lang w:eastAsia="hr-HR"/>
        </w:rPr>
        <w:t>54211229569</w:t>
      </w:r>
      <w:r w:rsidRPr="00811171">
        <w:rPr>
          <w:rFonts w:cs="Tahoma" w:asciiTheme="minorHAnsi" w:hAnsiTheme="minorHAnsi"/>
        </w:rPr>
        <w:t xml:space="preserve">, otpisuje se 60%  ukupno utvrđene tražbine iz Nagodbe, dok će se  40% ukupno utvrđene tražbine  u iznosu od </w:t>
      </w:r>
      <w:r w:rsidRPr="00811171" w:rsidR="00811171">
        <w:rPr>
          <w:rFonts w:cs="Tahoma" w:asciiTheme="minorHAnsi" w:hAnsiTheme="minorHAnsi"/>
        </w:rPr>
        <w:t>278,83</w:t>
      </w:r>
      <w:r w:rsidRPr="00811171">
        <w:rPr>
          <w:rFonts w:eastAsia="Times New Roman"/>
          <w:lang w:eastAsia="hr-HR"/>
        </w:rPr>
        <w:t xml:space="preserve"> kn </w:t>
      </w:r>
      <w:r w:rsidRPr="00811171">
        <w:rPr>
          <w:rFonts w:cs="Tahoma" w:asciiTheme="minorHAnsi" w:hAnsiTheme="minorHAnsi"/>
        </w:rPr>
        <w:t xml:space="preserve"> namiriti kako slijedi:</w:t>
      </w:r>
    </w:p>
    <w:p w:rsidRPr="00E34133" w:rsidR="00811171" w:rsidP="00811171" w:rsidRDefault="00811171" w14:paraId="0E16A680" w14:textId="77777777">
      <w:pPr>
        <w:pStyle w:val="Odlomakpopisa"/>
        <w:numPr>
          <w:ilvl w:val="0"/>
          <w:numId w:val="2"/>
        </w:numPr>
        <w:jc w:val="both"/>
        <w:rPr>
          <w:rFonts w:cs="Tahoma" w:asciiTheme="minorHAnsi" w:hAnsiTheme="minorHAnsi"/>
        </w:rPr>
      </w:pPr>
      <w:r w:rsidRPr="00E34133">
        <w:rPr>
          <w:rFonts w:cs="Tahoma" w:asciiTheme="minorHAnsi" w:hAnsiTheme="minorHAnsi"/>
        </w:rPr>
        <w:t>Nakon pravomoćnosti Rješenja o sklopljenoj predstečajnoj nagodbi pred Trgovačkim sudom  počinje teći dvije godine počeka.</w:t>
      </w:r>
    </w:p>
    <w:p w:rsidRPr="00E34133" w:rsidR="00811171" w:rsidP="00811171" w:rsidRDefault="00811171" w14:paraId="15FE3393" w14:textId="77777777">
      <w:pPr>
        <w:pStyle w:val="Odlomakpopisa"/>
        <w:numPr>
          <w:ilvl w:val="0"/>
          <w:numId w:val="2"/>
        </w:numPr>
        <w:jc w:val="both"/>
        <w:rPr>
          <w:rFonts w:cs="Tahoma" w:asciiTheme="minorHAnsi" w:hAnsiTheme="minorHAnsi"/>
        </w:rPr>
      </w:pPr>
      <w:r w:rsidRPr="00E34133">
        <w:rPr>
          <w:rFonts w:cs="Tahoma" w:asciiTheme="minorHAnsi" w:hAnsiTheme="minorHAnsi"/>
        </w:rPr>
        <w:t xml:space="preserve">Nakon isteka razdoblja počeka  teče razdoblje otplate pri čemu se tražbina namiruje u 48 (četrdesetosam) jednakih, uzastopnih mjesečnih anuiteta u iznosu od  </w:t>
      </w:r>
      <w:r>
        <w:rPr>
          <w:rFonts w:cs="Tahoma" w:asciiTheme="minorHAnsi" w:hAnsiTheme="minorHAnsi"/>
        </w:rPr>
        <w:t>5,81</w:t>
      </w:r>
      <w:r w:rsidRPr="00E34133">
        <w:rPr>
          <w:rFonts w:cs="Tahoma" w:asciiTheme="minorHAnsi" w:hAnsiTheme="minorHAnsi"/>
        </w:rPr>
        <w:t xml:space="preserve"> kn, svaki,  </w:t>
      </w:r>
      <w:r>
        <w:rPr>
          <w:rFonts w:cs="Tahoma" w:asciiTheme="minorHAnsi" w:hAnsiTheme="minorHAnsi"/>
        </w:rPr>
        <w:t>beskamatno</w:t>
      </w:r>
      <w:r w:rsidRPr="00E34133">
        <w:rPr>
          <w:rFonts w:cs="Tahoma" w:asciiTheme="minorHAnsi" w:hAnsiTheme="minorHAnsi"/>
        </w:rPr>
        <w:t>.</w:t>
      </w:r>
    </w:p>
    <w:p w:rsidRPr="00E34133" w:rsidR="00811171" w:rsidP="00811171" w:rsidRDefault="00811171" w14:paraId="540D5549" w14:textId="77777777">
      <w:pPr>
        <w:pStyle w:val="Odlomakpopisa"/>
        <w:numPr>
          <w:ilvl w:val="0"/>
          <w:numId w:val="2"/>
        </w:numPr>
        <w:jc w:val="both"/>
        <w:rPr>
          <w:rFonts w:eastAsia="Times New Roman"/>
          <w:lang w:eastAsia="hr-HR"/>
        </w:rPr>
      </w:pPr>
      <w:r w:rsidRPr="00E34133">
        <w:rPr>
          <w:rFonts w:cs="Tahoma" w:asciiTheme="minorHAnsi" w:hAnsiTheme="minorHAnsi"/>
        </w:rPr>
        <w:t xml:space="preserve">Prvi anuitet u iznosu od </w:t>
      </w:r>
      <w:r>
        <w:rPr>
          <w:rFonts w:cs="Tahoma" w:asciiTheme="minorHAnsi" w:hAnsiTheme="minorHAnsi"/>
        </w:rPr>
        <w:t>5,81</w:t>
      </w:r>
      <w:r w:rsidRPr="00E34133">
        <w:rPr>
          <w:rFonts w:cs="Tahoma" w:asciiTheme="minorHAnsi" w:hAnsiTheme="minorHAnsi"/>
        </w:rPr>
        <w:t xml:space="preserve"> kn na naplatu dospijeva prvog dana u mjesecu, a nakon isteka razdoblja počeka.</w:t>
      </w:r>
    </w:p>
    <w:p w:rsidRPr="00811171" w:rsidR="00811171" w:rsidP="00811171" w:rsidRDefault="00811171" w14:paraId="1E8DA4EB" w14:textId="77777777">
      <w:pPr>
        <w:jc w:val="both"/>
        <w:rPr>
          <w:rFonts w:cs="Tahoma" w:asciiTheme="minorHAnsi" w:hAnsiTheme="minorHAnsi"/>
        </w:rPr>
      </w:pPr>
      <w:r w:rsidRPr="00811171">
        <w:rPr>
          <w:rFonts w:cs="Tahoma" w:asciiTheme="minorHAnsi" w:hAnsiTheme="minorHAnsi"/>
        </w:rPr>
        <w:t xml:space="preserve">Vjerovniku </w:t>
      </w:r>
      <w:r w:rsidRPr="00811171">
        <w:rPr>
          <w:rFonts w:eastAsia="Times New Roman" w:cs="Arial" w:asciiTheme="minorHAnsi" w:hAnsiTheme="minorHAnsi"/>
          <w:b/>
          <w:lang w:eastAsia="hr-HR"/>
        </w:rPr>
        <w:t>EUROPAPRESS HOLDING D.O.O.</w:t>
      </w:r>
      <w:r w:rsidRPr="00811171">
        <w:rPr>
          <w:b/>
        </w:rPr>
        <w:t>,</w:t>
      </w:r>
      <w:r w:rsidRPr="00811171">
        <w:t xml:space="preserve"> OIB: </w:t>
      </w:r>
      <w:r w:rsidRPr="000D756C" w:rsidR="00A74220">
        <w:rPr>
          <w:rFonts w:eastAsia="Times New Roman" w:cs="Arial" w:asciiTheme="minorHAnsi" w:hAnsiTheme="minorHAnsi"/>
          <w:lang w:eastAsia="hr-HR"/>
        </w:rPr>
        <w:t>79517545745</w:t>
      </w:r>
      <w:r w:rsidRPr="00811171">
        <w:rPr>
          <w:rFonts w:cs="Tahoma" w:asciiTheme="minorHAnsi" w:hAnsiTheme="minorHAnsi"/>
        </w:rPr>
        <w:t xml:space="preserve">, otpisuje se 60%  ukupno utvrđene tražbine iz Nagodbe, dok će se  40% ukupno utvrđene tražbine  u iznosu od </w:t>
      </w:r>
      <w:r w:rsidR="00A74220">
        <w:rPr>
          <w:rFonts w:cs="Tahoma" w:asciiTheme="minorHAnsi" w:hAnsiTheme="minorHAnsi"/>
        </w:rPr>
        <w:t>358,28</w:t>
      </w:r>
      <w:r w:rsidRPr="00811171">
        <w:rPr>
          <w:rFonts w:eastAsia="Times New Roman"/>
          <w:lang w:eastAsia="hr-HR"/>
        </w:rPr>
        <w:t xml:space="preserve"> kn </w:t>
      </w:r>
      <w:r w:rsidRPr="00811171">
        <w:rPr>
          <w:rFonts w:cs="Tahoma" w:asciiTheme="minorHAnsi" w:hAnsiTheme="minorHAnsi"/>
        </w:rPr>
        <w:t xml:space="preserve"> namiriti kako slijedi:</w:t>
      </w:r>
    </w:p>
    <w:p w:rsidRPr="00E34133" w:rsidR="00811171" w:rsidP="00811171" w:rsidRDefault="00811171" w14:paraId="3AFC8537" w14:textId="77777777">
      <w:pPr>
        <w:pStyle w:val="Odlomakpopisa"/>
        <w:numPr>
          <w:ilvl w:val="0"/>
          <w:numId w:val="2"/>
        </w:numPr>
        <w:jc w:val="both"/>
        <w:rPr>
          <w:rFonts w:cs="Tahoma" w:asciiTheme="minorHAnsi" w:hAnsiTheme="minorHAnsi"/>
        </w:rPr>
      </w:pPr>
      <w:r w:rsidRPr="00E34133">
        <w:rPr>
          <w:rFonts w:cs="Tahoma" w:asciiTheme="minorHAnsi" w:hAnsiTheme="minorHAnsi"/>
        </w:rPr>
        <w:t>Nakon pravomoćnosti Rješenja o sklopljenoj predstečajnoj nagodbi pred Trgovačkim sudom  počinje teći dvije godine počeka.</w:t>
      </w:r>
    </w:p>
    <w:p w:rsidRPr="00E34133" w:rsidR="00811171" w:rsidP="00811171" w:rsidRDefault="00811171" w14:paraId="048F7184" w14:textId="77777777">
      <w:pPr>
        <w:pStyle w:val="Odlomakpopisa"/>
        <w:numPr>
          <w:ilvl w:val="0"/>
          <w:numId w:val="2"/>
        </w:numPr>
        <w:jc w:val="both"/>
        <w:rPr>
          <w:rFonts w:cs="Tahoma" w:asciiTheme="minorHAnsi" w:hAnsiTheme="minorHAnsi"/>
        </w:rPr>
      </w:pPr>
      <w:r w:rsidRPr="00E34133">
        <w:rPr>
          <w:rFonts w:cs="Tahoma" w:asciiTheme="minorHAnsi" w:hAnsiTheme="minorHAnsi"/>
        </w:rPr>
        <w:t xml:space="preserve">Nakon isteka razdoblja počeka  teče razdoblje otplate pri čemu se tražbina namiruje u 48 (četrdesetosam) jednakih, uzastopnih mjesečnih anuiteta u iznosu od </w:t>
      </w:r>
      <w:r w:rsidR="00A74220">
        <w:rPr>
          <w:rFonts w:cs="Tahoma" w:asciiTheme="minorHAnsi" w:hAnsiTheme="minorHAnsi"/>
        </w:rPr>
        <w:t xml:space="preserve">7,46 </w:t>
      </w:r>
      <w:r w:rsidRPr="00E34133">
        <w:rPr>
          <w:rFonts w:cs="Tahoma" w:asciiTheme="minorHAnsi" w:hAnsiTheme="minorHAnsi"/>
        </w:rPr>
        <w:t xml:space="preserve">kn, svaki,  </w:t>
      </w:r>
      <w:r>
        <w:rPr>
          <w:rFonts w:cs="Tahoma" w:asciiTheme="minorHAnsi" w:hAnsiTheme="minorHAnsi"/>
        </w:rPr>
        <w:t>beskamatno</w:t>
      </w:r>
      <w:r w:rsidRPr="00E34133">
        <w:rPr>
          <w:rFonts w:cs="Tahoma" w:asciiTheme="minorHAnsi" w:hAnsiTheme="minorHAnsi"/>
        </w:rPr>
        <w:t>.</w:t>
      </w:r>
    </w:p>
    <w:p w:rsidRPr="00E34133" w:rsidR="00811171" w:rsidP="00811171" w:rsidRDefault="00811171" w14:paraId="0E0282F6" w14:textId="77777777">
      <w:pPr>
        <w:pStyle w:val="Odlomakpopisa"/>
        <w:numPr>
          <w:ilvl w:val="0"/>
          <w:numId w:val="2"/>
        </w:numPr>
        <w:jc w:val="both"/>
        <w:rPr>
          <w:rFonts w:eastAsia="Times New Roman"/>
          <w:lang w:eastAsia="hr-HR"/>
        </w:rPr>
      </w:pPr>
      <w:r w:rsidRPr="00E34133">
        <w:rPr>
          <w:rFonts w:cs="Tahoma" w:asciiTheme="minorHAnsi" w:hAnsiTheme="minorHAnsi"/>
        </w:rPr>
        <w:t xml:space="preserve">Prvi anuitet u iznosu od </w:t>
      </w:r>
      <w:r w:rsidR="00A74220">
        <w:rPr>
          <w:rFonts w:cs="Tahoma" w:asciiTheme="minorHAnsi" w:hAnsiTheme="minorHAnsi"/>
        </w:rPr>
        <w:t>7,46</w:t>
      </w:r>
      <w:r w:rsidRPr="00E34133">
        <w:rPr>
          <w:rFonts w:cs="Tahoma" w:asciiTheme="minorHAnsi" w:hAnsiTheme="minorHAnsi"/>
        </w:rPr>
        <w:t xml:space="preserve"> kn na naplatu dospijeva prvog dana u mjesecu, a nakon isteka razdoblja počeka.</w:t>
      </w:r>
    </w:p>
    <w:p w:rsidRPr="00811171" w:rsidR="00A74220" w:rsidP="00A74220" w:rsidRDefault="00A74220" w14:paraId="1166DF14" w14:textId="77777777">
      <w:pPr>
        <w:jc w:val="both"/>
        <w:rPr>
          <w:rFonts w:cs="Tahoma" w:asciiTheme="minorHAnsi" w:hAnsiTheme="minorHAnsi"/>
        </w:rPr>
      </w:pPr>
      <w:r w:rsidRPr="00811171">
        <w:rPr>
          <w:rFonts w:cs="Tahoma" w:asciiTheme="minorHAnsi" w:hAnsiTheme="minorHAnsi"/>
        </w:rPr>
        <w:t xml:space="preserve">Vjerovniku </w:t>
      </w:r>
      <w:r w:rsidRPr="00A74220">
        <w:rPr>
          <w:rFonts w:eastAsia="Times New Roman" w:cs="Arial" w:asciiTheme="minorHAnsi" w:hAnsiTheme="minorHAnsi"/>
          <w:b/>
          <w:lang w:eastAsia="hr-HR"/>
        </w:rPr>
        <w:t>GEN I ZAGREB D.O.O.</w:t>
      </w:r>
      <w:r w:rsidRPr="00811171">
        <w:rPr>
          <w:b/>
        </w:rPr>
        <w:t>,</w:t>
      </w:r>
      <w:r w:rsidRPr="00811171">
        <w:t xml:space="preserve"> OIB: </w:t>
      </w:r>
      <w:r w:rsidRPr="000D756C">
        <w:rPr>
          <w:rFonts w:eastAsia="Times New Roman" w:cs="Arial" w:asciiTheme="minorHAnsi" w:hAnsiTheme="minorHAnsi"/>
          <w:lang w:eastAsia="hr-HR"/>
        </w:rPr>
        <w:t>77604626413</w:t>
      </w:r>
      <w:r w:rsidRPr="00811171">
        <w:rPr>
          <w:rFonts w:cs="Tahoma" w:asciiTheme="minorHAnsi" w:hAnsiTheme="minorHAnsi"/>
        </w:rPr>
        <w:t xml:space="preserve">, otpisuje se 60%  ukupno utvrđene tražbine iz Nagodbe, dok će se  40% ukupno utvrđene tražbine  u iznosu od </w:t>
      </w:r>
      <w:r>
        <w:rPr>
          <w:rFonts w:cs="Tahoma" w:asciiTheme="minorHAnsi" w:hAnsiTheme="minorHAnsi"/>
        </w:rPr>
        <w:t>179,45</w:t>
      </w:r>
      <w:r w:rsidRPr="00811171">
        <w:rPr>
          <w:rFonts w:eastAsia="Times New Roman"/>
          <w:lang w:eastAsia="hr-HR"/>
        </w:rPr>
        <w:t xml:space="preserve"> kn </w:t>
      </w:r>
      <w:r w:rsidRPr="00811171">
        <w:rPr>
          <w:rFonts w:cs="Tahoma" w:asciiTheme="minorHAnsi" w:hAnsiTheme="minorHAnsi"/>
        </w:rPr>
        <w:t xml:space="preserve"> namiriti kako slijedi:</w:t>
      </w:r>
    </w:p>
    <w:p w:rsidRPr="00E34133" w:rsidR="00A74220" w:rsidP="00A74220" w:rsidRDefault="00A74220" w14:paraId="3288AF39" w14:textId="77777777">
      <w:pPr>
        <w:pStyle w:val="Odlomakpopisa"/>
        <w:numPr>
          <w:ilvl w:val="0"/>
          <w:numId w:val="2"/>
        </w:numPr>
        <w:jc w:val="both"/>
        <w:rPr>
          <w:rFonts w:cs="Tahoma" w:asciiTheme="minorHAnsi" w:hAnsiTheme="minorHAnsi"/>
        </w:rPr>
      </w:pPr>
      <w:r w:rsidRPr="00E34133">
        <w:rPr>
          <w:rFonts w:cs="Tahoma" w:asciiTheme="minorHAnsi" w:hAnsiTheme="minorHAnsi"/>
        </w:rPr>
        <w:t>Nakon pravomoćnosti Rješenja o sklopljenoj predstečajnoj nagodbi pred Trgovačkim sudom  počinje teći dvije godine počeka.</w:t>
      </w:r>
    </w:p>
    <w:p w:rsidRPr="00E34133" w:rsidR="00A74220" w:rsidP="00A74220" w:rsidRDefault="00A74220" w14:paraId="40B6F6F2" w14:textId="77777777">
      <w:pPr>
        <w:pStyle w:val="Odlomakpopisa"/>
        <w:numPr>
          <w:ilvl w:val="0"/>
          <w:numId w:val="2"/>
        </w:numPr>
        <w:jc w:val="both"/>
        <w:rPr>
          <w:rFonts w:cs="Tahoma" w:asciiTheme="minorHAnsi" w:hAnsiTheme="minorHAnsi"/>
        </w:rPr>
      </w:pPr>
      <w:r w:rsidRPr="00E34133">
        <w:rPr>
          <w:rFonts w:cs="Tahoma" w:asciiTheme="minorHAnsi" w:hAnsiTheme="minorHAnsi"/>
        </w:rPr>
        <w:lastRenderedPageBreak/>
        <w:t xml:space="preserve">Nakon isteka razdoblja počeka  teče razdoblje otplate pri čemu se tražbina namiruje u 48 (četrdesetosam) jednakih, uzastopnih mjesečnih anuiteta u iznosu od </w:t>
      </w:r>
      <w:r>
        <w:rPr>
          <w:rFonts w:cs="Tahoma" w:asciiTheme="minorHAnsi" w:hAnsiTheme="minorHAnsi"/>
        </w:rPr>
        <w:t xml:space="preserve">3,74 </w:t>
      </w:r>
      <w:r w:rsidRPr="00E34133">
        <w:rPr>
          <w:rFonts w:cs="Tahoma" w:asciiTheme="minorHAnsi" w:hAnsiTheme="minorHAnsi"/>
        </w:rPr>
        <w:t xml:space="preserve">kn, svaki,  </w:t>
      </w:r>
      <w:r>
        <w:rPr>
          <w:rFonts w:cs="Tahoma" w:asciiTheme="minorHAnsi" w:hAnsiTheme="minorHAnsi"/>
        </w:rPr>
        <w:t>beskamatno</w:t>
      </w:r>
      <w:r w:rsidRPr="00E34133">
        <w:rPr>
          <w:rFonts w:cs="Tahoma" w:asciiTheme="minorHAnsi" w:hAnsiTheme="minorHAnsi"/>
        </w:rPr>
        <w:t>.</w:t>
      </w:r>
    </w:p>
    <w:p w:rsidRPr="00E34133" w:rsidR="00A74220" w:rsidP="00A74220" w:rsidRDefault="00A74220" w14:paraId="462C8891" w14:textId="77777777">
      <w:pPr>
        <w:pStyle w:val="Odlomakpopisa"/>
        <w:numPr>
          <w:ilvl w:val="0"/>
          <w:numId w:val="2"/>
        </w:numPr>
        <w:jc w:val="both"/>
        <w:rPr>
          <w:rFonts w:eastAsia="Times New Roman"/>
          <w:lang w:eastAsia="hr-HR"/>
        </w:rPr>
      </w:pPr>
      <w:r w:rsidRPr="00E34133">
        <w:rPr>
          <w:rFonts w:cs="Tahoma" w:asciiTheme="minorHAnsi" w:hAnsiTheme="minorHAnsi"/>
        </w:rPr>
        <w:t xml:space="preserve">Prvi anuitet u iznosu od </w:t>
      </w:r>
      <w:r>
        <w:rPr>
          <w:rFonts w:cs="Tahoma" w:asciiTheme="minorHAnsi" w:hAnsiTheme="minorHAnsi"/>
        </w:rPr>
        <w:t>3,74</w:t>
      </w:r>
      <w:r w:rsidRPr="00E34133">
        <w:rPr>
          <w:rFonts w:cs="Tahoma" w:asciiTheme="minorHAnsi" w:hAnsiTheme="minorHAnsi"/>
        </w:rPr>
        <w:t xml:space="preserve"> kn na naplatu dospijeva prvog dana u mjesecu, a nakon isteka razdoblja počeka.</w:t>
      </w:r>
    </w:p>
    <w:p w:rsidRPr="00811171" w:rsidR="00A74220" w:rsidP="00A74220" w:rsidRDefault="00A74220" w14:paraId="357FF6AC" w14:textId="77777777">
      <w:pPr>
        <w:jc w:val="both"/>
        <w:rPr>
          <w:rFonts w:cs="Tahoma" w:asciiTheme="minorHAnsi" w:hAnsiTheme="minorHAnsi"/>
        </w:rPr>
      </w:pPr>
      <w:r w:rsidRPr="00811171">
        <w:rPr>
          <w:rFonts w:cs="Tahoma" w:asciiTheme="minorHAnsi" w:hAnsiTheme="minorHAnsi"/>
        </w:rPr>
        <w:t xml:space="preserve">Vjerovniku </w:t>
      </w:r>
      <w:r w:rsidRPr="00A74220">
        <w:rPr>
          <w:rFonts w:eastAsia="Times New Roman" w:cs="Arial" w:asciiTheme="minorHAnsi" w:hAnsiTheme="minorHAnsi"/>
          <w:b/>
          <w:lang w:eastAsia="hr-HR"/>
        </w:rPr>
        <w:t>JADRANKO KOSMAT I GABRIJELA KOSMAT, vl. Obrta „G&amp;J KOSMAT“  OBRT ZA IZRADU PAPIRNE KONFEKCIJE</w:t>
      </w:r>
      <w:r w:rsidRPr="00811171">
        <w:rPr>
          <w:b/>
        </w:rPr>
        <w:t>,</w:t>
      </w:r>
      <w:r w:rsidRPr="00811171">
        <w:t xml:space="preserve"> OIB: </w:t>
      </w:r>
      <w:r w:rsidRPr="000D756C">
        <w:rPr>
          <w:rFonts w:eastAsia="Times New Roman" w:cs="Arial" w:asciiTheme="minorHAnsi" w:hAnsiTheme="minorHAnsi"/>
          <w:lang w:eastAsia="hr-HR"/>
        </w:rPr>
        <w:t>71294012491</w:t>
      </w:r>
      <w:r w:rsidRPr="00811171">
        <w:rPr>
          <w:rFonts w:cs="Tahoma" w:asciiTheme="minorHAnsi" w:hAnsiTheme="minorHAnsi"/>
        </w:rPr>
        <w:t xml:space="preserve">, otpisuje se 60%  ukupno utvrđene tražbine iz Nagodbe, dok će se  40% ukupno utvrđene tražbine  u iznosu od </w:t>
      </w:r>
      <w:r w:rsidRPr="00811171">
        <w:rPr>
          <w:rFonts w:eastAsia="Times New Roman"/>
          <w:lang w:eastAsia="hr-HR"/>
        </w:rPr>
        <w:t xml:space="preserve"> </w:t>
      </w:r>
      <w:r>
        <w:rPr>
          <w:rFonts w:eastAsia="Times New Roman"/>
          <w:lang w:eastAsia="hr-HR"/>
        </w:rPr>
        <w:t xml:space="preserve">2.000,00 </w:t>
      </w:r>
      <w:r w:rsidRPr="00811171">
        <w:rPr>
          <w:rFonts w:eastAsia="Times New Roman"/>
          <w:lang w:eastAsia="hr-HR"/>
        </w:rPr>
        <w:t xml:space="preserve">kn </w:t>
      </w:r>
      <w:r w:rsidRPr="00811171">
        <w:rPr>
          <w:rFonts w:cs="Tahoma" w:asciiTheme="minorHAnsi" w:hAnsiTheme="minorHAnsi"/>
        </w:rPr>
        <w:t xml:space="preserve"> namiriti kako slijedi:</w:t>
      </w:r>
    </w:p>
    <w:p w:rsidRPr="00E34133" w:rsidR="00A74220" w:rsidP="00A74220" w:rsidRDefault="00A74220" w14:paraId="0926EFB7" w14:textId="77777777">
      <w:pPr>
        <w:pStyle w:val="Odlomakpopisa"/>
        <w:numPr>
          <w:ilvl w:val="0"/>
          <w:numId w:val="2"/>
        </w:numPr>
        <w:jc w:val="both"/>
        <w:rPr>
          <w:rFonts w:cs="Tahoma" w:asciiTheme="minorHAnsi" w:hAnsiTheme="minorHAnsi"/>
        </w:rPr>
      </w:pPr>
      <w:r w:rsidRPr="00E34133">
        <w:rPr>
          <w:rFonts w:cs="Tahoma" w:asciiTheme="minorHAnsi" w:hAnsiTheme="minorHAnsi"/>
        </w:rPr>
        <w:t>Nakon pravomoćnosti Rješenja o sklopljenoj predstečajnoj nagodbi pred Trgovačkim sudom  počinje teći dvije godine počeka.</w:t>
      </w:r>
    </w:p>
    <w:p w:rsidRPr="00E34133" w:rsidR="00A74220" w:rsidP="00A74220" w:rsidRDefault="00A74220" w14:paraId="35C7010B" w14:textId="77777777">
      <w:pPr>
        <w:pStyle w:val="Odlomakpopisa"/>
        <w:numPr>
          <w:ilvl w:val="0"/>
          <w:numId w:val="2"/>
        </w:numPr>
        <w:jc w:val="both"/>
        <w:rPr>
          <w:rFonts w:cs="Tahoma" w:asciiTheme="minorHAnsi" w:hAnsiTheme="minorHAnsi"/>
        </w:rPr>
      </w:pPr>
      <w:r w:rsidRPr="00E34133">
        <w:rPr>
          <w:rFonts w:cs="Tahoma" w:asciiTheme="minorHAnsi" w:hAnsiTheme="minorHAnsi"/>
        </w:rPr>
        <w:t xml:space="preserve">Nakon isteka razdoblja počeka  teče razdoblje otplate pri čemu se tražbina namiruje u 48 (četrdesetosam) jednakih, uzastopnih mjesečnih anuiteta u iznosu od </w:t>
      </w:r>
      <w:r>
        <w:rPr>
          <w:rFonts w:cs="Tahoma" w:asciiTheme="minorHAnsi" w:hAnsiTheme="minorHAnsi"/>
        </w:rPr>
        <w:t xml:space="preserve">41,67 </w:t>
      </w:r>
      <w:r w:rsidRPr="00E34133">
        <w:rPr>
          <w:rFonts w:cs="Tahoma" w:asciiTheme="minorHAnsi" w:hAnsiTheme="minorHAnsi"/>
        </w:rPr>
        <w:t xml:space="preserve">kn, svaki,  </w:t>
      </w:r>
      <w:r>
        <w:rPr>
          <w:rFonts w:cs="Tahoma" w:asciiTheme="minorHAnsi" w:hAnsiTheme="minorHAnsi"/>
        </w:rPr>
        <w:t>beskamatno</w:t>
      </w:r>
      <w:r w:rsidRPr="00E34133">
        <w:rPr>
          <w:rFonts w:cs="Tahoma" w:asciiTheme="minorHAnsi" w:hAnsiTheme="minorHAnsi"/>
        </w:rPr>
        <w:t>.</w:t>
      </w:r>
    </w:p>
    <w:p w:rsidRPr="00E34133" w:rsidR="00A74220" w:rsidP="00A74220" w:rsidRDefault="00A74220" w14:paraId="2E7FDA5D" w14:textId="77777777">
      <w:pPr>
        <w:pStyle w:val="Odlomakpopisa"/>
        <w:numPr>
          <w:ilvl w:val="0"/>
          <w:numId w:val="2"/>
        </w:numPr>
        <w:jc w:val="both"/>
        <w:rPr>
          <w:rFonts w:eastAsia="Times New Roman"/>
          <w:lang w:eastAsia="hr-HR"/>
        </w:rPr>
      </w:pPr>
      <w:r w:rsidRPr="00E34133">
        <w:rPr>
          <w:rFonts w:cs="Tahoma" w:asciiTheme="minorHAnsi" w:hAnsiTheme="minorHAnsi"/>
        </w:rPr>
        <w:t xml:space="preserve">Prvi anuitet u iznosu od </w:t>
      </w:r>
      <w:r>
        <w:rPr>
          <w:rFonts w:cs="Tahoma" w:asciiTheme="minorHAnsi" w:hAnsiTheme="minorHAnsi"/>
        </w:rPr>
        <w:t>41,67</w:t>
      </w:r>
      <w:r w:rsidRPr="00E34133">
        <w:rPr>
          <w:rFonts w:cs="Tahoma" w:asciiTheme="minorHAnsi" w:hAnsiTheme="minorHAnsi"/>
        </w:rPr>
        <w:t xml:space="preserve"> kn na naplatu dospijeva prvog dana u mjesecu, a nakon isteka razdoblja počeka.</w:t>
      </w:r>
    </w:p>
    <w:p w:rsidRPr="00811171" w:rsidR="00A74220" w:rsidP="00A74220" w:rsidRDefault="00A74220" w14:paraId="79E8F3AE" w14:textId="77777777">
      <w:pPr>
        <w:jc w:val="both"/>
        <w:rPr>
          <w:rFonts w:cs="Tahoma" w:asciiTheme="minorHAnsi" w:hAnsiTheme="minorHAnsi"/>
        </w:rPr>
      </w:pPr>
      <w:r w:rsidRPr="00811171">
        <w:rPr>
          <w:rFonts w:cs="Tahoma" w:asciiTheme="minorHAnsi" w:hAnsiTheme="minorHAnsi"/>
        </w:rPr>
        <w:t xml:space="preserve">Vjerovniku </w:t>
      </w:r>
      <w:r w:rsidRPr="00A74220">
        <w:rPr>
          <w:rFonts w:eastAsia="Times New Roman" w:cs="Arial" w:asciiTheme="minorHAnsi" w:hAnsiTheme="minorHAnsi"/>
          <w:b/>
          <w:lang w:eastAsia="hr-HR"/>
        </w:rPr>
        <w:t>KS-KS KNJIGOVODSTVO D.O.O.</w:t>
      </w:r>
      <w:r w:rsidRPr="00811171">
        <w:rPr>
          <w:b/>
        </w:rPr>
        <w:t>,</w:t>
      </w:r>
      <w:r w:rsidRPr="00811171">
        <w:t xml:space="preserve"> OIB: </w:t>
      </w:r>
      <w:r w:rsidRPr="000D756C">
        <w:rPr>
          <w:rFonts w:eastAsia="Times New Roman" w:cs="Arial" w:asciiTheme="minorHAnsi" w:hAnsiTheme="minorHAnsi"/>
          <w:lang w:eastAsia="hr-HR"/>
        </w:rPr>
        <w:t>36288953341</w:t>
      </w:r>
      <w:r w:rsidRPr="00811171">
        <w:rPr>
          <w:rFonts w:cs="Tahoma" w:asciiTheme="minorHAnsi" w:hAnsiTheme="minorHAnsi"/>
        </w:rPr>
        <w:t xml:space="preserve">, otpisuje se 60%  ukupno utvrđene tražbine iz Nagodbe, dok će se  40% ukupno utvrđene tražbine  u iznosu od </w:t>
      </w:r>
      <w:r w:rsidRPr="00811171">
        <w:rPr>
          <w:rFonts w:eastAsia="Times New Roman"/>
          <w:lang w:eastAsia="hr-HR"/>
        </w:rPr>
        <w:t xml:space="preserve"> </w:t>
      </w:r>
      <w:r>
        <w:rPr>
          <w:rFonts w:eastAsia="Times New Roman"/>
          <w:lang w:eastAsia="hr-HR"/>
        </w:rPr>
        <w:t xml:space="preserve">1.160,00 </w:t>
      </w:r>
      <w:r w:rsidRPr="00811171">
        <w:rPr>
          <w:rFonts w:eastAsia="Times New Roman"/>
          <w:lang w:eastAsia="hr-HR"/>
        </w:rPr>
        <w:t xml:space="preserve">kn </w:t>
      </w:r>
      <w:r w:rsidRPr="00811171">
        <w:rPr>
          <w:rFonts w:cs="Tahoma" w:asciiTheme="minorHAnsi" w:hAnsiTheme="minorHAnsi"/>
        </w:rPr>
        <w:t xml:space="preserve"> namiriti kako slijedi:</w:t>
      </w:r>
    </w:p>
    <w:p w:rsidRPr="00E34133" w:rsidR="00A74220" w:rsidP="00A74220" w:rsidRDefault="00A74220" w14:paraId="78D94881" w14:textId="77777777">
      <w:pPr>
        <w:pStyle w:val="Odlomakpopisa"/>
        <w:numPr>
          <w:ilvl w:val="0"/>
          <w:numId w:val="2"/>
        </w:numPr>
        <w:jc w:val="both"/>
        <w:rPr>
          <w:rFonts w:cs="Tahoma" w:asciiTheme="minorHAnsi" w:hAnsiTheme="minorHAnsi"/>
        </w:rPr>
      </w:pPr>
      <w:r w:rsidRPr="00E34133">
        <w:rPr>
          <w:rFonts w:cs="Tahoma" w:asciiTheme="minorHAnsi" w:hAnsiTheme="minorHAnsi"/>
        </w:rPr>
        <w:t>Nakon pravomoćnosti Rješenja o sklopljenoj predstečajnoj nagodbi pred Trgovačkim sudom  počinje teći dvije godine počeka.</w:t>
      </w:r>
    </w:p>
    <w:p w:rsidRPr="00E34133" w:rsidR="00A74220" w:rsidP="00A74220" w:rsidRDefault="00A74220" w14:paraId="42BF6517" w14:textId="77777777">
      <w:pPr>
        <w:pStyle w:val="Odlomakpopisa"/>
        <w:numPr>
          <w:ilvl w:val="0"/>
          <w:numId w:val="2"/>
        </w:numPr>
        <w:jc w:val="both"/>
        <w:rPr>
          <w:rFonts w:cs="Tahoma" w:asciiTheme="minorHAnsi" w:hAnsiTheme="minorHAnsi"/>
        </w:rPr>
      </w:pPr>
      <w:r w:rsidRPr="00E34133">
        <w:rPr>
          <w:rFonts w:cs="Tahoma" w:asciiTheme="minorHAnsi" w:hAnsiTheme="minorHAnsi"/>
        </w:rPr>
        <w:t xml:space="preserve">Nakon isteka razdoblja počeka  teče razdoblje otplate pri čemu se tražbina namiruje u 48 (četrdesetosam) jednakih, uzastopnih mjesečnih anuiteta u iznosu od </w:t>
      </w:r>
      <w:r>
        <w:rPr>
          <w:rFonts w:cs="Tahoma" w:asciiTheme="minorHAnsi" w:hAnsiTheme="minorHAnsi"/>
        </w:rPr>
        <w:t xml:space="preserve">24,17 </w:t>
      </w:r>
      <w:r w:rsidRPr="00E34133">
        <w:rPr>
          <w:rFonts w:cs="Tahoma" w:asciiTheme="minorHAnsi" w:hAnsiTheme="minorHAnsi"/>
        </w:rPr>
        <w:t xml:space="preserve">kn, svaki,  </w:t>
      </w:r>
      <w:r>
        <w:rPr>
          <w:rFonts w:cs="Tahoma" w:asciiTheme="minorHAnsi" w:hAnsiTheme="minorHAnsi"/>
        </w:rPr>
        <w:t>beskamatno</w:t>
      </w:r>
      <w:r w:rsidRPr="00E34133">
        <w:rPr>
          <w:rFonts w:cs="Tahoma" w:asciiTheme="minorHAnsi" w:hAnsiTheme="minorHAnsi"/>
        </w:rPr>
        <w:t>.</w:t>
      </w:r>
    </w:p>
    <w:p w:rsidRPr="00E34133" w:rsidR="00A74220" w:rsidP="00A74220" w:rsidRDefault="00A74220" w14:paraId="4395F04F" w14:textId="77777777">
      <w:pPr>
        <w:pStyle w:val="Odlomakpopisa"/>
        <w:numPr>
          <w:ilvl w:val="0"/>
          <w:numId w:val="2"/>
        </w:numPr>
        <w:jc w:val="both"/>
        <w:rPr>
          <w:rFonts w:eastAsia="Times New Roman"/>
          <w:lang w:eastAsia="hr-HR"/>
        </w:rPr>
      </w:pPr>
      <w:r w:rsidRPr="00E34133">
        <w:rPr>
          <w:rFonts w:cs="Tahoma" w:asciiTheme="minorHAnsi" w:hAnsiTheme="minorHAnsi"/>
        </w:rPr>
        <w:t xml:space="preserve">Prvi anuitet u iznosu od </w:t>
      </w:r>
      <w:r>
        <w:rPr>
          <w:rFonts w:cs="Tahoma" w:asciiTheme="minorHAnsi" w:hAnsiTheme="minorHAnsi"/>
        </w:rPr>
        <w:t>24,17</w:t>
      </w:r>
      <w:r w:rsidRPr="00E34133">
        <w:rPr>
          <w:rFonts w:cs="Tahoma" w:asciiTheme="minorHAnsi" w:hAnsiTheme="minorHAnsi"/>
        </w:rPr>
        <w:t xml:space="preserve"> kn na naplatu dospijeva prvog dana u mjesecu, a nakon isteka razdoblja počeka.</w:t>
      </w:r>
    </w:p>
    <w:p w:rsidRPr="00811171" w:rsidR="00A74220" w:rsidP="00A74220" w:rsidRDefault="00A74220" w14:paraId="6A30CF14" w14:textId="77777777">
      <w:pPr>
        <w:jc w:val="both"/>
        <w:rPr>
          <w:rFonts w:cs="Tahoma" w:asciiTheme="minorHAnsi" w:hAnsiTheme="minorHAnsi"/>
        </w:rPr>
      </w:pPr>
      <w:r w:rsidRPr="00811171">
        <w:rPr>
          <w:rFonts w:cs="Tahoma" w:asciiTheme="minorHAnsi" w:hAnsiTheme="minorHAnsi"/>
        </w:rPr>
        <w:t xml:space="preserve">Vjerovniku </w:t>
      </w:r>
      <w:r w:rsidRPr="00A74220">
        <w:rPr>
          <w:rFonts w:eastAsia="Times New Roman" w:cs="Arial" w:asciiTheme="minorHAnsi" w:hAnsiTheme="minorHAnsi"/>
          <w:b/>
          <w:lang w:eastAsia="hr-HR"/>
        </w:rPr>
        <w:t>LIM-MONT D.O.O.</w:t>
      </w:r>
      <w:r w:rsidRPr="00A74220">
        <w:rPr>
          <w:b/>
        </w:rPr>
        <w:t>,</w:t>
      </w:r>
      <w:r w:rsidRPr="00A74220">
        <w:t xml:space="preserve"> OIB: </w:t>
      </w:r>
      <w:r w:rsidRPr="00A74220">
        <w:rPr>
          <w:rFonts w:eastAsia="Times New Roman" w:cs="Arial" w:asciiTheme="minorHAnsi" w:hAnsiTheme="minorHAnsi"/>
          <w:lang w:eastAsia="hr-HR"/>
        </w:rPr>
        <w:t>66502008806</w:t>
      </w:r>
      <w:r w:rsidRPr="00A74220">
        <w:rPr>
          <w:rFonts w:cs="Tahoma" w:asciiTheme="minorHAnsi" w:hAnsiTheme="minorHAnsi"/>
        </w:rPr>
        <w:t xml:space="preserve">, otpisuje se 60%  ukupno utvrđene tražbine iz Nagodbe, dok će se  40% ukupno utvrđene tražbine  u iznosu od </w:t>
      </w:r>
      <w:r w:rsidRPr="00A74220">
        <w:rPr>
          <w:rFonts w:eastAsia="Times New Roman"/>
          <w:lang w:eastAsia="hr-HR"/>
        </w:rPr>
        <w:t xml:space="preserve"> </w:t>
      </w:r>
      <w:r w:rsidRPr="00A74220">
        <w:rPr>
          <w:rFonts w:eastAsia="Times New Roman"/>
          <w:color w:val="000000"/>
          <w:lang w:eastAsia="hr-HR"/>
        </w:rPr>
        <w:t>215.400,28</w:t>
      </w:r>
      <w:r w:rsidRPr="00A74220">
        <w:rPr>
          <w:rFonts w:eastAsia="Times New Roman"/>
          <w:lang w:eastAsia="hr-HR"/>
        </w:rPr>
        <w:t xml:space="preserve"> kn </w:t>
      </w:r>
      <w:r w:rsidRPr="00A74220">
        <w:rPr>
          <w:rFonts w:cs="Tahoma" w:asciiTheme="minorHAnsi" w:hAnsiTheme="minorHAnsi"/>
        </w:rPr>
        <w:t xml:space="preserve"> namiriti</w:t>
      </w:r>
      <w:r w:rsidRPr="00811171">
        <w:rPr>
          <w:rFonts w:cs="Tahoma" w:asciiTheme="minorHAnsi" w:hAnsiTheme="minorHAnsi"/>
        </w:rPr>
        <w:t xml:space="preserve"> kako slijedi:</w:t>
      </w:r>
    </w:p>
    <w:p w:rsidRPr="00E34133" w:rsidR="00A74220" w:rsidP="00A74220" w:rsidRDefault="00A74220" w14:paraId="6D851DEF" w14:textId="77777777">
      <w:pPr>
        <w:pStyle w:val="Odlomakpopisa"/>
        <w:numPr>
          <w:ilvl w:val="0"/>
          <w:numId w:val="2"/>
        </w:numPr>
        <w:jc w:val="both"/>
        <w:rPr>
          <w:rFonts w:cs="Tahoma" w:asciiTheme="minorHAnsi" w:hAnsiTheme="minorHAnsi"/>
        </w:rPr>
      </w:pPr>
      <w:r w:rsidRPr="00E34133">
        <w:rPr>
          <w:rFonts w:cs="Tahoma" w:asciiTheme="minorHAnsi" w:hAnsiTheme="minorHAnsi"/>
        </w:rPr>
        <w:t>Nakon pravomoćnosti Rješenja o sklopljenoj predstečajnoj nagodbi pred Trgovačkim sudom  počinje teći dvije godine počeka.</w:t>
      </w:r>
    </w:p>
    <w:p w:rsidRPr="00E34133" w:rsidR="00A74220" w:rsidP="00A74220" w:rsidRDefault="00A74220" w14:paraId="26DA5AB4" w14:textId="77777777">
      <w:pPr>
        <w:pStyle w:val="Odlomakpopisa"/>
        <w:numPr>
          <w:ilvl w:val="0"/>
          <w:numId w:val="2"/>
        </w:numPr>
        <w:jc w:val="both"/>
        <w:rPr>
          <w:rFonts w:cs="Tahoma" w:asciiTheme="minorHAnsi" w:hAnsiTheme="minorHAnsi"/>
        </w:rPr>
      </w:pPr>
      <w:r w:rsidRPr="00E34133">
        <w:rPr>
          <w:rFonts w:cs="Tahoma" w:asciiTheme="minorHAnsi" w:hAnsiTheme="minorHAnsi"/>
        </w:rPr>
        <w:t xml:space="preserve">Nakon isteka razdoblja počeka  teče razdoblje otplate pri čemu se tražbina namiruje u 48 (četrdesetosam) jednakih, uzastopnih mjesečnih anuiteta u iznosu od </w:t>
      </w:r>
      <w:r>
        <w:rPr>
          <w:rFonts w:cs="Tahoma" w:asciiTheme="minorHAnsi" w:hAnsiTheme="minorHAnsi"/>
        </w:rPr>
        <w:t xml:space="preserve">4.487,51 </w:t>
      </w:r>
      <w:r w:rsidRPr="00E34133">
        <w:rPr>
          <w:rFonts w:cs="Tahoma" w:asciiTheme="minorHAnsi" w:hAnsiTheme="minorHAnsi"/>
        </w:rPr>
        <w:t xml:space="preserve">kn, svaki,  </w:t>
      </w:r>
      <w:r>
        <w:rPr>
          <w:rFonts w:cs="Tahoma" w:asciiTheme="minorHAnsi" w:hAnsiTheme="minorHAnsi"/>
        </w:rPr>
        <w:t>beskamatno</w:t>
      </w:r>
      <w:r w:rsidRPr="00E34133">
        <w:rPr>
          <w:rFonts w:cs="Tahoma" w:asciiTheme="minorHAnsi" w:hAnsiTheme="minorHAnsi"/>
        </w:rPr>
        <w:t>.</w:t>
      </w:r>
    </w:p>
    <w:p w:rsidRPr="00E34133" w:rsidR="00A74220" w:rsidP="00A74220" w:rsidRDefault="00A74220" w14:paraId="21D66F0E" w14:textId="77777777">
      <w:pPr>
        <w:pStyle w:val="Odlomakpopisa"/>
        <w:numPr>
          <w:ilvl w:val="0"/>
          <w:numId w:val="2"/>
        </w:numPr>
        <w:jc w:val="both"/>
        <w:rPr>
          <w:rFonts w:eastAsia="Times New Roman"/>
          <w:lang w:eastAsia="hr-HR"/>
        </w:rPr>
      </w:pPr>
      <w:r w:rsidRPr="00E34133">
        <w:rPr>
          <w:rFonts w:cs="Tahoma" w:asciiTheme="minorHAnsi" w:hAnsiTheme="minorHAnsi"/>
        </w:rPr>
        <w:t xml:space="preserve">Prvi anuitet u iznosu od </w:t>
      </w:r>
      <w:r>
        <w:rPr>
          <w:rFonts w:cs="Tahoma" w:asciiTheme="minorHAnsi" w:hAnsiTheme="minorHAnsi"/>
        </w:rPr>
        <w:t>4.487,51</w:t>
      </w:r>
      <w:r w:rsidRPr="00E34133">
        <w:rPr>
          <w:rFonts w:cs="Tahoma" w:asciiTheme="minorHAnsi" w:hAnsiTheme="minorHAnsi"/>
        </w:rPr>
        <w:t xml:space="preserve"> kn na naplatu dospijeva prvog dana u mjesecu, a nakon isteka razdoblja počeka.</w:t>
      </w:r>
    </w:p>
    <w:p w:rsidRPr="00811171" w:rsidR="00A74220" w:rsidP="00A74220" w:rsidRDefault="00A74220" w14:paraId="3A6F2063" w14:textId="77777777">
      <w:pPr>
        <w:jc w:val="both"/>
        <w:rPr>
          <w:rFonts w:cs="Tahoma" w:asciiTheme="minorHAnsi" w:hAnsiTheme="minorHAnsi"/>
        </w:rPr>
      </w:pPr>
      <w:r w:rsidRPr="00811171">
        <w:rPr>
          <w:rFonts w:cs="Tahoma" w:asciiTheme="minorHAnsi" w:hAnsiTheme="minorHAnsi"/>
        </w:rPr>
        <w:t xml:space="preserve">Vjerovniku </w:t>
      </w:r>
      <w:r w:rsidRPr="00A74220">
        <w:rPr>
          <w:rFonts w:eastAsia="Times New Roman" w:cs="Arial" w:asciiTheme="minorHAnsi" w:hAnsiTheme="minorHAnsi"/>
          <w:b/>
          <w:lang w:eastAsia="hr-HR"/>
        </w:rPr>
        <w:t>MEPA STAN D.O.O.</w:t>
      </w:r>
      <w:r w:rsidRPr="00A74220">
        <w:rPr>
          <w:b/>
        </w:rPr>
        <w:t>,</w:t>
      </w:r>
      <w:r w:rsidRPr="00A74220">
        <w:t xml:space="preserve"> OIB: </w:t>
      </w:r>
      <w:r w:rsidRPr="000D756C">
        <w:rPr>
          <w:rFonts w:eastAsia="Times New Roman" w:cs="Arial" w:asciiTheme="minorHAnsi" w:hAnsiTheme="minorHAnsi"/>
          <w:lang w:eastAsia="hr-HR"/>
        </w:rPr>
        <w:t>39777918920</w:t>
      </w:r>
      <w:r w:rsidRPr="00A74220">
        <w:rPr>
          <w:rFonts w:cs="Tahoma" w:asciiTheme="minorHAnsi" w:hAnsiTheme="minorHAnsi"/>
        </w:rPr>
        <w:t xml:space="preserve">, otpisuje se 60%  ukupno utvrđene tražbine iz Nagodbe, dok će se  40% ukupno utvrđene tražbine  u iznosu od </w:t>
      </w:r>
      <w:r w:rsidRPr="00A74220">
        <w:rPr>
          <w:rFonts w:eastAsia="Times New Roman"/>
          <w:lang w:eastAsia="hr-HR"/>
        </w:rPr>
        <w:t xml:space="preserve"> </w:t>
      </w:r>
      <w:r>
        <w:rPr>
          <w:rFonts w:eastAsia="Times New Roman"/>
          <w:lang w:eastAsia="hr-HR"/>
        </w:rPr>
        <w:t>193,72</w:t>
      </w:r>
      <w:r w:rsidRPr="00A74220">
        <w:rPr>
          <w:rFonts w:eastAsia="Times New Roman"/>
          <w:lang w:eastAsia="hr-HR"/>
        </w:rPr>
        <w:t xml:space="preserve"> kn </w:t>
      </w:r>
      <w:r w:rsidRPr="00A74220">
        <w:rPr>
          <w:rFonts w:cs="Tahoma" w:asciiTheme="minorHAnsi" w:hAnsiTheme="minorHAnsi"/>
        </w:rPr>
        <w:t xml:space="preserve"> namiriti</w:t>
      </w:r>
      <w:r w:rsidRPr="00811171">
        <w:rPr>
          <w:rFonts w:cs="Tahoma" w:asciiTheme="minorHAnsi" w:hAnsiTheme="minorHAnsi"/>
        </w:rPr>
        <w:t xml:space="preserve"> kako slijedi:</w:t>
      </w:r>
    </w:p>
    <w:p w:rsidRPr="00E34133" w:rsidR="00A74220" w:rsidP="00A74220" w:rsidRDefault="00A74220" w14:paraId="543A4790" w14:textId="77777777">
      <w:pPr>
        <w:pStyle w:val="Odlomakpopisa"/>
        <w:numPr>
          <w:ilvl w:val="0"/>
          <w:numId w:val="2"/>
        </w:numPr>
        <w:jc w:val="both"/>
        <w:rPr>
          <w:rFonts w:cs="Tahoma" w:asciiTheme="minorHAnsi" w:hAnsiTheme="minorHAnsi"/>
        </w:rPr>
      </w:pPr>
      <w:r w:rsidRPr="00E34133">
        <w:rPr>
          <w:rFonts w:cs="Tahoma" w:asciiTheme="minorHAnsi" w:hAnsiTheme="minorHAnsi"/>
        </w:rPr>
        <w:t>Nakon pravomoćnosti Rješenja o sklopljenoj predstečajnoj nagodbi pred Trgovačkim sudom  počinje teći dvije godine počeka.</w:t>
      </w:r>
    </w:p>
    <w:p w:rsidRPr="00E34133" w:rsidR="00A74220" w:rsidP="00A74220" w:rsidRDefault="00A74220" w14:paraId="5AD831BB" w14:textId="77777777">
      <w:pPr>
        <w:pStyle w:val="Odlomakpopisa"/>
        <w:numPr>
          <w:ilvl w:val="0"/>
          <w:numId w:val="2"/>
        </w:numPr>
        <w:jc w:val="both"/>
        <w:rPr>
          <w:rFonts w:cs="Tahoma" w:asciiTheme="minorHAnsi" w:hAnsiTheme="minorHAnsi"/>
        </w:rPr>
      </w:pPr>
      <w:r w:rsidRPr="00E34133">
        <w:rPr>
          <w:rFonts w:cs="Tahoma" w:asciiTheme="minorHAnsi" w:hAnsiTheme="minorHAnsi"/>
        </w:rPr>
        <w:lastRenderedPageBreak/>
        <w:t xml:space="preserve">Nakon isteka razdoblja počeka  teče razdoblje otplate pri čemu se tražbina namiruje u 48 (četrdesetosam) jednakih, uzastopnih mjesečnih anuiteta u iznosu od </w:t>
      </w:r>
      <w:r>
        <w:rPr>
          <w:rFonts w:cs="Tahoma" w:asciiTheme="minorHAnsi" w:hAnsiTheme="minorHAnsi"/>
        </w:rPr>
        <w:t xml:space="preserve">4,04 </w:t>
      </w:r>
      <w:r w:rsidRPr="00E34133">
        <w:rPr>
          <w:rFonts w:cs="Tahoma" w:asciiTheme="minorHAnsi" w:hAnsiTheme="minorHAnsi"/>
        </w:rPr>
        <w:t xml:space="preserve">kn, svaki,  </w:t>
      </w:r>
      <w:r>
        <w:rPr>
          <w:rFonts w:cs="Tahoma" w:asciiTheme="minorHAnsi" w:hAnsiTheme="minorHAnsi"/>
        </w:rPr>
        <w:t>beskamatno</w:t>
      </w:r>
      <w:r w:rsidRPr="00E34133">
        <w:rPr>
          <w:rFonts w:cs="Tahoma" w:asciiTheme="minorHAnsi" w:hAnsiTheme="minorHAnsi"/>
        </w:rPr>
        <w:t>.</w:t>
      </w:r>
    </w:p>
    <w:p w:rsidRPr="00E34133" w:rsidR="00A74220" w:rsidP="00A74220" w:rsidRDefault="00A74220" w14:paraId="32F8CBA5" w14:textId="77777777">
      <w:pPr>
        <w:pStyle w:val="Odlomakpopisa"/>
        <w:numPr>
          <w:ilvl w:val="0"/>
          <w:numId w:val="2"/>
        </w:numPr>
        <w:jc w:val="both"/>
        <w:rPr>
          <w:rFonts w:eastAsia="Times New Roman"/>
          <w:lang w:eastAsia="hr-HR"/>
        </w:rPr>
      </w:pPr>
      <w:r w:rsidRPr="00E34133">
        <w:rPr>
          <w:rFonts w:cs="Tahoma" w:asciiTheme="minorHAnsi" w:hAnsiTheme="minorHAnsi"/>
        </w:rPr>
        <w:t xml:space="preserve">Prvi anuitet u iznosu od </w:t>
      </w:r>
      <w:r>
        <w:rPr>
          <w:rFonts w:cs="Tahoma" w:asciiTheme="minorHAnsi" w:hAnsiTheme="minorHAnsi"/>
        </w:rPr>
        <w:t>4,04</w:t>
      </w:r>
      <w:r w:rsidRPr="00E34133">
        <w:rPr>
          <w:rFonts w:cs="Tahoma" w:asciiTheme="minorHAnsi" w:hAnsiTheme="minorHAnsi"/>
        </w:rPr>
        <w:t xml:space="preserve"> kn na naplatu dospijeva prvog dana u mjesecu, a nakon isteka razdoblja počeka.</w:t>
      </w:r>
    </w:p>
    <w:p w:rsidRPr="00811171" w:rsidR="00A74220" w:rsidP="00A74220" w:rsidRDefault="00A74220" w14:paraId="0DA94453" w14:textId="77777777">
      <w:pPr>
        <w:jc w:val="both"/>
        <w:rPr>
          <w:rFonts w:cs="Tahoma" w:asciiTheme="minorHAnsi" w:hAnsiTheme="minorHAnsi"/>
        </w:rPr>
      </w:pPr>
      <w:r w:rsidRPr="00811171">
        <w:rPr>
          <w:rFonts w:cs="Tahoma" w:asciiTheme="minorHAnsi" w:hAnsiTheme="minorHAnsi"/>
        </w:rPr>
        <w:t xml:space="preserve">Vjerovniku </w:t>
      </w:r>
      <w:r w:rsidRPr="00A74220">
        <w:rPr>
          <w:rFonts w:eastAsia="Times New Roman" w:cs="Arial" w:asciiTheme="minorHAnsi" w:hAnsiTheme="minorHAnsi"/>
          <w:b/>
          <w:lang w:eastAsia="hr-HR"/>
        </w:rPr>
        <w:t>NENAD PIKL, vl. Obrta DIMINOX</w:t>
      </w:r>
      <w:r w:rsidRPr="00A74220">
        <w:rPr>
          <w:b/>
        </w:rPr>
        <w:t>,</w:t>
      </w:r>
      <w:r w:rsidRPr="00A74220">
        <w:t xml:space="preserve"> OIB: </w:t>
      </w:r>
      <w:r w:rsidRPr="000D756C">
        <w:rPr>
          <w:rFonts w:eastAsia="Times New Roman" w:cs="Arial" w:asciiTheme="minorHAnsi" w:hAnsiTheme="minorHAnsi"/>
          <w:lang w:eastAsia="hr-HR"/>
        </w:rPr>
        <w:t>15732746978</w:t>
      </w:r>
      <w:r w:rsidRPr="00A74220">
        <w:rPr>
          <w:rFonts w:cs="Tahoma" w:asciiTheme="minorHAnsi" w:hAnsiTheme="minorHAnsi"/>
        </w:rPr>
        <w:t xml:space="preserve">, otpisuje se 60%  ukupno utvrđene tražbine iz Nagodbe, dok će se  40% ukupno utvrđene tražbine  u iznosu </w:t>
      </w:r>
      <w:r w:rsidRPr="00FE4AE6">
        <w:rPr>
          <w:rFonts w:cs="Tahoma" w:asciiTheme="minorHAnsi" w:hAnsiTheme="minorHAnsi"/>
        </w:rPr>
        <w:t xml:space="preserve">od </w:t>
      </w:r>
      <w:r w:rsidRPr="00FE4AE6">
        <w:rPr>
          <w:rFonts w:eastAsia="Times New Roman"/>
          <w:lang w:eastAsia="hr-HR"/>
        </w:rPr>
        <w:t xml:space="preserve"> </w:t>
      </w:r>
      <w:r w:rsidRPr="00FE4AE6" w:rsidR="00FE4AE6">
        <w:rPr>
          <w:rFonts w:eastAsia="Times New Roman"/>
          <w:color w:val="000000"/>
          <w:lang w:eastAsia="hr-HR"/>
        </w:rPr>
        <w:t>71</w:t>
      </w:r>
      <w:r w:rsidR="00FE4AE6">
        <w:rPr>
          <w:rFonts w:eastAsia="Times New Roman"/>
          <w:color w:val="000000"/>
          <w:lang w:eastAsia="hr-HR"/>
        </w:rPr>
        <w:t>.</w:t>
      </w:r>
      <w:r w:rsidRPr="00FE4AE6" w:rsidR="00FE4AE6">
        <w:rPr>
          <w:rFonts w:eastAsia="Times New Roman"/>
          <w:color w:val="000000"/>
          <w:lang w:eastAsia="hr-HR"/>
        </w:rPr>
        <w:t>621,30</w:t>
      </w:r>
      <w:r w:rsidRPr="00FE4AE6">
        <w:rPr>
          <w:rFonts w:eastAsia="Times New Roman"/>
          <w:lang w:eastAsia="hr-HR"/>
        </w:rPr>
        <w:t xml:space="preserve"> kn</w:t>
      </w:r>
      <w:r w:rsidRPr="00A74220">
        <w:rPr>
          <w:rFonts w:eastAsia="Times New Roman"/>
          <w:lang w:eastAsia="hr-HR"/>
        </w:rPr>
        <w:t xml:space="preserve"> </w:t>
      </w:r>
      <w:r w:rsidRPr="00A74220">
        <w:rPr>
          <w:rFonts w:cs="Tahoma" w:asciiTheme="minorHAnsi" w:hAnsiTheme="minorHAnsi"/>
        </w:rPr>
        <w:t xml:space="preserve"> namiriti</w:t>
      </w:r>
      <w:r w:rsidRPr="00811171">
        <w:rPr>
          <w:rFonts w:cs="Tahoma" w:asciiTheme="minorHAnsi" w:hAnsiTheme="minorHAnsi"/>
        </w:rPr>
        <w:t xml:space="preserve"> kako slijedi:</w:t>
      </w:r>
    </w:p>
    <w:p w:rsidRPr="00E34133" w:rsidR="00A74220" w:rsidP="00A74220" w:rsidRDefault="00A74220" w14:paraId="31AECD4A" w14:textId="77777777">
      <w:pPr>
        <w:pStyle w:val="Odlomakpopisa"/>
        <w:numPr>
          <w:ilvl w:val="0"/>
          <w:numId w:val="2"/>
        </w:numPr>
        <w:jc w:val="both"/>
        <w:rPr>
          <w:rFonts w:cs="Tahoma" w:asciiTheme="minorHAnsi" w:hAnsiTheme="minorHAnsi"/>
        </w:rPr>
      </w:pPr>
      <w:r w:rsidRPr="00E34133">
        <w:rPr>
          <w:rFonts w:cs="Tahoma" w:asciiTheme="minorHAnsi" w:hAnsiTheme="minorHAnsi"/>
        </w:rPr>
        <w:t>Nakon pravomoćnosti Rješenja o sklopljenoj predstečajnoj nagodbi pred Trgovačkim sudom  počinje teći dvije godine počeka.</w:t>
      </w:r>
    </w:p>
    <w:p w:rsidRPr="00E34133" w:rsidR="00A74220" w:rsidP="00A74220" w:rsidRDefault="00A74220" w14:paraId="1A065F02" w14:textId="77777777">
      <w:pPr>
        <w:pStyle w:val="Odlomakpopisa"/>
        <w:numPr>
          <w:ilvl w:val="0"/>
          <w:numId w:val="2"/>
        </w:numPr>
        <w:jc w:val="both"/>
        <w:rPr>
          <w:rFonts w:cs="Tahoma" w:asciiTheme="minorHAnsi" w:hAnsiTheme="minorHAnsi"/>
        </w:rPr>
      </w:pPr>
      <w:r w:rsidRPr="00E34133">
        <w:rPr>
          <w:rFonts w:cs="Tahoma" w:asciiTheme="minorHAnsi" w:hAnsiTheme="minorHAnsi"/>
        </w:rPr>
        <w:t xml:space="preserve">Nakon isteka razdoblja počeka  teče razdoblje otplate pri čemu se tražbina namiruje u 48 (četrdesetosam) jednakih, uzastopnih mjesečnih anuiteta u iznosu od </w:t>
      </w:r>
      <w:r w:rsidR="00FE4AE6">
        <w:rPr>
          <w:rFonts w:cs="Tahoma" w:asciiTheme="minorHAnsi" w:hAnsiTheme="minorHAnsi"/>
        </w:rPr>
        <w:t>1.492,11</w:t>
      </w:r>
      <w:r>
        <w:rPr>
          <w:rFonts w:cs="Tahoma" w:asciiTheme="minorHAnsi" w:hAnsiTheme="minorHAnsi"/>
        </w:rPr>
        <w:t xml:space="preserve"> </w:t>
      </w:r>
      <w:r w:rsidRPr="00E34133">
        <w:rPr>
          <w:rFonts w:cs="Tahoma" w:asciiTheme="minorHAnsi" w:hAnsiTheme="minorHAnsi"/>
        </w:rPr>
        <w:t xml:space="preserve">kn, svaki,  </w:t>
      </w:r>
      <w:r>
        <w:rPr>
          <w:rFonts w:cs="Tahoma" w:asciiTheme="minorHAnsi" w:hAnsiTheme="minorHAnsi"/>
        </w:rPr>
        <w:t>beskamatno</w:t>
      </w:r>
      <w:r w:rsidRPr="00E34133">
        <w:rPr>
          <w:rFonts w:cs="Tahoma" w:asciiTheme="minorHAnsi" w:hAnsiTheme="minorHAnsi"/>
        </w:rPr>
        <w:t>.</w:t>
      </w:r>
    </w:p>
    <w:p w:rsidRPr="00E34133" w:rsidR="00A74220" w:rsidP="00A74220" w:rsidRDefault="00A74220" w14:paraId="0177A260" w14:textId="77777777">
      <w:pPr>
        <w:pStyle w:val="Odlomakpopisa"/>
        <w:numPr>
          <w:ilvl w:val="0"/>
          <w:numId w:val="2"/>
        </w:numPr>
        <w:jc w:val="both"/>
        <w:rPr>
          <w:rFonts w:eastAsia="Times New Roman"/>
          <w:lang w:eastAsia="hr-HR"/>
        </w:rPr>
      </w:pPr>
      <w:r w:rsidRPr="00E34133">
        <w:rPr>
          <w:rFonts w:cs="Tahoma" w:asciiTheme="minorHAnsi" w:hAnsiTheme="minorHAnsi"/>
        </w:rPr>
        <w:t xml:space="preserve">Prvi anuitet u iznosu od </w:t>
      </w:r>
      <w:r w:rsidR="00FE4AE6">
        <w:rPr>
          <w:rFonts w:cs="Tahoma" w:asciiTheme="minorHAnsi" w:hAnsiTheme="minorHAnsi"/>
        </w:rPr>
        <w:t>1.492,11</w:t>
      </w:r>
      <w:r w:rsidRPr="00E34133">
        <w:rPr>
          <w:rFonts w:cs="Tahoma" w:asciiTheme="minorHAnsi" w:hAnsiTheme="minorHAnsi"/>
        </w:rPr>
        <w:t xml:space="preserve"> kn na naplatu dospijeva prvog dana u mjesecu, a nakon isteka razdoblja počeka.</w:t>
      </w:r>
    </w:p>
    <w:p w:rsidRPr="00FE4AE6" w:rsidR="00F0045A" w:rsidP="00F0045A" w:rsidRDefault="00F0045A" w14:paraId="659CFDC3" w14:textId="77777777">
      <w:pPr>
        <w:rPr>
          <w:rFonts w:cs="Tahoma"/>
        </w:rPr>
      </w:pPr>
      <w:r w:rsidRPr="00FE4AE6">
        <w:rPr>
          <w:b/>
          <w:u w:val="single"/>
        </w:rPr>
        <w:t>2.Obveze pozajmicama:</w:t>
      </w:r>
    </w:p>
    <w:p w:rsidRPr="00FE4AE6" w:rsidR="00F0045A" w:rsidP="00F0045A" w:rsidRDefault="00F0045A" w14:paraId="52C00738" w14:textId="77777777">
      <w:r w:rsidRPr="00FE4AE6">
        <w:rPr>
          <w:rFonts w:cs="Tahoma"/>
        </w:rPr>
        <w:t>Vjerovniku</w:t>
      </w:r>
      <w:r w:rsidRPr="00FE4AE6">
        <w:rPr>
          <w:rFonts w:cs="Arial"/>
        </w:rPr>
        <w:t xml:space="preserve"> </w:t>
      </w:r>
      <w:r w:rsidRPr="00FE4AE6" w:rsidR="00FE4AE6">
        <w:rPr>
          <w:rFonts w:eastAsia="Times New Roman" w:cs="Arial" w:asciiTheme="minorHAnsi" w:hAnsiTheme="minorHAnsi"/>
          <w:b/>
          <w:lang w:eastAsia="hr-HR"/>
        </w:rPr>
        <w:t>BIDD-SAMOBOR D.O.O.</w:t>
      </w:r>
      <w:r w:rsidRPr="00FE4AE6">
        <w:rPr>
          <w:rFonts w:cs="Arial"/>
        </w:rPr>
        <w:t xml:space="preserve">, </w:t>
      </w:r>
      <w:r w:rsidRPr="00FE4AE6">
        <w:rPr>
          <w:rFonts w:eastAsia="Times New Roman" w:cs="Arial"/>
          <w:lang w:eastAsia="hr-HR"/>
        </w:rPr>
        <w:t>O</w:t>
      </w:r>
      <w:r w:rsidRPr="00FE4AE6">
        <w:t xml:space="preserve">IB: </w:t>
      </w:r>
      <w:r w:rsidRPr="00FE4AE6" w:rsidR="00FE4AE6">
        <w:rPr>
          <w:rFonts w:eastAsia="Times New Roman" w:cs="Arial" w:asciiTheme="minorHAnsi" w:hAnsiTheme="minorHAnsi"/>
          <w:lang w:eastAsia="hr-HR"/>
        </w:rPr>
        <w:t>04857353497</w:t>
      </w:r>
      <w:r w:rsidRPr="00FE4AE6">
        <w:t xml:space="preserve"> </w:t>
      </w:r>
      <w:r w:rsidRPr="00FE4AE6">
        <w:rPr>
          <w:rFonts w:cs="Tahoma"/>
        </w:rPr>
        <w:t xml:space="preserve">, </w:t>
      </w:r>
      <w:r w:rsidRPr="00FE4AE6">
        <w:t>isplata duga je slijedeća:</w:t>
      </w:r>
      <w:r w:rsidRPr="00FE4AE6">
        <w:rPr>
          <w:b/>
        </w:rPr>
        <w:t xml:space="preserve"> : </w:t>
      </w:r>
      <w:r w:rsidRPr="00FE4AE6">
        <w:t xml:space="preserve">kod obveza po pozajmicama isplata duga: otpis 100% ukupno utvrđene tražbine u iznosu </w:t>
      </w:r>
      <w:r w:rsidRPr="00FE4AE6" w:rsidR="00FE4AE6">
        <w:rPr>
          <w:rFonts w:eastAsia="Times New Roman" w:cs="Arial" w:asciiTheme="minorHAnsi" w:hAnsiTheme="minorHAnsi"/>
          <w:lang w:eastAsia="hr-HR"/>
        </w:rPr>
        <w:t>1.778.919,72</w:t>
      </w:r>
      <w:r w:rsidRPr="00FE4AE6">
        <w:t xml:space="preserve"> kn u korist kapitalnih rezervi.</w:t>
      </w:r>
    </w:p>
    <w:p w:rsidRPr="00FE4AE6" w:rsidR="00F0045A" w:rsidP="00F0045A" w:rsidRDefault="00F0045A" w14:paraId="2BE1CB6F" w14:textId="77777777">
      <w:r w:rsidRPr="00FE4AE6">
        <w:rPr>
          <w:rFonts w:cs="Tahoma"/>
        </w:rPr>
        <w:t>Vjerovniku</w:t>
      </w:r>
      <w:r w:rsidRPr="00FE4AE6">
        <w:rPr>
          <w:rFonts w:cs="Arial"/>
        </w:rPr>
        <w:t xml:space="preserve"> </w:t>
      </w:r>
      <w:r w:rsidRPr="00FE4AE6" w:rsidR="00FE4AE6">
        <w:rPr>
          <w:rFonts w:eastAsia="Times New Roman" w:cs="Arial" w:asciiTheme="minorHAnsi" w:hAnsiTheme="minorHAnsi"/>
          <w:lang w:eastAsia="hr-HR"/>
        </w:rPr>
        <w:t>IVAČKO MAJA</w:t>
      </w:r>
      <w:r w:rsidRPr="00FE4AE6">
        <w:rPr>
          <w:rFonts w:cs="Arial"/>
        </w:rPr>
        <w:t xml:space="preserve">, </w:t>
      </w:r>
      <w:r w:rsidRPr="00FE4AE6">
        <w:rPr>
          <w:rFonts w:eastAsia="Times New Roman" w:cs="Arial"/>
          <w:lang w:eastAsia="hr-HR"/>
        </w:rPr>
        <w:t>O</w:t>
      </w:r>
      <w:r w:rsidRPr="00FE4AE6">
        <w:t xml:space="preserve">IB: </w:t>
      </w:r>
      <w:r w:rsidRPr="00FE4AE6" w:rsidR="00FE4AE6">
        <w:rPr>
          <w:rFonts w:eastAsia="Times New Roman" w:cs="Arial" w:asciiTheme="minorHAnsi" w:hAnsiTheme="minorHAnsi"/>
          <w:lang w:eastAsia="hr-HR"/>
        </w:rPr>
        <w:t>88490164659</w:t>
      </w:r>
      <w:r w:rsidRPr="00FE4AE6">
        <w:rPr>
          <w:rFonts w:cs="Tahoma"/>
        </w:rPr>
        <w:t xml:space="preserve">, </w:t>
      </w:r>
      <w:r w:rsidRPr="00FE4AE6">
        <w:t>isplata duga je slijedeća:</w:t>
      </w:r>
      <w:r w:rsidRPr="00FE4AE6">
        <w:rPr>
          <w:b/>
        </w:rPr>
        <w:t xml:space="preserve"> : </w:t>
      </w:r>
      <w:r w:rsidRPr="00FE4AE6">
        <w:t xml:space="preserve">kod obveza po pozajmicama isplata duga: otpis 100% ukupno utvrđene tražbine u iznosu </w:t>
      </w:r>
      <w:r w:rsidRPr="00FE4AE6" w:rsidR="00FE4AE6">
        <w:rPr>
          <w:rFonts w:eastAsia="Times New Roman" w:cs="Arial" w:asciiTheme="minorHAnsi" w:hAnsiTheme="minorHAnsi"/>
          <w:lang w:eastAsia="hr-HR"/>
        </w:rPr>
        <w:t>793,87</w:t>
      </w:r>
      <w:r w:rsidRPr="00FE4AE6">
        <w:t xml:space="preserve"> kn u korist kapitalnih rezervi.</w:t>
      </w:r>
    </w:p>
    <w:p w:rsidRPr="00F0045A" w:rsidR="00F0045A" w:rsidP="00F0045A" w:rsidRDefault="00F0045A" w14:paraId="10461DDF" w14:textId="77777777">
      <w:pPr>
        <w:rPr>
          <w:color w:val="FF0000"/>
        </w:rPr>
      </w:pPr>
    </w:p>
    <w:p w:rsidRPr="00FE4AE6" w:rsidR="00F0045A" w:rsidP="00F0045A" w:rsidRDefault="00F0045A" w14:paraId="6CF49E7E" w14:textId="77777777">
      <w:pPr>
        <w:rPr>
          <w:b/>
          <w:u w:val="single"/>
        </w:rPr>
      </w:pPr>
      <w:r w:rsidRPr="00FE4AE6">
        <w:rPr>
          <w:b/>
          <w:u w:val="single"/>
        </w:rPr>
        <w:t>3.Obveza po danom jamstvu</w:t>
      </w:r>
    </w:p>
    <w:p w:rsidRPr="00FE4AE6" w:rsidR="00F0045A" w:rsidP="00F0045A" w:rsidRDefault="00F0045A" w14:paraId="7F714799" w14:textId="77777777">
      <w:pPr>
        <w:jc w:val="both"/>
        <w:rPr>
          <w:rStyle w:val="st"/>
          <w:rFonts w:eastAsia="Times New Roman"/>
          <w:lang w:eastAsia="hr-HR"/>
        </w:rPr>
      </w:pPr>
      <w:r w:rsidRPr="00FE4AE6">
        <w:rPr>
          <w:rFonts w:ascii="Tahoma" w:hAnsi="Tahoma" w:cs="Tahoma"/>
          <w:sz w:val="20"/>
          <w:szCs w:val="20"/>
        </w:rPr>
        <w:t xml:space="preserve">Dužnik ostaje u obvezi prema vjerovniku </w:t>
      </w:r>
      <w:r w:rsidRPr="00FE4AE6" w:rsidR="00FE4AE6">
        <w:rPr>
          <w:rFonts w:eastAsia="Times New Roman" w:cs="Arial" w:asciiTheme="minorHAnsi" w:hAnsiTheme="minorHAnsi"/>
          <w:b/>
          <w:lang w:eastAsia="hr-HR"/>
        </w:rPr>
        <w:t>MILKOVIĆ BLAŽENKA</w:t>
      </w:r>
      <w:r w:rsidRPr="00FE4AE6">
        <w:rPr>
          <w:rFonts w:cs="Arial"/>
        </w:rPr>
        <w:t xml:space="preserve">, </w:t>
      </w:r>
      <w:r w:rsidRPr="00FE4AE6">
        <w:rPr>
          <w:rFonts w:eastAsia="Times New Roman" w:cs="Arial"/>
          <w:lang w:eastAsia="hr-HR"/>
        </w:rPr>
        <w:t>O</w:t>
      </w:r>
      <w:r w:rsidRPr="00FE4AE6">
        <w:t>IB:</w:t>
      </w:r>
      <w:r w:rsidRPr="00FE4AE6">
        <w:rPr>
          <w:rFonts w:cs="Arial"/>
        </w:rPr>
        <w:t xml:space="preserve"> </w:t>
      </w:r>
      <w:r w:rsidRPr="00FE4AE6" w:rsidR="00FE4AE6">
        <w:rPr>
          <w:rFonts w:eastAsia="Times New Roman" w:cs="Arial" w:asciiTheme="minorHAnsi" w:hAnsiTheme="minorHAnsi"/>
          <w:lang w:eastAsia="hr-HR"/>
        </w:rPr>
        <w:t>82531884462</w:t>
      </w:r>
      <w:r w:rsidRPr="00FE4AE6">
        <w:rPr>
          <w:rFonts w:cs="Tahoma"/>
        </w:rPr>
        <w:t xml:space="preserve">, s utvrđenom tražbinom u iznosu </w:t>
      </w:r>
      <w:r w:rsidRPr="00FE4AE6">
        <w:t xml:space="preserve"> </w:t>
      </w:r>
      <w:r w:rsidRPr="00FE4AE6" w:rsidR="00FE4AE6">
        <w:rPr>
          <w:rFonts w:eastAsia="Times New Roman" w:cs="Arial" w:asciiTheme="minorHAnsi" w:hAnsiTheme="minorHAnsi"/>
          <w:lang w:eastAsia="hr-HR"/>
        </w:rPr>
        <w:t xml:space="preserve">1.778.919,72 </w:t>
      </w:r>
      <w:r w:rsidRPr="00FE4AE6">
        <w:t>kn</w:t>
      </w:r>
      <w:r w:rsidRPr="00FE4AE6">
        <w:rPr>
          <w:rFonts w:eastAsia="Times New Roman"/>
          <w:lang w:eastAsia="hr-HR"/>
        </w:rPr>
        <w:t xml:space="preserve">, koji vjerovnik prema dužniku ima navedene utvrđene tražbine temeljem danih jamstva za obveze dužnika prema njegovim vjerovnicima, do visine danih jamstva prema tim </w:t>
      </w:r>
      <w:r w:rsidRPr="00FE4AE6" w:rsidR="00FE4AE6">
        <w:rPr>
          <w:rFonts w:eastAsia="Times New Roman"/>
          <w:lang w:eastAsia="hr-HR"/>
        </w:rPr>
        <w:t>vjerovnicima</w:t>
      </w:r>
      <w:r w:rsidRPr="00FE4AE6">
        <w:rPr>
          <w:rFonts w:eastAsia="Times New Roman"/>
          <w:lang w:eastAsia="hr-HR"/>
        </w:rPr>
        <w:t>.</w:t>
      </w:r>
    </w:p>
    <w:p w:rsidRPr="00FE4AE6" w:rsidR="00FE4AE6" w:rsidP="00FE4AE6" w:rsidRDefault="00FE4AE6" w14:paraId="37D4B44A" w14:textId="77777777">
      <w:pPr>
        <w:jc w:val="both"/>
        <w:rPr>
          <w:rStyle w:val="st"/>
          <w:rFonts w:eastAsia="Times New Roman"/>
          <w:lang w:eastAsia="hr-HR"/>
        </w:rPr>
      </w:pPr>
      <w:r w:rsidRPr="00FE4AE6">
        <w:rPr>
          <w:rFonts w:ascii="Tahoma" w:hAnsi="Tahoma" w:cs="Tahoma"/>
          <w:sz w:val="20"/>
          <w:szCs w:val="20"/>
        </w:rPr>
        <w:t xml:space="preserve">Dužnik ostaje u obvezi prema vjerovniku </w:t>
      </w:r>
      <w:r w:rsidRPr="00FE4AE6">
        <w:rPr>
          <w:rFonts w:eastAsia="Times New Roman" w:cs="Arial" w:asciiTheme="minorHAnsi" w:hAnsiTheme="minorHAnsi"/>
          <w:b/>
          <w:lang w:eastAsia="hr-HR"/>
        </w:rPr>
        <w:t>MILKOVIĆ NEVEN</w:t>
      </w:r>
      <w:r w:rsidRPr="00FE4AE6">
        <w:rPr>
          <w:rFonts w:cs="Arial"/>
        </w:rPr>
        <w:t xml:space="preserve">, </w:t>
      </w:r>
      <w:r w:rsidRPr="00FE4AE6">
        <w:rPr>
          <w:rFonts w:eastAsia="Times New Roman" w:cs="Arial"/>
          <w:lang w:eastAsia="hr-HR"/>
        </w:rPr>
        <w:t>O</w:t>
      </w:r>
      <w:r w:rsidRPr="00FE4AE6">
        <w:t>IB:</w:t>
      </w:r>
      <w:r w:rsidRPr="00FE4AE6">
        <w:rPr>
          <w:rFonts w:cs="Arial"/>
        </w:rPr>
        <w:t xml:space="preserve"> </w:t>
      </w:r>
      <w:r w:rsidRPr="000D756C">
        <w:rPr>
          <w:rFonts w:eastAsia="Times New Roman" w:cs="Arial" w:asciiTheme="minorHAnsi" w:hAnsiTheme="minorHAnsi"/>
          <w:lang w:eastAsia="hr-HR"/>
        </w:rPr>
        <w:t>77292652779</w:t>
      </w:r>
      <w:r w:rsidRPr="00FE4AE6">
        <w:rPr>
          <w:rFonts w:cs="Tahoma"/>
        </w:rPr>
        <w:t xml:space="preserve">, s utvrđenom tražbinom u iznosu </w:t>
      </w:r>
      <w:r w:rsidRPr="00FE4AE6">
        <w:t xml:space="preserve"> </w:t>
      </w:r>
      <w:r w:rsidRPr="000D756C">
        <w:rPr>
          <w:rFonts w:eastAsia="Times New Roman" w:cs="Arial" w:asciiTheme="minorHAnsi" w:hAnsiTheme="minorHAnsi"/>
          <w:lang w:eastAsia="hr-HR"/>
        </w:rPr>
        <w:t>427.619,01</w:t>
      </w:r>
      <w:r w:rsidRPr="00FE4AE6">
        <w:rPr>
          <w:rFonts w:eastAsia="Times New Roman" w:cs="Arial" w:asciiTheme="minorHAnsi" w:hAnsiTheme="minorHAnsi"/>
          <w:lang w:eastAsia="hr-HR"/>
        </w:rPr>
        <w:t xml:space="preserve"> </w:t>
      </w:r>
      <w:r w:rsidRPr="00FE4AE6">
        <w:t>kn</w:t>
      </w:r>
      <w:r w:rsidRPr="00FE4AE6">
        <w:rPr>
          <w:rFonts w:eastAsia="Times New Roman"/>
          <w:lang w:eastAsia="hr-HR"/>
        </w:rPr>
        <w:t>, koji vjerovnik prema dužniku ima navedene utvrđene tražbine temeljem danih jamstva za obveze dužnika prema njegovim vjerovnicima, do visine danih jamstva prema tim vjerovnicima.</w:t>
      </w:r>
    </w:p>
    <w:p w:rsidRPr="00F0045A" w:rsidR="00F0045A" w:rsidP="00F0045A" w:rsidRDefault="00F0045A" w14:paraId="76155086" w14:textId="77777777">
      <w:pPr>
        <w:jc w:val="both"/>
        <w:rPr>
          <w:rFonts w:eastAsia="Times New Roman"/>
          <w:color w:val="FF0000"/>
          <w:lang w:eastAsia="hr-HR"/>
        </w:rPr>
      </w:pPr>
    </w:p>
    <w:p w:rsidRPr="00FE4AE6" w:rsidR="00F0045A" w:rsidP="00F0045A" w:rsidRDefault="00F0045A" w14:paraId="2ABF161F" w14:textId="77777777">
      <w:pPr>
        <w:spacing w:after="0"/>
      </w:pPr>
      <w:r w:rsidRPr="00FE4AE6">
        <w:t>U znak prihvata prava i obveza koje za njih iz ove Nagodbe proistječu, stranke ove Nagodbe vlastoručno potpisuju zapisnik o ovoj Nagodbi.</w:t>
      </w:r>
    </w:p>
    <w:p w:rsidRPr="00F0045A" w:rsidR="00F0045A" w:rsidP="00F0045A" w:rsidRDefault="00F0045A" w14:paraId="7FC07D66" w14:textId="77777777">
      <w:pPr>
        <w:spacing w:after="0"/>
        <w:rPr>
          <w:color w:val="FF0000"/>
        </w:rPr>
      </w:pPr>
    </w:p>
    <w:p w:rsidRPr="00FE4AE6" w:rsidR="00F0045A" w:rsidP="00F0045A" w:rsidRDefault="00F0045A" w14:paraId="16979F9A" w14:textId="77777777">
      <w:pPr>
        <w:spacing w:after="0"/>
      </w:pPr>
      <w:r w:rsidRPr="00FE4AE6">
        <w:t xml:space="preserve">U </w:t>
      </w:r>
      <w:r w:rsidRPr="00FE4AE6" w:rsidR="00FE4AE6">
        <w:t>Samoboru, 21</w:t>
      </w:r>
      <w:r w:rsidRPr="00FE4AE6">
        <w:t xml:space="preserve">.07.2015. godine   </w:t>
      </w:r>
    </w:p>
    <w:p w:rsidR="00F0045A" w:rsidP="00F0045A" w:rsidRDefault="00F0045A" w14:paraId="51D2A000" w14:textId="77777777">
      <w:pPr>
        <w:spacing w:after="0"/>
      </w:pPr>
    </w:p>
    <w:p w:rsidRPr="00FE4AE6" w:rsidR="00AB4ED4" w:rsidP="00F0045A" w:rsidRDefault="00AB4ED4" w14:paraId="1850FDAA" w14:textId="77777777">
      <w:pPr>
        <w:spacing w:after="0"/>
      </w:pPr>
    </w:p>
    <w:p w:rsidRPr="00FE4AE6" w:rsidR="00F0045A" w:rsidP="00F0045A" w:rsidRDefault="00F0045A" w14:paraId="7620182E" w14:textId="77777777">
      <w:pPr>
        <w:spacing w:after="0"/>
      </w:pPr>
      <w:r w:rsidRPr="00FE4AE6">
        <w:lastRenderedPageBreak/>
        <w:t>Dužnik:</w:t>
      </w:r>
    </w:p>
    <w:p w:rsidRPr="00F0045A" w:rsidR="00F0045A" w:rsidP="00F0045A" w:rsidRDefault="00F0045A" w14:paraId="484C8A1B" w14:textId="77777777">
      <w:pPr>
        <w:spacing w:after="0"/>
        <w:rPr>
          <w:color w:val="FF0000"/>
        </w:rPr>
      </w:pPr>
    </w:p>
    <w:p w:rsidRPr="00F0045A" w:rsidR="00F0045A" w:rsidP="00F0045A" w:rsidRDefault="00FE4AE6" w14:paraId="3B5B0F24" w14:textId="77777777">
      <w:pPr>
        <w:spacing w:after="0"/>
        <w:rPr>
          <w:color w:val="FF0000"/>
        </w:rPr>
      </w:pPr>
      <w:r w:rsidRPr="00F0045A">
        <w:rPr>
          <w:rFonts w:asciiTheme="minorHAnsi" w:hAnsiTheme="minorHAnsi"/>
        </w:rPr>
        <w:t>INTER BONOS D.O.O.</w:t>
      </w:r>
      <w:r w:rsidRPr="00F0045A">
        <w:rPr>
          <w:rFonts w:eastAsia="Lucida Sans Unicode" w:cs="Tahoma" w:asciiTheme="minorHAnsi" w:hAnsiTheme="minorHAnsi"/>
          <w:kern w:val="2"/>
          <w:lang w:eastAsia="hr-HR"/>
        </w:rPr>
        <w:t>,</w:t>
      </w:r>
      <w:r w:rsidRPr="00F0045A">
        <w:rPr>
          <w:rFonts w:cs="Arial" w:asciiTheme="minorHAnsi" w:hAnsiTheme="minorHAnsi"/>
          <w:bCs/>
        </w:rPr>
        <w:t xml:space="preserve"> Sv. Helene 3</w:t>
      </w:r>
      <w:r w:rsidRPr="00F0045A">
        <w:rPr>
          <w:rFonts w:cs="Arial" w:asciiTheme="minorHAnsi" w:hAnsiTheme="minorHAnsi"/>
        </w:rPr>
        <w:t xml:space="preserve">, </w:t>
      </w:r>
      <w:r w:rsidRPr="00F0045A">
        <w:rPr>
          <w:rFonts w:eastAsia="Lucida Sans Unicode" w:cs="Tahoma" w:asciiTheme="minorHAnsi" w:hAnsiTheme="minorHAnsi"/>
          <w:kern w:val="2"/>
          <w:lang w:eastAsia="hr-HR"/>
        </w:rPr>
        <w:t xml:space="preserve"> </w:t>
      </w:r>
      <w:r w:rsidRPr="00F0045A">
        <w:rPr>
          <w:rFonts w:cs="Arial" w:asciiTheme="minorHAnsi" w:hAnsiTheme="minorHAnsi"/>
          <w:bCs/>
        </w:rPr>
        <w:t>Samobor</w:t>
      </w:r>
      <w:r w:rsidRPr="00F0045A">
        <w:rPr>
          <w:rFonts w:asciiTheme="minorHAnsi" w:hAnsiTheme="minorHAnsi"/>
        </w:rPr>
        <w:t xml:space="preserve">, </w:t>
      </w:r>
      <w:r w:rsidRPr="00F0045A">
        <w:rPr>
          <w:rFonts w:eastAsia="Lucida Sans Unicode" w:cs="Tahoma" w:asciiTheme="minorHAnsi" w:hAnsiTheme="minorHAnsi"/>
          <w:kern w:val="2"/>
          <w:lang w:eastAsia="hr-HR"/>
        </w:rPr>
        <w:t>OIB:</w:t>
      </w:r>
      <w:r w:rsidRPr="00F0045A">
        <w:rPr>
          <w:rFonts w:asciiTheme="minorHAnsi" w:hAnsiTheme="minorHAnsi"/>
        </w:rPr>
        <w:t xml:space="preserve"> </w:t>
      </w:r>
      <w:r w:rsidRPr="00F0045A">
        <w:rPr>
          <w:rFonts w:cs="Arial" w:asciiTheme="minorHAnsi" w:hAnsiTheme="minorHAnsi"/>
        </w:rPr>
        <w:t>64830965931</w:t>
      </w:r>
      <w:r w:rsidRPr="00F0045A">
        <w:rPr>
          <w:rFonts w:eastAsia="Times New Roman" w:cs="Arial" w:asciiTheme="minorHAnsi" w:hAnsiTheme="minorHAnsi"/>
          <w:lang w:eastAsia="hr-HR"/>
        </w:rPr>
        <w:t>, zastupanog po direktoru</w:t>
      </w:r>
      <w:r w:rsidRPr="00F0045A">
        <w:rPr>
          <w:rFonts w:cs="Arial" w:asciiTheme="minorHAnsi" w:hAnsiTheme="minorHAnsi"/>
          <w:i/>
        </w:rPr>
        <w:t xml:space="preserve"> </w:t>
      </w:r>
      <w:r w:rsidRPr="00F0045A">
        <w:rPr>
          <w:rFonts w:cs="Arial" w:asciiTheme="minorHAnsi" w:hAnsiTheme="minorHAnsi"/>
        </w:rPr>
        <w:t>Maja Ivačko</w:t>
      </w:r>
    </w:p>
    <w:p w:rsidRPr="00F0045A" w:rsidR="00F0045A" w:rsidP="00F0045A" w:rsidRDefault="00F0045A" w14:paraId="2F60B00C" w14:textId="77777777">
      <w:pPr>
        <w:spacing w:after="0"/>
        <w:rPr>
          <w:color w:val="FF0000"/>
        </w:rPr>
      </w:pPr>
    </w:p>
    <w:p w:rsidRPr="00FE4AE6" w:rsidR="00F0045A" w:rsidP="00F0045A" w:rsidRDefault="00F0045A" w14:paraId="2B4E7947" w14:textId="77777777">
      <w:pPr>
        <w:spacing w:after="0"/>
      </w:pPr>
      <w:r w:rsidRPr="00FE4AE6">
        <w:t>Vjerovnici:</w:t>
      </w:r>
    </w:p>
    <w:p w:rsidRPr="00F0045A" w:rsidR="00F0045A" w:rsidP="00F0045A" w:rsidRDefault="00F0045A" w14:paraId="7C8F661E" w14:textId="77777777">
      <w:pPr>
        <w:tabs>
          <w:tab w:val="center" w:pos="426"/>
          <w:tab w:val="center" w:pos="4536"/>
          <w:tab w:val="right" w:pos="9072"/>
        </w:tabs>
        <w:spacing w:after="0" w:line="240" w:lineRule="auto"/>
        <w:ind w:right="-64"/>
        <w:jc w:val="both"/>
        <w:rPr>
          <w:rFonts w:cs="Tahoma" w:asciiTheme="minorHAnsi" w:hAnsiTheme="minorHAnsi"/>
          <w:color w:val="FF0000"/>
        </w:rPr>
      </w:pPr>
    </w:p>
    <w:tbl>
      <w:tblPr>
        <w:tblW w:w="8936" w:type="dxa"/>
        <w:tblInd w:w="103" w:type="dxa"/>
        <w:tblLayout w:type="fixed"/>
        <w:tblLook w:firstRow="1" w:lastRow="0" w:firstColumn="1" w:lastColumn="0" w:noHBand="0" w:noVBand="1" w:val="04A0"/>
      </w:tblPr>
      <w:tblGrid>
        <w:gridCol w:w="3124"/>
        <w:gridCol w:w="1701"/>
        <w:gridCol w:w="4111"/>
      </w:tblGrid>
      <w:tr w:rsidRPr="00F0045A" w:rsidR="00F0045A" w:rsidTr="00F0045A" w14:paraId="7929FE39" w14:textId="77777777">
        <w:trPr>
          <w:trHeight w:val="451"/>
        </w:trPr>
        <w:tc>
          <w:tcPr>
            <w:tcW w:w="312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3A16DC" w:rsidR="00F0045A" w:rsidP="00F0045A" w:rsidRDefault="00F0045A" w14:paraId="244D781F" w14:textId="77777777">
            <w:pPr>
              <w:spacing w:after="0" w:line="240" w:lineRule="auto"/>
              <w:jc w:val="center"/>
              <w:rPr>
                <w:rFonts w:eastAsia="Times New Roman" w:cs="Arial"/>
                <w:lang w:eastAsia="hr-HR"/>
              </w:rPr>
            </w:pPr>
            <w:r w:rsidRPr="003A16DC">
              <w:rPr>
                <w:rFonts w:eastAsia="Times New Roman" w:cs="Arial"/>
                <w:lang w:eastAsia="hr-HR"/>
              </w:rPr>
              <w:t>NAZIV</w:t>
            </w:r>
          </w:p>
        </w:tc>
        <w:tc>
          <w:tcPr>
            <w:tcW w:w="1701" w:type="dxa"/>
            <w:tcBorders>
              <w:top w:val="single" w:color="auto" w:sz="4" w:space="0"/>
              <w:left w:val="nil"/>
              <w:bottom w:val="single" w:color="auto" w:sz="4" w:space="0"/>
              <w:right w:val="single" w:color="auto" w:sz="4" w:space="0"/>
            </w:tcBorders>
            <w:shd w:val="clear" w:color="auto" w:fill="auto"/>
            <w:noWrap/>
            <w:vAlign w:val="bottom"/>
          </w:tcPr>
          <w:p w:rsidRPr="003A16DC" w:rsidR="00F0045A" w:rsidP="00F0045A" w:rsidRDefault="00F0045A" w14:paraId="4B061467" w14:textId="77777777">
            <w:pPr>
              <w:jc w:val="center"/>
              <w:rPr>
                <w:rFonts w:cs="Arial"/>
              </w:rPr>
            </w:pPr>
            <w:r w:rsidRPr="003A16DC">
              <w:rPr>
                <w:rFonts w:cs="Arial"/>
              </w:rPr>
              <w:t>OIB</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F0045A" w:rsidR="00F0045A" w:rsidP="00F0045A" w:rsidRDefault="00F0045A" w14:paraId="434996C6" w14:textId="77777777">
            <w:pPr>
              <w:jc w:val="center"/>
              <w:rPr>
                <w:rFonts w:cs="Arial"/>
                <w:bCs/>
                <w:color w:val="FF0000"/>
                <w:sz w:val="20"/>
                <w:szCs w:val="20"/>
              </w:rPr>
            </w:pPr>
          </w:p>
        </w:tc>
      </w:tr>
      <w:tr w:rsidRPr="00F0045A" w:rsidR="003A16DC" w:rsidTr="00A37AEE" w14:paraId="5BC76439" w14:textId="77777777">
        <w:trPr>
          <w:trHeight w:val="540"/>
        </w:trPr>
        <w:tc>
          <w:tcPr>
            <w:tcW w:w="312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3A16DC" w:rsidR="003A16DC" w:rsidP="000A294B" w:rsidRDefault="003A16DC" w14:paraId="5B0AB7CF" w14:textId="77777777">
            <w:pPr>
              <w:spacing w:after="0" w:line="240" w:lineRule="auto"/>
              <w:rPr>
                <w:rFonts w:eastAsia="Times New Roman" w:cs="Arial"/>
                <w:lang w:eastAsia="hr-HR"/>
              </w:rPr>
            </w:pPr>
            <w:r w:rsidRPr="003A16DC">
              <w:rPr>
                <w:rFonts w:eastAsia="Times New Roman" w:cs="Arial"/>
                <w:lang w:eastAsia="hr-HR"/>
              </w:rPr>
              <w:t>AMIS TELEKOM D.O.O.</w:t>
            </w:r>
          </w:p>
        </w:tc>
        <w:tc>
          <w:tcPr>
            <w:tcW w:w="1701" w:type="dxa"/>
            <w:tcBorders>
              <w:top w:val="single" w:color="auto" w:sz="4" w:space="0"/>
              <w:left w:val="nil"/>
              <w:bottom w:val="single" w:color="auto" w:sz="4" w:space="0"/>
              <w:right w:val="single" w:color="auto" w:sz="4" w:space="0"/>
            </w:tcBorders>
            <w:shd w:val="clear" w:color="auto" w:fill="auto"/>
            <w:noWrap/>
            <w:vAlign w:val="bottom"/>
          </w:tcPr>
          <w:p w:rsidRPr="003A16DC" w:rsidR="003A16DC" w:rsidP="000A294B" w:rsidRDefault="003A16DC" w14:paraId="453A57A4" w14:textId="77777777">
            <w:pPr>
              <w:spacing w:after="0" w:line="240" w:lineRule="auto"/>
              <w:jc w:val="right"/>
              <w:rPr>
                <w:rFonts w:eastAsia="Times New Roman" w:cs="Arial"/>
                <w:lang w:eastAsia="hr-HR"/>
              </w:rPr>
            </w:pPr>
            <w:r w:rsidRPr="003A16DC">
              <w:rPr>
                <w:rFonts w:eastAsia="Times New Roman" w:cs="Arial"/>
                <w:lang w:eastAsia="hr-HR"/>
              </w:rPr>
              <w:t>54211229569</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F0045A" w:rsidR="003A16DC" w:rsidP="00F0045A" w:rsidRDefault="003A16DC" w14:paraId="6A410771" w14:textId="77777777">
            <w:pPr>
              <w:spacing w:after="0" w:line="240" w:lineRule="auto"/>
              <w:jc w:val="right"/>
              <w:rPr>
                <w:rFonts w:eastAsia="Times New Roman" w:cs="Arial"/>
                <w:color w:val="FF0000"/>
                <w:sz w:val="20"/>
                <w:szCs w:val="20"/>
                <w:lang w:eastAsia="hr-HR"/>
              </w:rPr>
            </w:pPr>
          </w:p>
        </w:tc>
      </w:tr>
      <w:tr w:rsidRPr="00F0045A" w:rsidR="003A16DC" w:rsidTr="00A37AEE" w14:paraId="3447EE48" w14:textId="77777777">
        <w:trPr>
          <w:trHeight w:val="540"/>
        </w:trPr>
        <w:tc>
          <w:tcPr>
            <w:tcW w:w="312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3A16DC" w:rsidR="003A16DC" w:rsidP="000A294B" w:rsidRDefault="003A16DC" w14:paraId="0B5CC74F" w14:textId="77777777">
            <w:pPr>
              <w:spacing w:after="0" w:line="240" w:lineRule="auto"/>
              <w:rPr>
                <w:rFonts w:eastAsia="Times New Roman" w:cs="Arial"/>
                <w:lang w:eastAsia="hr-HR"/>
              </w:rPr>
            </w:pPr>
            <w:r w:rsidRPr="003A16DC">
              <w:rPr>
                <w:rFonts w:eastAsia="Times New Roman" w:cs="Arial"/>
                <w:lang w:eastAsia="hr-HR"/>
              </w:rPr>
              <w:t>BIDD-SAMOBOR D.O.O.</w:t>
            </w:r>
          </w:p>
        </w:tc>
        <w:tc>
          <w:tcPr>
            <w:tcW w:w="1701" w:type="dxa"/>
            <w:tcBorders>
              <w:top w:val="single" w:color="auto" w:sz="4" w:space="0"/>
              <w:left w:val="nil"/>
              <w:bottom w:val="single" w:color="auto" w:sz="4" w:space="0"/>
              <w:right w:val="single" w:color="auto" w:sz="4" w:space="0"/>
            </w:tcBorders>
            <w:shd w:val="clear" w:color="auto" w:fill="auto"/>
            <w:noWrap/>
            <w:vAlign w:val="bottom"/>
          </w:tcPr>
          <w:p w:rsidRPr="003A16DC" w:rsidR="003A16DC" w:rsidP="000A294B" w:rsidRDefault="003A16DC" w14:paraId="0156EB0F" w14:textId="77777777">
            <w:pPr>
              <w:spacing w:after="0" w:line="240" w:lineRule="auto"/>
              <w:jc w:val="right"/>
              <w:rPr>
                <w:rFonts w:eastAsia="Times New Roman" w:cs="Arial"/>
                <w:lang w:eastAsia="hr-HR"/>
              </w:rPr>
            </w:pPr>
            <w:r w:rsidRPr="003A16DC">
              <w:rPr>
                <w:rFonts w:eastAsia="Times New Roman" w:cs="Arial"/>
                <w:lang w:eastAsia="hr-HR"/>
              </w:rPr>
              <w:t>04857353497</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F0045A" w:rsidR="003A16DC" w:rsidP="00F0045A" w:rsidRDefault="003A16DC" w14:paraId="7E844B41" w14:textId="77777777">
            <w:pPr>
              <w:spacing w:after="0" w:line="240" w:lineRule="auto"/>
              <w:jc w:val="right"/>
              <w:rPr>
                <w:rFonts w:eastAsia="Times New Roman" w:cs="Arial"/>
                <w:color w:val="FF0000"/>
                <w:sz w:val="20"/>
                <w:szCs w:val="20"/>
                <w:lang w:eastAsia="hr-HR"/>
              </w:rPr>
            </w:pPr>
          </w:p>
        </w:tc>
      </w:tr>
      <w:tr w:rsidRPr="00F0045A" w:rsidR="003A16DC" w:rsidTr="00A37AEE" w14:paraId="59C3262B" w14:textId="77777777">
        <w:trPr>
          <w:trHeight w:val="540"/>
        </w:trPr>
        <w:tc>
          <w:tcPr>
            <w:tcW w:w="312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3A16DC" w:rsidR="003A16DC" w:rsidP="000A294B" w:rsidRDefault="003A16DC" w14:paraId="468D144D" w14:textId="77777777">
            <w:pPr>
              <w:spacing w:after="0" w:line="240" w:lineRule="auto"/>
              <w:rPr>
                <w:rFonts w:eastAsia="Times New Roman" w:cs="Arial"/>
                <w:lang w:eastAsia="hr-HR"/>
              </w:rPr>
            </w:pPr>
            <w:r w:rsidRPr="003A16DC">
              <w:rPr>
                <w:rFonts w:eastAsia="Times New Roman" w:cs="Arial"/>
                <w:lang w:eastAsia="hr-HR"/>
              </w:rPr>
              <w:t>ERSTE&amp;STEIERMARKISCHE S-LEASING</w:t>
            </w:r>
          </w:p>
        </w:tc>
        <w:tc>
          <w:tcPr>
            <w:tcW w:w="1701" w:type="dxa"/>
            <w:tcBorders>
              <w:top w:val="single" w:color="auto" w:sz="4" w:space="0"/>
              <w:left w:val="nil"/>
              <w:bottom w:val="single" w:color="auto" w:sz="4" w:space="0"/>
              <w:right w:val="single" w:color="auto" w:sz="4" w:space="0"/>
            </w:tcBorders>
            <w:shd w:val="clear" w:color="auto" w:fill="auto"/>
            <w:noWrap/>
            <w:vAlign w:val="bottom"/>
          </w:tcPr>
          <w:p w:rsidRPr="003A16DC" w:rsidR="003A16DC" w:rsidP="000A294B" w:rsidRDefault="003A16DC" w14:paraId="2D50A724" w14:textId="77777777">
            <w:pPr>
              <w:spacing w:after="0" w:line="240" w:lineRule="auto"/>
              <w:jc w:val="right"/>
              <w:rPr>
                <w:rFonts w:eastAsia="Times New Roman" w:cs="Arial"/>
                <w:lang w:eastAsia="hr-HR"/>
              </w:rPr>
            </w:pPr>
            <w:r w:rsidRPr="003A16DC">
              <w:rPr>
                <w:rFonts w:eastAsia="Times New Roman" w:cs="Arial"/>
                <w:lang w:eastAsia="hr-HR"/>
              </w:rPr>
              <w:t>46550671661</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F0045A" w:rsidR="003A16DC" w:rsidP="00F0045A" w:rsidRDefault="003A16DC" w14:paraId="0A28C967" w14:textId="77777777">
            <w:pPr>
              <w:spacing w:after="0" w:line="240" w:lineRule="auto"/>
              <w:jc w:val="right"/>
              <w:rPr>
                <w:rFonts w:eastAsia="Times New Roman" w:cs="Arial"/>
                <w:color w:val="FF0000"/>
                <w:sz w:val="20"/>
                <w:szCs w:val="20"/>
                <w:lang w:eastAsia="hr-HR"/>
              </w:rPr>
            </w:pPr>
          </w:p>
        </w:tc>
      </w:tr>
      <w:tr w:rsidRPr="00F0045A" w:rsidR="003A16DC" w:rsidTr="00A37AEE" w14:paraId="3C61AA2B" w14:textId="77777777">
        <w:trPr>
          <w:trHeight w:val="540"/>
        </w:trPr>
        <w:tc>
          <w:tcPr>
            <w:tcW w:w="312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3A16DC" w:rsidR="003A16DC" w:rsidP="000A294B" w:rsidRDefault="003A16DC" w14:paraId="2E9C30D7" w14:textId="77777777">
            <w:pPr>
              <w:spacing w:after="0" w:line="240" w:lineRule="auto"/>
              <w:rPr>
                <w:rFonts w:eastAsia="Times New Roman" w:cs="Arial"/>
                <w:lang w:eastAsia="hr-HR"/>
              </w:rPr>
            </w:pPr>
            <w:r w:rsidRPr="003A16DC">
              <w:rPr>
                <w:rFonts w:eastAsia="Times New Roman" w:cs="Arial"/>
                <w:lang w:eastAsia="hr-HR"/>
              </w:rPr>
              <w:t>EUROPAPRESS HOLDING D.O.O.</w:t>
            </w:r>
          </w:p>
        </w:tc>
        <w:tc>
          <w:tcPr>
            <w:tcW w:w="1701" w:type="dxa"/>
            <w:tcBorders>
              <w:top w:val="single" w:color="auto" w:sz="4" w:space="0"/>
              <w:left w:val="nil"/>
              <w:bottom w:val="single" w:color="auto" w:sz="4" w:space="0"/>
              <w:right w:val="single" w:color="auto" w:sz="4" w:space="0"/>
            </w:tcBorders>
            <w:shd w:val="clear" w:color="auto" w:fill="auto"/>
            <w:noWrap/>
            <w:vAlign w:val="bottom"/>
          </w:tcPr>
          <w:p w:rsidRPr="003A16DC" w:rsidR="003A16DC" w:rsidP="000A294B" w:rsidRDefault="003A16DC" w14:paraId="390A6D31" w14:textId="77777777">
            <w:pPr>
              <w:spacing w:after="0" w:line="240" w:lineRule="auto"/>
              <w:jc w:val="right"/>
              <w:rPr>
                <w:rFonts w:eastAsia="Times New Roman" w:cs="Arial"/>
                <w:lang w:eastAsia="hr-HR"/>
              </w:rPr>
            </w:pPr>
            <w:r w:rsidRPr="003A16DC">
              <w:rPr>
                <w:rFonts w:eastAsia="Times New Roman" w:cs="Arial"/>
                <w:lang w:eastAsia="hr-HR"/>
              </w:rPr>
              <w:t>79517545745</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F0045A" w:rsidR="003A16DC" w:rsidP="00F0045A" w:rsidRDefault="003A16DC" w14:paraId="600BB668" w14:textId="77777777">
            <w:pPr>
              <w:spacing w:after="0" w:line="240" w:lineRule="auto"/>
              <w:jc w:val="right"/>
              <w:rPr>
                <w:rFonts w:eastAsia="Times New Roman" w:cs="Arial"/>
                <w:color w:val="FF0000"/>
                <w:sz w:val="20"/>
                <w:szCs w:val="20"/>
                <w:lang w:eastAsia="hr-HR"/>
              </w:rPr>
            </w:pPr>
          </w:p>
        </w:tc>
      </w:tr>
      <w:tr w:rsidRPr="00F0045A" w:rsidR="003A16DC" w:rsidTr="00A37AEE" w14:paraId="74B46E17" w14:textId="77777777">
        <w:trPr>
          <w:trHeight w:val="540"/>
        </w:trPr>
        <w:tc>
          <w:tcPr>
            <w:tcW w:w="312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3A16DC" w:rsidR="003A16DC" w:rsidP="000A294B" w:rsidRDefault="003A16DC" w14:paraId="09CA0D2A" w14:textId="77777777">
            <w:pPr>
              <w:spacing w:after="0" w:line="240" w:lineRule="auto"/>
              <w:rPr>
                <w:rFonts w:eastAsia="Times New Roman" w:cs="Arial"/>
                <w:lang w:eastAsia="hr-HR"/>
              </w:rPr>
            </w:pPr>
            <w:r w:rsidRPr="003A16DC">
              <w:rPr>
                <w:rFonts w:eastAsia="Times New Roman" w:cs="Arial"/>
                <w:lang w:eastAsia="hr-HR"/>
              </w:rPr>
              <w:t>GEN I ZAGREB D.O.O.</w:t>
            </w:r>
          </w:p>
        </w:tc>
        <w:tc>
          <w:tcPr>
            <w:tcW w:w="1701" w:type="dxa"/>
            <w:tcBorders>
              <w:top w:val="single" w:color="auto" w:sz="4" w:space="0"/>
              <w:left w:val="nil"/>
              <w:bottom w:val="single" w:color="auto" w:sz="4" w:space="0"/>
              <w:right w:val="single" w:color="auto" w:sz="4" w:space="0"/>
            </w:tcBorders>
            <w:shd w:val="clear" w:color="auto" w:fill="auto"/>
            <w:noWrap/>
            <w:vAlign w:val="bottom"/>
          </w:tcPr>
          <w:p w:rsidRPr="003A16DC" w:rsidR="003A16DC" w:rsidP="000A294B" w:rsidRDefault="003A16DC" w14:paraId="2767BA0F" w14:textId="77777777">
            <w:pPr>
              <w:spacing w:after="0" w:line="240" w:lineRule="auto"/>
              <w:jc w:val="right"/>
              <w:rPr>
                <w:rFonts w:eastAsia="Times New Roman" w:cs="Arial"/>
                <w:lang w:eastAsia="hr-HR"/>
              </w:rPr>
            </w:pPr>
            <w:r w:rsidRPr="003A16DC">
              <w:rPr>
                <w:rFonts w:eastAsia="Times New Roman" w:cs="Arial"/>
                <w:lang w:eastAsia="hr-HR"/>
              </w:rPr>
              <w:t>77604626413</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F0045A" w:rsidR="003A16DC" w:rsidP="00F0045A" w:rsidRDefault="003A16DC" w14:paraId="515994F5" w14:textId="77777777">
            <w:pPr>
              <w:spacing w:after="0" w:line="240" w:lineRule="auto"/>
              <w:jc w:val="right"/>
              <w:rPr>
                <w:rFonts w:eastAsia="Times New Roman" w:cs="Arial"/>
                <w:color w:val="FF0000"/>
                <w:sz w:val="20"/>
                <w:szCs w:val="20"/>
                <w:lang w:eastAsia="hr-HR"/>
              </w:rPr>
            </w:pPr>
          </w:p>
        </w:tc>
      </w:tr>
      <w:tr w:rsidRPr="00F0045A" w:rsidR="003A16DC" w:rsidTr="00A37AEE" w14:paraId="64B26848" w14:textId="77777777">
        <w:trPr>
          <w:trHeight w:val="540"/>
        </w:trPr>
        <w:tc>
          <w:tcPr>
            <w:tcW w:w="312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3A16DC" w:rsidR="003A16DC" w:rsidP="000A294B" w:rsidRDefault="003A16DC" w14:paraId="48F0688F" w14:textId="77777777">
            <w:pPr>
              <w:spacing w:after="0" w:line="240" w:lineRule="auto"/>
              <w:rPr>
                <w:rFonts w:eastAsia="Times New Roman" w:cs="Arial"/>
                <w:lang w:eastAsia="hr-HR"/>
              </w:rPr>
            </w:pPr>
            <w:r w:rsidRPr="003A16DC">
              <w:rPr>
                <w:rFonts w:eastAsia="Times New Roman" w:cs="Arial"/>
                <w:lang w:eastAsia="hr-HR"/>
              </w:rPr>
              <w:t>GRAD ZAGREB</w:t>
            </w:r>
          </w:p>
        </w:tc>
        <w:tc>
          <w:tcPr>
            <w:tcW w:w="1701" w:type="dxa"/>
            <w:tcBorders>
              <w:top w:val="single" w:color="auto" w:sz="4" w:space="0"/>
              <w:left w:val="nil"/>
              <w:bottom w:val="single" w:color="auto" w:sz="4" w:space="0"/>
              <w:right w:val="single" w:color="auto" w:sz="4" w:space="0"/>
            </w:tcBorders>
            <w:shd w:val="clear" w:color="auto" w:fill="auto"/>
            <w:noWrap/>
            <w:vAlign w:val="bottom"/>
          </w:tcPr>
          <w:p w:rsidRPr="003A16DC" w:rsidR="003A16DC" w:rsidP="000A294B" w:rsidRDefault="003A16DC" w14:paraId="49E807B2" w14:textId="77777777">
            <w:pPr>
              <w:spacing w:after="0" w:line="240" w:lineRule="auto"/>
              <w:jc w:val="right"/>
              <w:rPr>
                <w:rFonts w:eastAsia="Times New Roman" w:cs="Arial" w:asciiTheme="minorHAnsi" w:hAnsiTheme="minorHAnsi"/>
                <w:lang w:eastAsia="hr-HR"/>
              </w:rPr>
            </w:pPr>
            <w:r w:rsidRPr="003A16DC">
              <w:rPr>
                <w:rFonts w:eastAsia="Times New Roman" w:cs="Arial" w:asciiTheme="minorHAnsi" w:hAnsiTheme="minorHAnsi"/>
                <w:lang w:eastAsia="hr-HR"/>
              </w:rPr>
              <w:t>61817694937</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F0045A" w:rsidR="003A16DC" w:rsidP="00F0045A" w:rsidRDefault="003A16DC" w14:paraId="657C1805" w14:textId="77777777">
            <w:pPr>
              <w:spacing w:after="0" w:line="240" w:lineRule="auto"/>
              <w:jc w:val="right"/>
              <w:rPr>
                <w:rFonts w:eastAsia="Times New Roman" w:cs="Arial"/>
                <w:color w:val="FF0000"/>
                <w:sz w:val="20"/>
                <w:szCs w:val="20"/>
                <w:lang w:eastAsia="hr-HR"/>
              </w:rPr>
            </w:pPr>
          </w:p>
        </w:tc>
      </w:tr>
      <w:tr w:rsidRPr="00F0045A" w:rsidR="003A16DC" w:rsidTr="00A37AEE" w14:paraId="2F81A24B" w14:textId="77777777">
        <w:trPr>
          <w:trHeight w:val="540"/>
        </w:trPr>
        <w:tc>
          <w:tcPr>
            <w:tcW w:w="312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3A16DC" w:rsidR="003A16DC" w:rsidP="000A294B" w:rsidRDefault="003A16DC" w14:paraId="2B5784A6" w14:textId="77777777">
            <w:pPr>
              <w:spacing w:after="0" w:line="240" w:lineRule="auto"/>
              <w:rPr>
                <w:rFonts w:eastAsia="Times New Roman" w:cs="Arial"/>
                <w:lang w:eastAsia="hr-HR"/>
              </w:rPr>
            </w:pPr>
            <w:r w:rsidRPr="003A16DC">
              <w:rPr>
                <w:rFonts w:eastAsia="Times New Roman" w:cs="Arial"/>
                <w:lang w:eastAsia="hr-HR"/>
              </w:rPr>
              <w:t>GRAD SAMOBOR</w:t>
            </w:r>
          </w:p>
        </w:tc>
        <w:tc>
          <w:tcPr>
            <w:tcW w:w="1701" w:type="dxa"/>
            <w:tcBorders>
              <w:top w:val="single" w:color="auto" w:sz="4" w:space="0"/>
              <w:left w:val="nil"/>
              <w:bottom w:val="single" w:color="auto" w:sz="4" w:space="0"/>
              <w:right w:val="single" w:color="auto" w:sz="4" w:space="0"/>
            </w:tcBorders>
            <w:shd w:val="clear" w:color="auto" w:fill="auto"/>
            <w:noWrap/>
            <w:vAlign w:val="bottom"/>
          </w:tcPr>
          <w:p w:rsidRPr="003A16DC" w:rsidR="003A16DC" w:rsidP="000A294B" w:rsidRDefault="003A16DC" w14:paraId="57889CC2" w14:textId="77777777">
            <w:pPr>
              <w:spacing w:after="0" w:line="240" w:lineRule="auto"/>
              <w:jc w:val="right"/>
              <w:rPr>
                <w:rFonts w:eastAsia="Times New Roman" w:cs="Arial"/>
                <w:lang w:eastAsia="hr-HR"/>
              </w:rPr>
            </w:pPr>
            <w:r w:rsidRPr="003A16DC">
              <w:rPr>
                <w:rFonts w:eastAsia="Times New Roman" w:cs="Arial"/>
                <w:lang w:eastAsia="hr-HR"/>
              </w:rPr>
              <w:t>33544271925</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F0045A" w:rsidR="003A16DC" w:rsidP="00F0045A" w:rsidRDefault="003A16DC" w14:paraId="2EF2B11E" w14:textId="77777777">
            <w:pPr>
              <w:spacing w:after="0" w:line="240" w:lineRule="auto"/>
              <w:jc w:val="right"/>
              <w:rPr>
                <w:rFonts w:eastAsia="Times New Roman" w:cs="Arial"/>
                <w:color w:val="FF0000"/>
                <w:sz w:val="20"/>
                <w:szCs w:val="20"/>
                <w:lang w:eastAsia="hr-HR"/>
              </w:rPr>
            </w:pPr>
          </w:p>
        </w:tc>
      </w:tr>
      <w:tr w:rsidRPr="00F0045A" w:rsidR="003A16DC" w:rsidTr="00A37AEE" w14:paraId="3014F607" w14:textId="77777777">
        <w:trPr>
          <w:trHeight w:val="540"/>
        </w:trPr>
        <w:tc>
          <w:tcPr>
            <w:tcW w:w="312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3A16DC" w:rsidR="003A16DC" w:rsidP="000A294B" w:rsidRDefault="003A16DC" w14:paraId="1B3BDB49" w14:textId="77777777">
            <w:pPr>
              <w:spacing w:after="0" w:line="240" w:lineRule="auto"/>
              <w:rPr>
                <w:rFonts w:eastAsia="Times New Roman" w:cs="Arial"/>
                <w:lang w:eastAsia="hr-HR"/>
              </w:rPr>
            </w:pPr>
            <w:r w:rsidRPr="003A16DC">
              <w:rPr>
                <w:rFonts w:eastAsia="Times New Roman" w:cs="Arial"/>
                <w:lang w:eastAsia="hr-HR"/>
              </w:rPr>
              <w:t>HEP-OPERATOR DISTRIBUCIJSKOG SUSTAVA D.O.O.</w:t>
            </w:r>
          </w:p>
        </w:tc>
        <w:tc>
          <w:tcPr>
            <w:tcW w:w="1701" w:type="dxa"/>
            <w:tcBorders>
              <w:top w:val="single" w:color="auto" w:sz="4" w:space="0"/>
              <w:left w:val="nil"/>
              <w:bottom w:val="single" w:color="auto" w:sz="4" w:space="0"/>
              <w:right w:val="single" w:color="auto" w:sz="4" w:space="0"/>
            </w:tcBorders>
            <w:shd w:val="clear" w:color="auto" w:fill="auto"/>
            <w:noWrap/>
            <w:vAlign w:val="bottom"/>
          </w:tcPr>
          <w:p w:rsidRPr="003A16DC" w:rsidR="003A16DC" w:rsidP="000A294B" w:rsidRDefault="003A16DC" w14:paraId="6258304C" w14:textId="77777777">
            <w:pPr>
              <w:spacing w:after="0" w:line="240" w:lineRule="auto"/>
              <w:jc w:val="right"/>
              <w:rPr>
                <w:rFonts w:eastAsia="Times New Roman" w:cs="Arial"/>
                <w:lang w:eastAsia="hr-HR"/>
              </w:rPr>
            </w:pPr>
            <w:r w:rsidRPr="003A16DC">
              <w:rPr>
                <w:rFonts w:eastAsia="Times New Roman" w:cs="Arial"/>
                <w:lang w:eastAsia="hr-HR"/>
              </w:rPr>
              <w:t>46830600751</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F0045A" w:rsidR="003A16DC" w:rsidP="00F0045A" w:rsidRDefault="003A16DC" w14:paraId="6C41B6F6" w14:textId="77777777">
            <w:pPr>
              <w:spacing w:after="0" w:line="240" w:lineRule="auto"/>
              <w:jc w:val="right"/>
              <w:rPr>
                <w:rFonts w:eastAsia="Times New Roman" w:cs="Arial"/>
                <w:color w:val="FF0000"/>
                <w:sz w:val="20"/>
                <w:szCs w:val="20"/>
                <w:lang w:eastAsia="hr-HR"/>
              </w:rPr>
            </w:pPr>
          </w:p>
        </w:tc>
      </w:tr>
      <w:tr w:rsidRPr="00F0045A" w:rsidR="003A16DC" w:rsidTr="00A37AEE" w14:paraId="56BB7DCA" w14:textId="77777777">
        <w:trPr>
          <w:trHeight w:val="540"/>
        </w:trPr>
        <w:tc>
          <w:tcPr>
            <w:tcW w:w="312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3A16DC" w:rsidR="003A16DC" w:rsidP="000A294B" w:rsidRDefault="003A16DC" w14:paraId="2F2F2B5B" w14:textId="77777777">
            <w:pPr>
              <w:spacing w:after="0" w:line="240" w:lineRule="auto"/>
              <w:rPr>
                <w:rFonts w:eastAsia="Times New Roman" w:cs="Arial"/>
                <w:lang w:eastAsia="hr-HR"/>
              </w:rPr>
            </w:pPr>
            <w:r w:rsidRPr="003A16DC">
              <w:rPr>
                <w:rFonts w:eastAsia="Times New Roman" w:cs="Arial"/>
                <w:lang w:eastAsia="hr-HR"/>
              </w:rPr>
              <w:t>HRVATSKE VODE</w:t>
            </w:r>
          </w:p>
        </w:tc>
        <w:tc>
          <w:tcPr>
            <w:tcW w:w="1701" w:type="dxa"/>
            <w:tcBorders>
              <w:top w:val="single" w:color="auto" w:sz="4" w:space="0"/>
              <w:left w:val="nil"/>
              <w:bottom w:val="single" w:color="auto" w:sz="4" w:space="0"/>
              <w:right w:val="single" w:color="auto" w:sz="4" w:space="0"/>
            </w:tcBorders>
            <w:shd w:val="clear" w:color="auto" w:fill="auto"/>
            <w:noWrap/>
            <w:vAlign w:val="bottom"/>
          </w:tcPr>
          <w:p w:rsidRPr="003A16DC" w:rsidR="003A16DC" w:rsidP="000A294B" w:rsidRDefault="003A16DC" w14:paraId="3F9F2078" w14:textId="77777777">
            <w:pPr>
              <w:spacing w:after="0" w:line="240" w:lineRule="auto"/>
              <w:jc w:val="right"/>
              <w:rPr>
                <w:rFonts w:eastAsia="Times New Roman" w:cs="Arial"/>
                <w:lang w:eastAsia="hr-HR"/>
              </w:rPr>
            </w:pPr>
            <w:r w:rsidRPr="003A16DC">
              <w:rPr>
                <w:rFonts w:eastAsia="Times New Roman" w:cs="Arial"/>
                <w:lang w:eastAsia="hr-HR"/>
              </w:rPr>
              <w:t>28921383001</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F0045A" w:rsidR="003A16DC" w:rsidP="00F0045A" w:rsidRDefault="003A16DC" w14:paraId="56AD7056" w14:textId="77777777">
            <w:pPr>
              <w:spacing w:after="0" w:line="240" w:lineRule="auto"/>
              <w:jc w:val="right"/>
              <w:rPr>
                <w:rFonts w:eastAsia="Times New Roman" w:cs="Arial"/>
                <w:color w:val="FF0000"/>
                <w:sz w:val="20"/>
                <w:szCs w:val="20"/>
                <w:lang w:eastAsia="hr-HR"/>
              </w:rPr>
            </w:pPr>
          </w:p>
        </w:tc>
      </w:tr>
      <w:tr w:rsidRPr="00F0045A" w:rsidR="003A16DC" w:rsidTr="00A37AEE" w14:paraId="43776B21" w14:textId="77777777">
        <w:trPr>
          <w:trHeight w:val="540"/>
        </w:trPr>
        <w:tc>
          <w:tcPr>
            <w:tcW w:w="312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3A16DC" w:rsidR="003A16DC" w:rsidP="000A294B" w:rsidRDefault="003A16DC" w14:paraId="71D59375" w14:textId="77777777">
            <w:pPr>
              <w:spacing w:after="0" w:line="240" w:lineRule="auto"/>
              <w:rPr>
                <w:rFonts w:eastAsia="Times New Roman" w:cs="Arial"/>
                <w:lang w:eastAsia="hr-HR"/>
              </w:rPr>
            </w:pPr>
            <w:r w:rsidRPr="003A16DC">
              <w:rPr>
                <w:rFonts w:eastAsia="Times New Roman" w:cs="Arial"/>
                <w:lang w:eastAsia="hr-HR"/>
              </w:rPr>
              <w:t>IVAČKO MAJA</w:t>
            </w:r>
          </w:p>
        </w:tc>
        <w:tc>
          <w:tcPr>
            <w:tcW w:w="1701" w:type="dxa"/>
            <w:tcBorders>
              <w:top w:val="single" w:color="auto" w:sz="4" w:space="0"/>
              <w:left w:val="nil"/>
              <w:bottom w:val="single" w:color="auto" w:sz="4" w:space="0"/>
              <w:right w:val="single" w:color="auto" w:sz="4" w:space="0"/>
            </w:tcBorders>
            <w:shd w:val="clear" w:color="auto" w:fill="auto"/>
            <w:noWrap/>
            <w:vAlign w:val="bottom"/>
          </w:tcPr>
          <w:p w:rsidRPr="003A16DC" w:rsidR="003A16DC" w:rsidP="000A294B" w:rsidRDefault="003A16DC" w14:paraId="2986F0FB" w14:textId="77777777">
            <w:pPr>
              <w:spacing w:after="0" w:line="240" w:lineRule="auto"/>
              <w:jc w:val="right"/>
              <w:rPr>
                <w:rFonts w:eastAsia="Times New Roman" w:cs="Arial"/>
                <w:lang w:eastAsia="hr-HR"/>
              </w:rPr>
            </w:pPr>
            <w:r w:rsidRPr="003A16DC">
              <w:rPr>
                <w:rFonts w:eastAsia="Times New Roman" w:cs="Arial"/>
                <w:lang w:eastAsia="hr-HR"/>
              </w:rPr>
              <w:t>88490164659</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F0045A" w:rsidR="003A16DC" w:rsidP="00F0045A" w:rsidRDefault="003A16DC" w14:paraId="38D7A23A" w14:textId="77777777">
            <w:pPr>
              <w:spacing w:after="0" w:line="240" w:lineRule="auto"/>
              <w:jc w:val="right"/>
              <w:rPr>
                <w:rFonts w:eastAsia="Times New Roman" w:cs="Arial"/>
                <w:color w:val="FF0000"/>
                <w:sz w:val="20"/>
                <w:szCs w:val="20"/>
                <w:lang w:eastAsia="hr-HR"/>
              </w:rPr>
            </w:pPr>
          </w:p>
        </w:tc>
      </w:tr>
      <w:tr w:rsidRPr="00F0045A" w:rsidR="003A16DC" w:rsidTr="00A37AEE" w14:paraId="4E2D438C" w14:textId="77777777">
        <w:trPr>
          <w:trHeight w:val="540"/>
        </w:trPr>
        <w:tc>
          <w:tcPr>
            <w:tcW w:w="312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3A16DC" w:rsidR="003A16DC" w:rsidP="000A294B" w:rsidRDefault="003A16DC" w14:paraId="5755A595" w14:textId="77777777">
            <w:pPr>
              <w:spacing w:after="0" w:line="240" w:lineRule="auto"/>
              <w:rPr>
                <w:rFonts w:eastAsia="Times New Roman" w:cs="Arial"/>
                <w:lang w:eastAsia="hr-HR"/>
              </w:rPr>
            </w:pPr>
            <w:r w:rsidRPr="003A16DC">
              <w:rPr>
                <w:rFonts w:eastAsia="Times New Roman" w:cs="Arial"/>
                <w:lang w:eastAsia="hr-HR"/>
              </w:rPr>
              <w:t>JADRANKO KOSMAT I GABRIJELA KOSMAT, vl. Obrta „G&amp;J KOSMAT“  OBRT ZA IZRADU PAPIRNE KONFEKCIJE</w:t>
            </w:r>
          </w:p>
        </w:tc>
        <w:tc>
          <w:tcPr>
            <w:tcW w:w="1701" w:type="dxa"/>
            <w:tcBorders>
              <w:top w:val="single" w:color="auto" w:sz="4" w:space="0"/>
              <w:left w:val="nil"/>
              <w:bottom w:val="single" w:color="auto" w:sz="4" w:space="0"/>
              <w:right w:val="single" w:color="auto" w:sz="4" w:space="0"/>
            </w:tcBorders>
            <w:shd w:val="clear" w:color="auto" w:fill="auto"/>
            <w:noWrap/>
            <w:vAlign w:val="bottom"/>
          </w:tcPr>
          <w:p w:rsidRPr="003A16DC" w:rsidR="003A16DC" w:rsidP="000A294B" w:rsidRDefault="003A16DC" w14:paraId="0BBE21BE" w14:textId="77777777">
            <w:pPr>
              <w:spacing w:after="0" w:line="240" w:lineRule="auto"/>
              <w:jc w:val="right"/>
              <w:rPr>
                <w:rFonts w:eastAsia="Times New Roman" w:cs="Arial"/>
                <w:lang w:eastAsia="hr-HR"/>
              </w:rPr>
            </w:pPr>
            <w:r w:rsidRPr="003A16DC">
              <w:rPr>
                <w:rFonts w:eastAsia="Times New Roman" w:cs="Arial"/>
                <w:lang w:eastAsia="hr-HR"/>
              </w:rPr>
              <w:t>71294012491</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F0045A" w:rsidR="003A16DC" w:rsidP="00F0045A" w:rsidRDefault="003A16DC" w14:paraId="18213CFC" w14:textId="77777777">
            <w:pPr>
              <w:spacing w:after="0" w:line="240" w:lineRule="auto"/>
              <w:jc w:val="right"/>
              <w:rPr>
                <w:rFonts w:eastAsia="Times New Roman" w:cs="Arial"/>
                <w:color w:val="FF0000"/>
                <w:sz w:val="20"/>
                <w:szCs w:val="20"/>
                <w:lang w:eastAsia="hr-HR"/>
              </w:rPr>
            </w:pPr>
          </w:p>
        </w:tc>
      </w:tr>
      <w:tr w:rsidRPr="00F0045A" w:rsidR="003A16DC" w:rsidTr="00A37AEE" w14:paraId="4B65542E" w14:textId="77777777">
        <w:trPr>
          <w:trHeight w:val="540"/>
        </w:trPr>
        <w:tc>
          <w:tcPr>
            <w:tcW w:w="312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3A16DC" w:rsidR="003A16DC" w:rsidP="000A294B" w:rsidRDefault="003A16DC" w14:paraId="39852DF2" w14:textId="77777777">
            <w:pPr>
              <w:spacing w:after="0" w:line="240" w:lineRule="auto"/>
              <w:rPr>
                <w:rFonts w:eastAsia="Times New Roman" w:cs="Arial"/>
                <w:lang w:eastAsia="hr-HR"/>
              </w:rPr>
            </w:pPr>
            <w:r w:rsidRPr="003A16DC">
              <w:rPr>
                <w:rFonts w:eastAsia="Times New Roman" w:cs="Arial"/>
                <w:lang w:eastAsia="hr-HR"/>
              </w:rPr>
              <w:t>KOMUNALAC D.O.O.</w:t>
            </w:r>
          </w:p>
        </w:tc>
        <w:tc>
          <w:tcPr>
            <w:tcW w:w="1701" w:type="dxa"/>
            <w:tcBorders>
              <w:top w:val="single" w:color="auto" w:sz="4" w:space="0"/>
              <w:left w:val="nil"/>
              <w:bottom w:val="single" w:color="auto" w:sz="4" w:space="0"/>
              <w:right w:val="single" w:color="auto" w:sz="4" w:space="0"/>
            </w:tcBorders>
            <w:shd w:val="clear" w:color="auto" w:fill="auto"/>
            <w:noWrap/>
            <w:vAlign w:val="bottom"/>
          </w:tcPr>
          <w:p w:rsidRPr="003A16DC" w:rsidR="003A16DC" w:rsidP="000A294B" w:rsidRDefault="003A16DC" w14:paraId="45407FD2" w14:textId="77777777">
            <w:pPr>
              <w:spacing w:after="0" w:line="240" w:lineRule="auto"/>
              <w:jc w:val="right"/>
              <w:rPr>
                <w:rFonts w:eastAsia="Times New Roman" w:cs="Arial"/>
                <w:lang w:eastAsia="hr-HR"/>
              </w:rPr>
            </w:pPr>
            <w:r w:rsidRPr="003A16DC">
              <w:rPr>
                <w:rFonts w:eastAsia="Times New Roman" w:cs="Arial"/>
                <w:lang w:eastAsia="hr-HR"/>
              </w:rPr>
              <w:t>17055681355</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F0045A" w:rsidR="003A16DC" w:rsidP="00F0045A" w:rsidRDefault="003A16DC" w14:paraId="56746C23" w14:textId="77777777">
            <w:pPr>
              <w:spacing w:after="0" w:line="240" w:lineRule="auto"/>
              <w:jc w:val="right"/>
              <w:rPr>
                <w:rFonts w:eastAsia="Times New Roman" w:cs="Arial"/>
                <w:color w:val="FF0000"/>
                <w:sz w:val="20"/>
                <w:szCs w:val="20"/>
                <w:lang w:eastAsia="hr-HR"/>
              </w:rPr>
            </w:pPr>
          </w:p>
        </w:tc>
      </w:tr>
      <w:tr w:rsidRPr="00F0045A" w:rsidR="003A16DC" w:rsidTr="00A37AEE" w14:paraId="7AAF43C7" w14:textId="77777777">
        <w:trPr>
          <w:trHeight w:val="540"/>
        </w:trPr>
        <w:tc>
          <w:tcPr>
            <w:tcW w:w="312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3A16DC" w:rsidR="003A16DC" w:rsidP="000A294B" w:rsidRDefault="003A16DC" w14:paraId="095B3DE8" w14:textId="77777777">
            <w:pPr>
              <w:spacing w:after="0" w:line="240" w:lineRule="auto"/>
              <w:rPr>
                <w:rFonts w:eastAsia="Times New Roman" w:cs="Arial"/>
                <w:lang w:eastAsia="hr-HR"/>
              </w:rPr>
            </w:pPr>
            <w:r w:rsidRPr="003A16DC">
              <w:rPr>
                <w:rFonts w:eastAsia="Times New Roman" w:cs="Arial"/>
                <w:lang w:eastAsia="hr-HR"/>
              </w:rPr>
              <w:t>KS-KS KNJIGOVODSTVO D.O.O.</w:t>
            </w:r>
          </w:p>
        </w:tc>
        <w:tc>
          <w:tcPr>
            <w:tcW w:w="1701" w:type="dxa"/>
            <w:tcBorders>
              <w:top w:val="single" w:color="auto" w:sz="4" w:space="0"/>
              <w:left w:val="nil"/>
              <w:bottom w:val="single" w:color="auto" w:sz="4" w:space="0"/>
              <w:right w:val="single" w:color="auto" w:sz="4" w:space="0"/>
            </w:tcBorders>
            <w:shd w:val="clear" w:color="auto" w:fill="auto"/>
            <w:noWrap/>
            <w:vAlign w:val="bottom"/>
          </w:tcPr>
          <w:p w:rsidRPr="003A16DC" w:rsidR="003A16DC" w:rsidP="000A294B" w:rsidRDefault="003A16DC" w14:paraId="0C62B4EB" w14:textId="77777777">
            <w:pPr>
              <w:spacing w:after="0" w:line="240" w:lineRule="auto"/>
              <w:jc w:val="right"/>
              <w:rPr>
                <w:rFonts w:eastAsia="Times New Roman" w:cs="Arial"/>
                <w:lang w:eastAsia="hr-HR"/>
              </w:rPr>
            </w:pPr>
            <w:r w:rsidRPr="003A16DC">
              <w:rPr>
                <w:rFonts w:eastAsia="Times New Roman" w:cs="Arial"/>
                <w:lang w:eastAsia="hr-HR"/>
              </w:rPr>
              <w:t>36288953341</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F0045A" w:rsidR="003A16DC" w:rsidP="00F0045A" w:rsidRDefault="003A16DC" w14:paraId="41C3415C" w14:textId="77777777">
            <w:pPr>
              <w:spacing w:after="0" w:line="240" w:lineRule="auto"/>
              <w:jc w:val="right"/>
              <w:rPr>
                <w:rFonts w:eastAsia="Times New Roman" w:cs="Arial"/>
                <w:color w:val="FF0000"/>
                <w:sz w:val="20"/>
                <w:szCs w:val="20"/>
                <w:lang w:eastAsia="hr-HR"/>
              </w:rPr>
            </w:pPr>
          </w:p>
        </w:tc>
      </w:tr>
      <w:tr w:rsidRPr="00F0045A" w:rsidR="003A16DC" w:rsidTr="00A37AEE" w14:paraId="63F0AEA1" w14:textId="77777777">
        <w:trPr>
          <w:trHeight w:val="540"/>
        </w:trPr>
        <w:tc>
          <w:tcPr>
            <w:tcW w:w="312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3A16DC" w:rsidR="003A16DC" w:rsidP="000A294B" w:rsidRDefault="003A16DC" w14:paraId="30C835EF" w14:textId="77777777">
            <w:pPr>
              <w:spacing w:after="0" w:line="240" w:lineRule="auto"/>
              <w:rPr>
                <w:rFonts w:eastAsia="Times New Roman" w:cs="Arial"/>
                <w:lang w:eastAsia="hr-HR"/>
              </w:rPr>
            </w:pPr>
            <w:r w:rsidRPr="003A16DC">
              <w:rPr>
                <w:rFonts w:eastAsia="Times New Roman" w:cs="Arial"/>
                <w:lang w:eastAsia="hr-HR"/>
              </w:rPr>
              <w:t>LIM-MONT D.O.O.</w:t>
            </w:r>
          </w:p>
        </w:tc>
        <w:tc>
          <w:tcPr>
            <w:tcW w:w="1701" w:type="dxa"/>
            <w:tcBorders>
              <w:top w:val="single" w:color="auto" w:sz="4" w:space="0"/>
              <w:left w:val="nil"/>
              <w:bottom w:val="single" w:color="auto" w:sz="4" w:space="0"/>
              <w:right w:val="single" w:color="auto" w:sz="4" w:space="0"/>
            </w:tcBorders>
            <w:shd w:val="clear" w:color="auto" w:fill="auto"/>
            <w:noWrap/>
            <w:vAlign w:val="bottom"/>
          </w:tcPr>
          <w:p w:rsidRPr="003A16DC" w:rsidR="003A16DC" w:rsidP="000A294B" w:rsidRDefault="003A16DC" w14:paraId="0BC9E96B" w14:textId="77777777">
            <w:pPr>
              <w:spacing w:after="0" w:line="240" w:lineRule="auto"/>
              <w:jc w:val="right"/>
              <w:rPr>
                <w:rFonts w:eastAsia="Times New Roman" w:cs="Arial"/>
                <w:lang w:eastAsia="hr-HR"/>
              </w:rPr>
            </w:pPr>
            <w:r w:rsidRPr="003A16DC">
              <w:rPr>
                <w:rFonts w:eastAsia="Times New Roman" w:cs="Arial"/>
                <w:lang w:eastAsia="hr-HR"/>
              </w:rPr>
              <w:t>66502008806</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F0045A" w:rsidR="003A16DC" w:rsidP="00F0045A" w:rsidRDefault="003A16DC" w14:paraId="5C0C6E4F" w14:textId="77777777">
            <w:pPr>
              <w:spacing w:after="0" w:line="240" w:lineRule="auto"/>
              <w:jc w:val="right"/>
              <w:rPr>
                <w:rFonts w:eastAsia="Times New Roman" w:cs="Arial"/>
                <w:color w:val="FF0000"/>
                <w:sz w:val="20"/>
                <w:szCs w:val="20"/>
                <w:lang w:eastAsia="hr-HR"/>
              </w:rPr>
            </w:pPr>
          </w:p>
        </w:tc>
      </w:tr>
      <w:tr w:rsidRPr="00F0045A" w:rsidR="003A16DC" w:rsidTr="00A37AEE" w14:paraId="5CE8A736" w14:textId="77777777">
        <w:trPr>
          <w:trHeight w:val="540"/>
        </w:trPr>
        <w:tc>
          <w:tcPr>
            <w:tcW w:w="312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3A16DC" w:rsidR="003A16DC" w:rsidP="000A294B" w:rsidRDefault="003A16DC" w14:paraId="23683FD7" w14:textId="77777777">
            <w:pPr>
              <w:spacing w:after="0" w:line="240" w:lineRule="auto"/>
              <w:rPr>
                <w:rFonts w:eastAsia="Times New Roman" w:cs="Arial"/>
                <w:lang w:eastAsia="hr-HR"/>
              </w:rPr>
            </w:pPr>
            <w:r w:rsidRPr="003A16DC">
              <w:rPr>
                <w:rFonts w:eastAsia="Times New Roman" w:cs="Arial"/>
                <w:lang w:eastAsia="hr-HR"/>
              </w:rPr>
              <w:t>MEPA STAN D.O.O.</w:t>
            </w:r>
          </w:p>
        </w:tc>
        <w:tc>
          <w:tcPr>
            <w:tcW w:w="1701" w:type="dxa"/>
            <w:tcBorders>
              <w:top w:val="single" w:color="auto" w:sz="4" w:space="0"/>
              <w:left w:val="nil"/>
              <w:bottom w:val="single" w:color="auto" w:sz="4" w:space="0"/>
              <w:right w:val="single" w:color="auto" w:sz="4" w:space="0"/>
            </w:tcBorders>
            <w:shd w:val="clear" w:color="auto" w:fill="auto"/>
            <w:noWrap/>
            <w:vAlign w:val="bottom"/>
          </w:tcPr>
          <w:p w:rsidRPr="003A16DC" w:rsidR="003A16DC" w:rsidP="000A294B" w:rsidRDefault="003A16DC" w14:paraId="7165DD6A" w14:textId="77777777">
            <w:pPr>
              <w:spacing w:after="0" w:line="240" w:lineRule="auto"/>
              <w:jc w:val="right"/>
              <w:rPr>
                <w:rFonts w:eastAsia="Times New Roman" w:cs="Arial"/>
                <w:lang w:eastAsia="hr-HR"/>
              </w:rPr>
            </w:pPr>
            <w:r w:rsidRPr="003A16DC">
              <w:rPr>
                <w:rFonts w:eastAsia="Times New Roman" w:cs="Arial"/>
                <w:lang w:eastAsia="hr-HR"/>
              </w:rPr>
              <w:t>39777918920</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F0045A" w:rsidR="003A16DC" w:rsidP="00F0045A" w:rsidRDefault="003A16DC" w14:paraId="6BEC2231" w14:textId="77777777">
            <w:pPr>
              <w:spacing w:after="0" w:line="240" w:lineRule="auto"/>
              <w:jc w:val="right"/>
              <w:rPr>
                <w:rFonts w:eastAsia="Times New Roman" w:cs="Arial"/>
                <w:color w:val="FF0000"/>
                <w:sz w:val="20"/>
                <w:szCs w:val="20"/>
                <w:lang w:eastAsia="hr-HR"/>
              </w:rPr>
            </w:pPr>
          </w:p>
        </w:tc>
      </w:tr>
      <w:tr w:rsidRPr="00F0045A" w:rsidR="003A16DC" w:rsidTr="00A37AEE" w14:paraId="3B5F3395" w14:textId="77777777">
        <w:trPr>
          <w:trHeight w:val="540"/>
        </w:trPr>
        <w:tc>
          <w:tcPr>
            <w:tcW w:w="312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3A16DC" w:rsidR="003A16DC" w:rsidP="000A294B" w:rsidRDefault="003A16DC" w14:paraId="6463B4BB" w14:textId="77777777">
            <w:pPr>
              <w:spacing w:after="0" w:line="240" w:lineRule="auto"/>
              <w:rPr>
                <w:rFonts w:eastAsia="Times New Roman" w:cs="Arial"/>
                <w:lang w:eastAsia="hr-HR"/>
              </w:rPr>
            </w:pPr>
            <w:r w:rsidRPr="003A16DC">
              <w:rPr>
                <w:rFonts w:eastAsia="Times New Roman" w:cs="Arial"/>
                <w:lang w:eastAsia="hr-HR"/>
              </w:rPr>
              <w:t>MILKOVIĆ BLAŽENKA</w:t>
            </w:r>
          </w:p>
        </w:tc>
        <w:tc>
          <w:tcPr>
            <w:tcW w:w="1701" w:type="dxa"/>
            <w:tcBorders>
              <w:top w:val="single" w:color="auto" w:sz="4" w:space="0"/>
              <w:left w:val="nil"/>
              <w:bottom w:val="single" w:color="auto" w:sz="4" w:space="0"/>
              <w:right w:val="single" w:color="auto" w:sz="4" w:space="0"/>
            </w:tcBorders>
            <w:shd w:val="clear" w:color="auto" w:fill="auto"/>
            <w:noWrap/>
            <w:vAlign w:val="bottom"/>
          </w:tcPr>
          <w:p w:rsidRPr="003A16DC" w:rsidR="003A16DC" w:rsidP="000A294B" w:rsidRDefault="003A16DC" w14:paraId="60195C46" w14:textId="77777777">
            <w:pPr>
              <w:spacing w:after="0" w:line="240" w:lineRule="auto"/>
              <w:jc w:val="right"/>
              <w:rPr>
                <w:rFonts w:eastAsia="Times New Roman" w:cs="Arial"/>
                <w:lang w:eastAsia="hr-HR"/>
              </w:rPr>
            </w:pPr>
            <w:r w:rsidRPr="003A16DC">
              <w:rPr>
                <w:rFonts w:eastAsia="Times New Roman" w:cs="Arial"/>
                <w:lang w:eastAsia="hr-HR"/>
              </w:rPr>
              <w:t>82531884462</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F0045A" w:rsidR="003A16DC" w:rsidP="00F0045A" w:rsidRDefault="003A16DC" w14:paraId="47F5CA50" w14:textId="77777777">
            <w:pPr>
              <w:spacing w:after="0" w:line="240" w:lineRule="auto"/>
              <w:jc w:val="right"/>
              <w:rPr>
                <w:rFonts w:eastAsia="Times New Roman" w:cs="Arial"/>
                <w:color w:val="FF0000"/>
                <w:sz w:val="20"/>
                <w:szCs w:val="20"/>
                <w:lang w:eastAsia="hr-HR"/>
              </w:rPr>
            </w:pPr>
          </w:p>
        </w:tc>
      </w:tr>
      <w:tr w:rsidRPr="00F0045A" w:rsidR="003A16DC" w:rsidTr="00A37AEE" w14:paraId="4ABAF917" w14:textId="77777777">
        <w:trPr>
          <w:trHeight w:val="540"/>
        </w:trPr>
        <w:tc>
          <w:tcPr>
            <w:tcW w:w="312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3A16DC" w:rsidR="003A16DC" w:rsidP="000A294B" w:rsidRDefault="003A16DC" w14:paraId="4E4AB0C5" w14:textId="77777777">
            <w:pPr>
              <w:spacing w:after="0" w:line="240" w:lineRule="auto"/>
              <w:rPr>
                <w:rFonts w:eastAsia="Times New Roman" w:cs="Arial"/>
                <w:lang w:eastAsia="hr-HR"/>
              </w:rPr>
            </w:pPr>
            <w:r w:rsidRPr="003A16DC">
              <w:rPr>
                <w:rFonts w:eastAsia="Times New Roman" w:cs="Arial"/>
                <w:lang w:eastAsia="hr-HR"/>
              </w:rPr>
              <w:t>MILKOVIĆ NEVEN</w:t>
            </w:r>
          </w:p>
        </w:tc>
        <w:tc>
          <w:tcPr>
            <w:tcW w:w="1701" w:type="dxa"/>
            <w:tcBorders>
              <w:top w:val="single" w:color="auto" w:sz="4" w:space="0"/>
              <w:left w:val="nil"/>
              <w:bottom w:val="single" w:color="auto" w:sz="4" w:space="0"/>
              <w:right w:val="single" w:color="auto" w:sz="4" w:space="0"/>
            </w:tcBorders>
            <w:shd w:val="clear" w:color="auto" w:fill="auto"/>
            <w:noWrap/>
            <w:vAlign w:val="bottom"/>
          </w:tcPr>
          <w:p w:rsidRPr="003A16DC" w:rsidR="003A16DC" w:rsidP="000A294B" w:rsidRDefault="003A16DC" w14:paraId="226C6703" w14:textId="77777777">
            <w:pPr>
              <w:spacing w:after="0" w:line="240" w:lineRule="auto"/>
              <w:jc w:val="right"/>
              <w:rPr>
                <w:rFonts w:eastAsia="Times New Roman" w:cs="Arial"/>
                <w:lang w:eastAsia="hr-HR"/>
              </w:rPr>
            </w:pPr>
            <w:r w:rsidRPr="003A16DC">
              <w:rPr>
                <w:rFonts w:eastAsia="Times New Roman" w:cs="Arial"/>
                <w:lang w:eastAsia="hr-HR"/>
              </w:rPr>
              <w:t>77292652779</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F0045A" w:rsidR="003A16DC" w:rsidP="00F0045A" w:rsidRDefault="003A16DC" w14:paraId="33B891B7" w14:textId="77777777">
            <w:pPr>
              <w:spacing w:after="0" w:line="240" w:lineRule="auto"/>
              <w:jc w:val="right"/>
              <w:rPr>
                <w:rFonts w:eastAsia="Times New Roman" w:cs="Arial"/>
                <w:color w:val="FF0000"/>
                <w:sz w:val="20"/>
                <w:szCs w:val="20"/>
                <w:lang w:eastAsia="hr-HR"/>
              </w:rPr>
            </w:pPr>
          </w:p>
        </w:tc>
      </w:tr>
      <w:tr w:rsidRPr="00F0045A" w:rsidR="003A16DC" w:rsidTr="00A37AEE" w14:paraId="1C7BD110" w14:textId="77777777">
        <w:trPr>
          <w:trHeight w:val="540"/>
        </w:trPr>
        <w:tc>
          <w:tcPr>
            <w:tcW w:w="312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3A16DC" w:rsidR="003A16DC" w:rsidP="000A294B" w:rsidRDefault="003A16DC" w14:paraId="01F2B882" w14:textId="77777777">
            <w:pPr>
              <w:spacing w:after="0" w:line="240" w:lineRule="auto"/>
              <w:rPr>
                <w:rFonts w:eastAsia="Times New Roman" w:cs="Arial"/>
                <w:lang w:eastAsia="hr-HR"/>
              </w:rPr>
            </w:pPr>
            <w:r w:rsidRPr="003A16DC">
              <w:rPr>
                <w:rFonts w:eastAsia="Times New Roman" w:cs="Arial"/>
                <w:lang w:eastAsia="hr-HR"/>
              </w:rPr>
              <w:t>NENAD PIKL, vl. Obrta DIMINOX</w:t>
            </w:r>
          </w:p>
        </w:tc>
        <w:tc>
          <w:tcPr>
            <w:tcW w:w="1701" w:type="dxa"/>
            <w:tcBorders>
              <w:top w:val="single" w:color="auto" w:sz="4" w:space="0"/>
              <w:left w:val="nil"/>
              <w:bottom w:val="single" w:color="auto" w:sz="4" w:space="0"/>
              <w:right w:val="single" w:color="auto" w:sz="4" w:space="0"/>
            </w:tcBorders>
            <w:shd w:val="clear" w:color="auto" w:fill="auto"/>
            <w:noWrap/>
            <w:vAlign w:val="bottom"/>
          </w:tcPr>
          <w:p w:rsidRPr="003A16DC" w:rsidR="003A16DC" w:rsidP="000A294B" w:rsidRDefault="003A16DC" w14:paraId="579CFBD6" w14:textId="77777777">
            <w:pPr>
              <w:spacing w:after="0" w:line="240" w:lineRule="auto"/>
              <w:jc w:val="right"/>
              <w:rPr>
                <w:rFonts w:eastAsia="Times New Roman" w:cs="Arial"/>
                <w:lang w:eastAsia="hr-HR"/>
              </w:rPr>
            </w:pPr>
            <w:r w:rsidRPr="003A16DC">
              <w:rPr>
                <w:rFonts w:eastAsia="Times New Roman" w:cs="Arial"/>
                <w:lang w:eastAsia="hr-HR"/>
              </w:rPr>
              <w:t>15732746978</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F0045A" w:rsidR="003A16DC" w:rsidP="00F0045A" w:rsidRDefault="003A16DC" w14:paraId="3C762BD1" w14:textId="77777777">
            <w:pPr>
              <w:spacing w:after="0" w:line="240" w:lineRule="auto"/>
              <w:jc w:val="right"/>
              <w:rPr>
                <w:rFonts w:eastAsia="Times New Roman" w:cs="Arial"/>
                <w:color w:val="FF0000"/>
                <w:sz w:val="20"/>
                <w:szCs w:val="20"/>
                <w:lang w:eastAsia="hr-HR"/>
              </w:rPr>
            </w:pPr>
          </w:p>
        </w:tc>
      </w:tr>
      <w:tr w:rsidRPr="00F0045A" w:rsidR="003A16DC" w:rsidTr="00A37AEE" w14:paraId="77405FB5" w14:textId="77777777">
        <w:trPr>
          <w:trHeight w:val="540"/>
        </w:trPr>
        <w:tc>
          <w:tcPr>
            <w:tcW w:w="312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3A16DC" w:rsidR="003A16DC" w:rsidP="000A294B" w:rsidRDefault="003A16DC" w14:paraId="55100803" w14:textId="77777777">
            <w:pPr>
              <w:spacing w:after="0" w:line="240" w:lineRule="auto"/>
              <w:rPr>
                <w:rFonts w:eastAsia="Times New Roman" w:cs="Arial"/>
                <w:lang w:eastAsia="hr-HR"/>
              </w:rPr>
            </w:pPr>
            <w:r w:rsidRPr="003A16DC">
              <w:rPr>
                <w:rFonts w:eastAsia="Times New Roman" w:cs="Arial"/>
                <w:lang w:eastAsia="hr-HR"/>
              </w:rPr>
              <w:t>REPUBLIKA HRVATSKA MINISTARSTVO FINANCIJA</w:t>
            </w:r>
          </w:p>
        </w:tc>
        <w:tc>
          <w:tcPr>
            <w:tcW w:w="1701" w:type="dxa"/>
            <w:tcBorders>
              <w:top w:val="single" w:color="auto" w:sz="4" w:space="0"/>
              <w:left w:val="nil"/>
              <w:bottom w:val="single" w:color="auto" w:sz="4" w:space="0"/>
              <w:right w:val="single" w:color="auto" w:sz="4" w:space="0"/>
            </w:tcBorders>
            <w:shd w:val="clear" w:color="auto" w:fill="auto"/>
            <w:noWrap/>
            <w:vAlign w:val="bottom"/>
          </w:tcPr>
          <w:p w:rsidRPr="003A16DC" w:rsidR="003A16DC" w:rsidP="000A294B" w:rsidRDefault="003A16DC" w14:paraId="63103394" w14:textId="77777777">
            <w:pPr>
              <w:spacing w:after="0" w:line="240" w:lineRule="auto"/>
              <w:jc w:val="right"/>
              <w:rPr>
                <w:rFonts w:eastAsia="Times New Roman" w:cs="Arial"/>
                <w:lang w:eastAsia="hr-HR"/>
              </w:rPr>
            </w:pPr>
            <w:r w:rsidRPr="003A16DC">
              <w:rPr>
                <w:rFonts w:eastAsia="Times New Roman" w:cs="Arial"/>
                <w:lang w:eastAsia="hr-HR"/>
              </w:rPr>
              <w:t>18683136487</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F0045A" w:rsidR="003A16DC" w:rsidP="00F0045A" w:rsidRDefault="003A16DC" w14:paraId="7F97A275" w14:textId="77777777">
            <w:pPr>
              <w:spacing w:after="0" w:line="240" w:lineRule="auto"/>
              <w:jc w:val="right"/>
              <w:rPr>
                <w:rFonts w:eastAsia="Times New Roman" w:cs="Arial"/>
                <w:color w:val="FF0000"/>
                <w:sz w:val="20"/>
                <w:szCs w:val="20"/>
                <w:lang w:eastAsia="hr-HR"/>
              </w:rPr>
            </w:pPr>
          </w:p>
        </w:tc>
      </w:tr>
      <w:tr w:rsidRPr="00F0045A" w:rsidR="003A16DC" w:rsidTr="00A37AEE" w14:paraId="752FAABE" w14:textId="77777777">
        <w:trPr>
          <w:trHeight w:val="540"/>
        </w:trPr>
        <w:tc>
          <w:tcPr>
            <w:tcW w:w="3124"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3A16DC" w:rsidR="003A16DC" w:rsidP="000A294B" w:rsidRDefault="003A16DC" w14:paraId="7BA490AC" w14:textId="77777777">
            <w:pPr>
              <w:spacing w:after="0" w:line="240" w:lineRule="auto"/>
              <w:rPr>
                <w:rFonts w:eastAsia="Times New Roman" w:cs="Arial"/>
                <w:lang w:eastAsia="hr-HR"/>
              </w:rPr>
            </w:pPr>
            <w:r w:rsidRPr="003A16DC">
              <w:rPr>
                <w:rFonts w:eastAsia="Times New Roman" w:cs="Arial"/>
                <w:lang w:eastAsia="hr-HR"/>
              </w:rPr>
              <w:lastRenderedPageBreak/>
              <w:t>ZAGREBAČKI HOLDING D.O.O.</w:t>
            </w:r>
          </w:p>
        </w:tc>
        <w:tc>
          <w:tcPr>
            <w:tcW w:w="1701" w:type="dxa"/>
            <w:tcBorders>
              <w:top w:val="single" w:color="auto" w:sz="4" w:space="0"/>
              <w:left w:val="nil"/>
              <w:bottom w:val="single" w:color="auto" w:sz="4" w:space="0"/>
              <w:right w:val="single" w:color="auto" w:sz="4" w:space="0"/>
            </w:tcBorders>
            <w:shd w:val="clear" w:color="auto" w:fill="auto"/>
            <w:noWrap/>
            <w:vAlign w:val="bottom"/>
          </w:tcPr>
          <w:p w:rsidRPr="003A16DC" w:rsidR="003A16DC" w:rsidP="000A294B" w:rsidRDefault="003A16DC" w14:paraId="734F024E" w14:textId="77777777">
            <w:pPr>
              <w:spacing w:after="0" w:line="240" w:lineRule="auto"/>
              <w:jc w:val="right"/>
              <w:rPr>
                <w:rFonts w:eastAsia="Times New Roman" w:cs="Arial"/>
                <w:lang w:eastAsia="hr-HR"/>
              </w:rPr>
            </w:pPr>
            <w:r w:rsidRPr="003A16DC">
              <w:rPr>
                <w:rFonts w:eastAsia="Times New Roman" w:cs="Arial"/>
                <w:lang w:eastAsia="hr-HR"/>
              </w:rPr>
              <w:t>85584865987</w:t>
            </w:r>
          </w:p>
        </w:tc>
        <w:tc>
          <w:tcPr>
            <w:tcW w:w="4111" w:type="dxa"/>
            <w:tcBorders>
              <w:top w:val="single" w:color="auto" w:sz="4" w:space="0"/>
              <w:left w:val="nil"/>
              <w:bottom w:val="single" w:color="auto" w:sz="4" w:space="0"/>
              <w:right w:val="single" w:color="auto" w:sz="4" w:space="0"/>
            </w:tcBorders>
            <w:shd w:val="clear" w:color="auto" w:fill="auto"/>
            <w:noWrap/>
            <w:vAlign w:val="bottom"/>
          </w:tcPr>
          <w:p w:rsidRPr="00F0045A" w:rsidR="003A16DC" w:rsidP="00F0045A" w:rsidRDefault="003A16DC" w14:paraId="391852DD" w14:textId="77777777">
            <w:pPr>
              <w:spacing w:after="0" w:line="240" w:lineRule="auto"/>
              <w:jc w:val="right"/>
              <w:rPr>
                <w:rFonts w:eastAsia="Times New Roman" w:cs="Arial"/>
                <w:color w:val="FF0000"/>
                <w:sz w:val="20"/>
                <w:szCs w:val="20"/>
                <w:lang w:eastAsia="hr-HR"/>
              </w:rPr>
            </w:pPr>
          </w:p>
        </w:tc>
      </w:tr>
    </w:tbl>
    <w:p w:rsidRPr="00F0045A" w:rsidR="00F0045A" w:rsidP="00F0045A" w:rsidRDefault="00F0045A" w14:paraId="40B63FA6" w14:textId="77777777">
      <w:pPr>
        <w:tabs>
          <w:tab w:val="center" w:pos="426"/>
          <w:tab w:val="center" w:pos="4536"/>
          <w:tab w:val="right" w:pos="9072"/>
        </w:tabs>
        <w:spacing w:after="0" w:line="240" w:lineRule="auto"/>
        <w:ind w:right="-64"/>
        <w:jc w:val="both"/>
        <w:rPr>
          <w:rFonts w:cs="Tahoma" w:asciiTheme="minorHAnsi" w:hAnsiTheme="minorHAnsi"/>
          <w:color w:val="FF0000"/>
        </w:rPr>
      </w:pPr>
    </w:p>
    <w:p w:rsidRPr="00F0045A" w:rsidR="00F0045A" w:rsidP="00F0045A" w:rsidRDefault="00F0045A" w14:paraId="2AB48A43" w14:textId="77777777">
      <w:pPr>
        <w:rPr>
          <w:rFonts w:eastAsia="Lucida Sans Unicode" w:cs="Tahoma" w:asciiTheme="minorHAnsi" w:hAnsiTheme="minorHAnsi"/>
          <w:color w:val="FF0000"/>
          <w:kern w:val="2"/>
        </w:rPr>
      </w:pPr>
    </w:p>
    <w:p w:rsidRPr="00F0045A" w:rsidR="00F0045A" w:rsidP="00F0045A" w:rsidRDefault="00F0045A" w14:paraId="6B2906B3" w14:textId="77777777">
      <w:pPr>
        <w:rPr>
          <w:rFonts w:eastAsia="Lucida Sans Unicode" w:cs="Tahoma" w:asciiTheme="minorHAnsi" w:hAnsiTheme="minorHAnsi"/>
          <w:color w:val="FF0000"/>
          <w:kern w:val="2"/>
        </w:rPr>
      </w:pPr>
    </w:p>
    <w:p w:rsidRPr="00F0045A" w:rsidR="00F0045A" w:rsidP="00F0045A" w:rsidRDefault="00F0045A" w14:paraId="1FF3037B" w14:textId="77777777">
      <w:pPr>
        <w:rPr>
          <w:color w:val="FF0000"/>
        </w:rPr>
      </w:pPr>
    </w:p>
    <w:p w:rsidRPr="00F0045A" w:rsidR="00F0045A" w:rsidP="00F0045A" w:rsidRDefault="00F0045A" w14:paraId="48D9424D" w14:textId="77777777">
      <w:pPr>
        <w:rPr>
          <w:color w:val="FF0000"/>
        </w:rPr>
      </w:pPr>
    </w:p>
    <w:p w:rsidRPr="00F0045A" w:rsidR="00F0045A" w:rsidP="00F0045A" w:rsidRDefault="00F0045A" w14:paraId="51D15BCA" w14:textId="77777777">
      <w:pPr>
        <w:rPr>
          <w:color w:val="FF0000"/>
        </w:rPr>
      </w:pPr>
    </w:p>
    <w:p w:rsidRPr="00F0045A" w:rsidR="00A662DB" w:rsidRDefault="00A662DB" w14:paraId="67BB29B9" w14:textId="77777777">
      <w:pPr>
        <w:rPr>
          <w:color w:val="FF0000"/>
        </w:rPr>
      </w:pPr>
    </w:p>
    <w:sectPr w:rsidRPr="00F0045A" w:rsidR="00A662DB">
      <w:footerReference w:type="default" r:id="rId9"/>
      <w:pgSz w:w="11906" w:h="16838"/>
      <w:pgMar w:top="1417" w:right="1417" w:bottom="1417" w:left="1417" w:header="708" w:footer="708" w:gutter="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C6694" w:rsidRDefault="001259B4" w14:paraId="475DED63" w14:textId="77777777">
      <w:pPr>
        <w:spacing w:after="0" w:line="240" w:lineRule="auto"/>
      </w:pPr>
      <w:r>
        <w:separator/>
      </w:r>
    </w:p>
  </w:endnote>
  <w:endnote w:type="continuationSeparator" w:id="0">
    <w:p w:rsidR="008C6694" w:rsidRDefault="001259B4" w14:paraId="456207B2" w14:textId="777777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DejaVu Sans">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MT">
    <w:panose1 w:val="00000000000000000000"/>
    <w:charset w:val="EE"/>
    <w:family w:val="auto"/>
    <w:notTrueType/>
    <w:pitch w:val="default"/>
    <w:sig w:usb0="00000005" w:usb1="00000000" w:usb2="00000000" w:usb3="00000000" w:csb0="00000002" w:csb1="00000000"/>
  </w:font>
  <w:font w:name="Arial-Bold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38031"/>
      <w:docPartObj>
        <w:docPartGallery w:val="Page Numbers (Bottom of Page)"/>
        <w:docPartUnique/>
      </w:docPartObj>
    </w:sdtPr>
    <w:sdtEndPr>
      <w:rPr>
        <w:noProof/>
      </w:rPr>
    </w:sdtEndPr>
    <w:sdtContent>
      <w:p w:rsidR="00E34133" w:rsidRDefault="00E34133" w14:paraId="68A4D1FB" w14:textId="77777777">
        <w:pPr>
          <w:pStyle w:val="Podnoje"/>
          <w:jc w:val="right"/>
        </w:pPr>
        <w:r>
          <w:fldChar w:fldCharType="begin"/>
        </w:r>
        <w:r>
          <w:instrText xml:space="preserve"> PAGE   \* MERGEFORMAT </w:instrText>
        </w:r>
        <w:r>
          <w:fldChar w:fldCharType="separate"/>
        </w:r>
        <w:r w:rsidR="00A52C95">
          <w:rPr>
            <w:noProof/>
          </w:rPr>
          <w:t>1</w:t>
        </w:r>
        <w:r>
          <w:rPr>
            <w:noProof/>
          </w:rPr>
          <w:fldChar w:fldCharType="end"/>
        </w:r>
      </w:p>
    </w:sdtContent>
  </w:sdt>
  <w:p w:rsidR="00E34133" w:rsidRDefault="00E34133" w14:paraId="16187EDA" w14:textId="7777777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C6694" w:rsidRDefault="001259B4" w14:paraId="123C9A24" w14:textId="77777777">
      <w:pPr>
        <w:spacing w:after="0" w:line="240" w:lineRule="auto"/>
      </w:pPr>
      <w:r>
        <w:separator/>
      </w:r>
    </w:p>
  </w:footnote>
  <w:footnote w:type="continuationSeparator" w:id="0">
    <w:p w:rsidR="008C6694" w:rsidRDefault="001259B4" w14:paraId="1809DE8D" w14:textId="77777777">
      <w:pPr>
        <w:spacing w:after="0" w:line="240" w:lineRule="auto"/>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4"/>
    <w:multiLevelType w:val="multilevel"/>
    <w:tmpl w:val="00000004"/>
    <w:name w:val="WW8Num4"/>
    <w:lvl w:ilvl="0">
      <w:start w:val="1"/>
      <w:numFmt w:val="decimal"/>
      <w:lvlText w:val="%1"/>
      <w:lvlJc w:val="left"/>
      <w:pPr>
        <w:tabs>
          <w:tab w:val="num" w:pos="0"/>
        </w:tabs>
        <w:ind w:left="380" w:hanging="380"/>
      </w:pPr>
      <w:rPr>
        <w:rFonts w:ascii="Arial" w:hAnsi="Arial" w:eastAsia="Times New Roman" w:cs="Arial"/>
        <w:b/>
        <w:i w:val="false"/>
        <w:sz w:val="24"/>
        <w:szCs w:val="24"/>
        <w:lang w:eastAsia="hr-HR"/>
      </w:rPr>
    </w:lvl>
    <w:lvl w:ilvl="1">
      <w:start w:val="1"/>
      <w:numFmt w:val="lowerLetter"/>
      <w:lvlText w:val="%2."/>
      <w:lvlJc w:val="left"/>
      <w:pPr>
        <w:tabs>
          <w:tab w:val="num" w:pos="0"/>
        </w:tabs>
        <w:ind w:left="1100" w:hanging="360"/>
      </w:pPr>
    </w:lvl>
    <w:lvl w:ilvl="2">
      <w:start w:val="1"/>
      <w:numFmt w:val="lowerRoman"/>
      <w:lvlText w:val="%3."/>
      <w:lvlJc w:val="right"/>
      <w:pPr>
        <w:tabs>
          <w:tab w:val="num" w:pos="0"/>
        </w:tabs>
        <w:ind w:left="1820" w:hanging="180"/>
      </w:pPr>
    </w:lvl>
    <w:lvl w:ilvl="3">
      <w:start w:val="1"/>
      <w:numFmt w:val="decimal"/>
      <w:lvlText w:val="%4."/>
      <w:lvlJc w:val="left"/>
      <w:pPr>
        <w:tabs>
          <w:tab w:val="num" w:pos="0"/>
        </w:tabs>
        <w:ind w:left="2540" w:hanging="360"/>
      </w:pPr>
    </w:lvl>
    <w:lvl w:ilvl="4">
      <w:start w:val="1"/>
      <w:numFmt w:val="lowerLetter"/>
      <w:lvlText w:val="%5."/>
      <w:lvlJc w:val="left"/>
      <w:pPr>
        <w:tabs>
          <w:tab w:val="num" w:pos="0"/>
        </w:tabs>
        <w:ind w:left="3260" w:hanging="360"/>
      </w:pPr>
    </w:lvl>
    <w:lvl w:ilvl="5">
      <w:start w:val="1"/>
      <w:numFmt w:val="lowerRoman"/>
      <w:lvlText w:val="%6."/>
      <w:lvlJc w:val="right"/>
      <w:pPr>
        <w:tabs>
          <w:tab w:val="num" w:pos="0"/>
        </w:tabs>
        <w:ind w:left="3980" w:hanging="180"/>
      </w:pPr>
    </w:lvl>
    <w:lvl w:ilvl="6">
      <w:start w:val="1"/>
      <w:numFmt w:val="decimal"/>
      <w:lvlText w:val="%7."/>
      <w:lvlJc w:val="left"/>
      <w:pPr>
        <w:tabs>
          <w:tab w:val="num" w:pos="0"/>
        </w:tabs>
        <w:ind w:left="4700" w:hanging="360"/>
      </w:pPr>
    </w:lvl>
    <w:lvl w:ilvl="7">
      <w:start w:val="1"/>
      <w:numFmt w:val="lowerLetter"/>
      <w:lvlText w:val="%8."/>
      <w:lvlJc w:val="left"/>
      <w:pPr>
        <w:tabs>
          <w:tab w:val="num" w:pos="0"/>
        </w:tabs>
        <w:ind w:left="5420" w:hanging="360"/>
      </w:pPr>
    </w:lvl>
    <w:lvl w:ilvl="8">
      <w:start w:val="1"/>
      <w:numFmt w:val="lowerRoman"/>
      <w:lvlText w:val="%9."/>
      <w:lvlJc w:val="right"/>
      <w:pPr>
        <w:tabs>
          <w:tab w:val="num" w:pos="0"/>
        </w:tabs>
        <w:ind w:left="6140" w:hanging="180"/>
      </w:pPr>
    </w:lvl>
  </w:abstractNum>
  <w:abstractNum w:abstractNumId="1">
    <w:nsid w:val="00000007"/>
    <w:multiLevelType w:val="multilevel"/>
    <w:tmpl w:val="00000007"/>
    <w:name w:val="WW8Num7"/>
    <w:lvl w:ilvl="0">
      <w:start w:val="7"/>
      <w:numFmt w:val="bullet"/>
      <w:lvlText w:val="-"/>
      <w:lvlJc w:val="left"/>
      <w:pPr>
        <w:tabs>
          <w:tab w:val="num" w:pos="0"/>
        </w:tabs>
        <w:ind w:left="720" w:hanging="360"/>
      </w:pPr>
      <w:rPr>
        <w:rFonts w:ascii="Verdana" w:hAnsi="Verdana" w:cs="Verdana"/>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nsid w:val="14A409A8"/>
    <w:multiLevelType w:val="multilevel"/>
    <w:tmpl w:val="320C460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02F1"/>
    <w:rsid w:val="000D756C"/>
    <w:rsid w:val="001259B4"/>
    <w:rsid w:val="003A16DC"/>
    <w:rsid w:val="004E7F7F"/>
    <w:rsid w:val="005402F1"/>
    <w:rsid w:val="00700F5E"/>
    <w:rsid w:val="00811171"/>
    <w:rsid w:val="008C6694"/>
    <w:rsid w:val="0091749C"/>
    <w:rsid w:val="00A52C95"/>
    <w:rsid w:val="00A662DB"/>
    <w:rsid w:val="00A74220"/>
    <w:rsid w:val="00AB4ED4"/>
    <w:rsid w:val="00CD7433"/>
    <w:rsid w:val="00E34133"/>
    <w:rsid w:val="00E756FC"/>
    <w:rsid w:val="00F0045A"/>
    <w:rsid w:val="00FE4A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53298FB2"/>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0"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F0045A"/>
    <w:pPr>
      <w:suppressAutoHyphens/>
    </w:pPr>
    <w:rPr>
      <w:rFonts w:ascii="Calibri" w:hAnsi="Calibri" w:eastAsia="Calibri" w:cs="Times New Roman"/>
      <w:lang w:eastAsia="zh-CN"/>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unhideWhenUsed/>
    <w:rsid w:val="00F0045A"/>
    <w:pPr>
      <w:spacing w:after="0" w:line="240" w:lineRule="auto"/>
    </w:pPr>
  </w:style>
  <w:style w:type="character" w:styleId="FooterChar" w:customStyle="true">
    <w:name w:val="Footer Char"/>
    <w:basedOn w:val="Zadanifontodlomka"/>
    <w:uiPriority w:val="99"/>
    <w:semiHidden/>
    <w:rsid w:val="00F0045A"/>
    <w:rPr>
      <w:rFonts w:ascii="Calibri" w:hAnsi="Calibri" w:eastAsia="Calibri" w:cs="Times New Roman"/>
      <w:lang w:eastAsia="zh-CN"/>
    </w:rPr>
  </w:style>
  <w:style w:type="character" w:styleId="PodnojeChar" w:customStyle="true">
    <w:name w:val="Podnožje Char"/>
    <w:basedOn w:val="Zadanifontodlomka"/>
    <w:link w:val="Podnoje"/>
    <w:uiPriority w:val="99"/>
    <w:locked/>
    <w:rsid w:val="00F0045A"/>
    <w:rPr>
      <w:rFonts w:ascii="Calibri" w:hAnsi="Calibri" w:eastAsia="Calibri" w:cs="Times New Roman"/>
      <w:lang w:eastAsia="zh-CN"/>
    </w:rPr>
  </w:style>
  <w:style w:type="paragraph" w:styleId="Odlomakpopisa">
    <w:name w:val="List Paragraph"/>
    <w:basedOn w:val="Normal"/>
    <w:qFormat/>
    <w:rsid w:val="00F0045A"/>
    <w:pPr>
      <w:ind w:left="720"/>
      <w:contextualSpacing/>
    </w:pPr>
  </w:style>
  <w:style w:type="paragraph" w:styleId="Standard" w:customStyle="true">
    <w:name w:val="Standard"/>
    <w:rsid w:val="00F0045A"/>
    <w:pPr>
      <w:suppressAutoHyphens/>
      <w:autoSpaceDN w:val="false"/>
      <w:textAlignment w:val="baseline"/>
    </w:pPr>
    <w:rPr>
      <w:rFonts w:ascii="Calibri" w:hAnsi="Calibri" w:eastAsia="DejaVu Sans" w:cs="DejaVu Sans"/>
      <w:kern w:val="3"/>
      <w:lang w:eastAsia="hr-HR"/>
    </w:rPr>
  </w:style>
  <w:style w:type="character" w:styleId="st" w:customStyle="true">
    <w:name w:val="st"/>
    <w:basedOn w:val="Zadanifontodlomka"/>
    <w:rsid w:val="00F0045A"/>
  </w:style>
  <w:style w:type="paragraph" w:styleId="TableParagraph" w:customStyle="true">
    <w:name w:val="Table Paragraph"/>
    <w:basedOn w:val="Normal"/>
    <w:uiPriority w:val="1"/>
    <w:qFormat/>
    <w:rsid w:val="00F0045A"/>
    <w:pPr>
      <w:widowControl w:val="false"/>
      <w:suppressAutoHyphens w:val="false"/>
      <w:spacing w:after="0" w:line="240" w:lineRule="auto"/>
    </w:pPr>
    <w:rPr>
      <w:rFonts w:asciiTheme="minorHAnsi" w:hAnsiTheme="minorHAnsi" w:eastAsiaTheme="minorHAnsi" w:cstheme="minorBidi"/>
      <w:lang w:val="en-US" w:eastAsia="en-US"/>
    </w:rPr>
  </w:style>
  <w:style w:type="character" w:styleId="Tekstrezerviranogmjesta">
    <w:name w:val="Placeholder Text"/>
    <w:basedOn w:val="Zadanifontodlomka"/>
    <w:uiPriority w:val="99"/>
    <w:semiHidden/>
    <w:rsid w:val="00A52C95"/>
    <w:rPr>
      <w:color w:val="808080"/>
      <w:bdr w:val="none" w:color="auto" w:sz="0" w:space="0"/>
      <w:shd w:val="clear" w:color="auto" w:fill="auto"/>
    </w:rPr>
  </w:style>
  <w:style w:type="character" w:styleId="eSPISCCParagraphDefaultFont" w:customStyle="true">
    <w:name w:val="eSPIS_CC_Paragraph Default Font"/>
    <w:basedOn w:val="Zadanifontodlomka"/>
    <w:rsid w:val="00A52C95"/>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A52C95"/>
    <w:rPr>
      <w:bdr w:val="none" w:color="auto" w:sz="0" w:space="0"/>
      <w:shd w:val="clear" w:color="auto" w:fill="FFFFCC"/>
      <w:lang w:val="hr-HR"/>
    </w:rPr>
  </w:style>
  <w:style w:type="character" w:styleId="PozadinaSvijetloCrvena" w:customStyle="true">
    <w:name w:val="Pozadina_SvijetloCrvena"/>
    <w:basedOn w:val="eSPISCCParagraphDefaultFont"/>
    <w:rsid w:val="00A52C95"/>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A52C95"/>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uiPriority="59"/>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0045A"/>
    <w:pPr>
      <w:suppressAutoHyphens/>
    </w:pPr>
    <w:rPr>
      <w:rFonts w:ascii="Calibri" w:cs="Times New Roman" w:eastAsia="Calibri" w:hAnsi="Calibri"/>
      <w:lang w:eastAsia="zh-CN"/>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unhideWhenUsed/>
    <w:rsid w:val="00F0045A"/>
    <w:pPr>
      <w:spacing w:after="0" w:line="240" w:lineRule="auto"/>
    </w:pPr>
  </w:style>
  <w:style w:customStyle="1" w:styleId="FooterChar" w:type="character">
    <w:name w:val="Footer Char"/>
    <w:basedOn w:val="Zadanifontodlomka"/>
    <w:uiPriority w:val="99"/>
    <w:semiHidden/>
    <w:rsid w:val="00F0045A"/>
    <w:rPr>
      <w:rFonts w:ascii="Calibri" w:cs="Times New Roman" w:eastAsia="Calibri" w:hAnsi="Calibri"/>
      <w:lang w:eastAsia="zh-CN"/>
    </w:rPr>
  </w:style>
  <w:style w:customStyle="1" w:styleId="PodnojeChar" w:type="character">
    <w:name w:val="Podnožje Char"/>
    <w:basedOn w:val="Zadanifontodlomka"/>
    <w:link w:val="Podnoje"/>
    <w:uiPriority w:val="99"/>
    <w:locked/>
    <w:rsid w:val="00F0045A"/>
    <w:rPr>
      <w:rFonts w:ascii="Calibri" w:cs="Times New Roman" w:eastAsia="Calibri" w:hAnsi="Calibri"/>
      <w:lang w:eastAsia="zh-CN"/>
    </w:rPr>
  </w:style>
  <w:style w:styleId="Odlomakpopisa" w:type="paragraph">
    <w:name w:val="List Paragraph"/>
    <w:basedOn w:val="Normal"/>
    <w:qFormat/>
    <w:rsid w:val="00F0045A"/>
    <w:pPr>
      <w:ind w:left="720"/>
      <w:contextualSpacing/>
    </w:pPr>
  </w:style>
  <w:style w:customStyle="1" w:styleId="Standard" w:type="paragraph">
    <w:name w:val="Standard"/>
    <w:rsid w:val="00F0045A"/>
    <w:pPr>
      <w:suppressAutoHyphens/>
      <w:autoSpaceDN w:val="0"/>
      <w:textAlignment w:val="baseline"/>
    </w:pPr>
    <w:rPr>
      <w:rFonts w:ascii="Calibri" w:cs="DejaVu Sans" w:eastAsia="DejaVu Sans" w:hAnsi="Calibri"/>
      <w:kern w:val="3"/>
      <w:lang w:eastAsia="hr-HR"/>
    </w:rPr>
  </w:style>
  <w:style w:customStyle="1" w:styleId="st" w:type="character">
    <w:name w:val="st"/>
    <w:basedOn w:val="Zadanifontodlomka"/>
    <w:rsid w:val="00F0045A"/>
  </w:style>
  <w:style w:customStyle="1" w:styleId="TableParagraph" w:type="paragraph">
    <w:name w:val="Table Paragraph"/>
    <w:basedOn w:val="Normal"/>
    <w:uiPriority w:val="1"/>
    <w:qFormat/>
    <w:rsid w:val="00F0045A"/>
    <w:pPr>
      <w:widowControl w:val="0"/>
      <w:suppressAutoHyphens w:val="0"/>
      <w:spacing w:after="0" w:line="240" w:lineRule="auto"/>
    </w:pPr>
    <w:rPr>
      <w:rFonts w:asciiTheme="minorHAnsi" w:cstheme="minorBidi" w:eastAsiaTheme="minorHAnsi" w:hAnsiTheme="minorHAnsi"/>
      <w:lang w:eastAsia="en-US" w:val="en-US"/>
    </w:rPr>
  </w:style>
  <w:style w:styleId="Tekstrezerviranogmjesta" w:type="character">
    <w:name w:val="Placeholder Text"/>
    <w:basedOn w:val="Zadanifontodlomka"/>
    <w:uiPriority w:val="99"/>
    <w:semiHidden/>
    <w:rsid w:val="00A52C95"/>
    <w:rPr>
      <w:color w:val="808080"/>
      <w:bdr w:color="auto" w:space="0" w:sz="0" w:val="none"/>
      <w:shd w:color="auto" w:fill="auto" w:val="clear"/>
    </w:rPr>
  </w:style>
  <w:style w:customStyle="1" w:styleId="eSPISCCParagraphDefaultFont" w:type="character">
    <w:name w:val="eSPIS_CC_Paragraph Default Font"/>
    <w:basedOn w:val="Zadanifontodlomka"/>
    <w:rsid w:val="00A52C9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52C95"/>
    <w:rPr>
      <w:bdr w:color="auto" w:space="0" w:sz="0" w:val="none"/>
      <w:shd w:color="auto" w:fill="FFFFCC" w:val="clear"/>
      <w:lang w:val="hr-HR"/>
    </w:rPr>
  </w:style>
  <w:style w:customStyle="1" w:styleId="PozadinaSvijetloCrvena" w:type="character">
    <w:name w:val="Pozadina_SvijetloCrvena"/>
    <w:basedOn w:val="eSPISCCParagraphDefaultFont"/>
    <w:rsid w:val="00A52C9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52C9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4480150">
      <w:bodyDiv w:val="true"/>
      <w:marLeft w:val="0"/>
      <w:marRight w:val="0"/>
      <w:marTop w:val="0"/>
      <w:marBottom w:val="0"/>
      <w:divBdr>
        <w:top w:val="none" w:color="auto" w:sz="0" w:space="0"/>
        <w:left w:val="none" w:color="auto" w:sz="0" w:space="0"/>
        <w:bottom w:val="none" w:color="auto" w:sz="0" w:space="0"/>
        <w:right w:val="none" w:color="auto" w:sz="0" w:space="0"/>
      </w:divBdr>
    </w:div>
    <w:div w:id="196453787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footer1.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14</properties:Pages>
  <properties:Words>3897</properties:Words>
  <properties:Characters>23179</properties:Characters>
  <properties:Lines>615</properties:Lines>
  <properties:Paragraphs>307</properties:Paragraphs>
  <properties:TotalTime>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27018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2019-11-27T13:06:00Z</dcterms:created>
  <dc:creator>Sandra1972</dc:creator>
  <cp:lastModifiedBy>Kristina Švajger</cp:lastModifiedBy>
  <dcterms:modified xmlns:xsi="http://www.w3.org/2001/XMLSchema-instance" xsi:type="dcterms:W3CDTF">2019-11-27T13:09:00Z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Novi podnesak (INTER BONOS - nacrt plana financijskog i operativnog restrukturiranja, 27. 11. 19..docx)</vt:lpwstr>
  </prop:property>
  <prop:property fmtid="{D5CDD505-2E9C-101B-9397-08002B2CF9AE}" pid="4" name="CC_coloring">
    <vt:bool>false</vt:bool>
  </prop:property>
  <prop:property fmtid="{D5CDD505-2E9C-101B-9397-08002B2CF9AE}" pid="5" name="BrojStranica">
    <vt:i4>14</vt:i4>
  </prop:property>
</prop:Properties>
</file>