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7488" w14:paraId="f62748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>
        <w:t xml:space="preserve">     </w:t>
      </w:r>
    </w:p>
    <w:p w:rsidRDefault="00CA0CBB" w:rsidP="00190255" w:rsidR="00CA0CBB">
      <w:pPr>
        <w:jc w:val="center"/>
      </w:pPr>
      <w:r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8609DF" w:rsidR="008609DF">
      <w:pPr>
        <w:jc w:val="both"/>
      </w:pPr>
      <w:r w:rsidRPr="00DA15C9">
        <w:tab/>
      </w:r>
      <w:r w:rsidR="008609DF" w:rsidRPr="00DA15C9">
        <w:t xml:space="preserve">Trgovački sud u Pazinu, po </w:t>
      </w:r>
      <w:r w:rsidR="008609DF">
        <w:t>stečajnoj sutkinji Tijani Licul</w:t>
      </w:r>
      <w:r w:rsidR="008609DF" w:rsidRPr="00DA15C9">
        <w:t xml:space="preserve">, </w:t>
      </w:r>
      <w:r w:rsidR="008609DF">
        <w:t>po</w:t>
      </w:r>
      <w:r w:rsidR="008609DF" w:rsidRPr="00DA15C9">
        <w:t xml:space="preserve"> prijedlogu </w:t>
      </w:r>
      <w:r w:rsidR="008609DF" w:rsidRPr="00F15138">
        <w:t xml:space="preserve">predlagatelja </w:t>
      </w:r>
      <w:r w:rsidR="008609DF">
        <w:t>Financijske agencije, OIB: 85821130368, Regionalni centar Rijeka, Podružnica Pula, Giardini 5</w:t>
      </w:r>
      <w:r w:rsidR="008609DF" w:rsidRPr="00F15138">
        <w:t xml:space="preserve">, </w:t>
      </w:r>
      <w:r w:rsidR="008609DF">
        <w:t>radi otvaranja</w:t>
      </w:r>
      <w:r w:rsidR="008609DF" w:rsidRPr="00F15138">
        <w:t xml:space="preserve"> stečajnog postupka nad dužnikom </w:t>
      </w:r>
      <w:r w:rsidR="008609DF">
        <w:t>R. O. d.o.o. POREČ, Maria Milohanovića 6, OIB: 19737300990,</w:t>
      </w: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 w:rsidRPr="00B5740A">
        <w:rPr>
          <w:lang w:val="pl-PL"/>
        </w:rPr>
        <w:t xml:space="preserve">I. </w:t>
      </w:r>
      <w:r w:rsidR="00462054" w:rsidRPr="00B5740A">
        <w:rPr>
          <w:lang w:val="pl-PL"/>
        </w:rPr>
        <w:t>Razrješuje se dužnosti stečajn</w:t>
      </w:r>
      <w:r w:rsidR="008610FC">
        <w:rPr>
          <w:lang w:val="pl-PL"/>
        </w:rPr>
        <w:t>e</w:t>
      </w:r>
      <w:r w:rsidR="00462054" w:rsidRPr="00B5740A">
        <w:rPr>
          <w:lang w:val="pl-PL"/>
        </w:rPr>
        <w:t xml:space="preserve"> upravitelj</w:t>
      </w:r>
      <w:r w:rsidR="008610FC">
        <w:rPr>
          <w:lang w:val="pl-PL"/>
        </w:rPr>
        <w:t xml:space="preserve">ice </w:t>
      </w:r>
      <w:r w:rsidR="008609DF">
        <w:t>Ljubica Juranović-Skočić, Ćikovići 26/11, Kastav</w:t>
      </w:r>
      <w:r w:rsidR="008610FC">
        <w:rPr>
          <w:lang w:val="pl-PL"/>
        </w:rPr>
        <w:t xml:space="preserve">. </w:t>
      </w:r>
    </w:p>
    <w:p w:rsidRDefault="008610FC" w:rsidP="00FB0B18" w:rsidR="008610FC">
      <w:pPr>
        <w:jc w:val="both"/>
        <w:rPr>
          <w:lang w:val="pl-PL"/>
        </w:rPr>
      </w:pPr>
    </w:p>
    <w:p w:rsidRDefault="003D3DD5" w:rsidP="003D3DD5" w:rsid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stečajnog upravitelja imenuje </w:t>
      </w:r>
      <w:r w:rsidR="00C357F5">
        <w:rPr>
          <w:lang w:val="pl-PL"/>
        </w:rPr>
        <w:t xml:space="preserve">se </w:t>
      </w:r>
      <w:r w:rsidR="008609DF">
        <w:rPr>
          <w:u w:val="single"/>
          <w:lang w:val="pl-PL"/>
        </w:rPr>
        <w:t>Štefan Rola, Ulica Franje Pokornya 6, Zagreb, OIB: 26698048809</w:t>
      </w:r>
      <w:r w:rsidR="008609DF">
        <w:rPr>
          <w:lang w:val="pl-PL"/>
        </w:rPr>
        <w:t xml:space="preserve"> </w:t>
      </w:r>
      <w:r w:rsidR="008610FC" w:rsidRPr="003D3DD5">
        <w:rPr>
          <w:lang w:val="pl-PL"/>
        </w:rPr>
        <w:t xml:space="preserve">(čl. 115. vezano uz čl. 85. st. 2. SZ-a). </w:t>
      </w:r>
      <w:r w:rsidRPr="003D3DD5">
        <w:rPr>
          <w:lang w:val="pl-PL"/>
        </w:rPr>
        <w:t xml:space="preserve"> </w:t>
      </w:r>
    </w:p>
    <w:p w:rsidRDefault="008609DF" w:rsidP="003D3DD5" w:rsidR="008609DF">
      <w:pPr>
        <w:ind w:firstLine="708"/>
        <w:jc w:val="both"/>
        <w:rPr>
          <w:lang w:val="pl-PL"/>
        </w:rPr>
      </w:pPr>
    </w:p>
    <w:p w:rsidRDefault="00462054" w:rsidP="00462054" w:rsidR="003E00AF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462054" w:rsidP="00462054" w:rsidR="00462054">
      <w:pPr>
        <w:jc w:val="center"/>
        <w:rPr>
          <w:lang w:val="pl-PL"/>
        </w:rPr>
      </w:pPr>
    </w:p>
    <w:p w:rsidRDefault="00462054" w:rsidP="00462054" w:rsidR="00462054">
      <w:pPr>
        <w:jc w:val="both"/>
      </w:pPr>
      <w:r>
        <w:rPr>
          <w:lang w:val="pl-PL"/>
        </w:rPr>
        <w:tab/>
        <w:t xml:space="preserve">Rješenjem posl. broj: </w:t>
      </w:r>
      <w:r w:rsidR="008610FC">
        <w:rPr>
          <w:lang w:val="pl-PL"/>
        </w:rPr>
        <w:t>St-</w:t>
      </w:r>
      <w:r w:rsidR="008609DF">
        <w:rPr>
          <w:lang w:val="pl-PL"/>
        </w:rPr>
        <w:t>467/16-16 od 04. svibnja 2016. godine otvoren je stečajni postupak nad dužnikom R</w:t>
      </w:r>
      <w:r w:rsidR="008609DF">
        <w:t>. O. d.o.o. Poreč, Maria Milohanovića 6, OIB: 19737300990. Stečajnom upraviteljicom je imenovana Ljubica Juranović – Skočić.</w:t>
      </w:r>
    </w:p>
    <w:p w:rsidRDefault="008609DF" w:rsidP="00462054" w:rsidR="008609DF">
      <w:pPr>
        <w:jc w:val="both"/>
      </w:pPr>
    </w:p>
    <w:p w:rsidRDefault="008609DF" w:rsidP="00462054" w:rsidR="008609DF">
      <w:pPr>
        <w:jc w:val="both"/>
      </w:pPr>
      <w:r>
        <w:tab/>
        <w:t>Podneskom od 10. svibnja 2016. godine stečajna upraviteljica Ljubica Juranović-Skočić podnijela je zahtjev za razrješenjem stečajnog upravitelja na osobni zahtjev. Navodi da radi zdravstvenog stanja u kojem se nalazi nije u mogućnosti odraditi postao u ovom predmetu obzirom dužnik ima sjedište u Poreču. Stečajna upraviteljica nije dostavila uz zahtjev i medicinsku dokumentaciju.</w:t>
      </w:r>
    </w:p>
    <w:p w:rsidRDefault="008609DF" w:rsidP="00462054" w:rsidR="008609DF">
      <w:pPr>
        <w:jc w:val="both"/>
      </w:pPr>
    </w:p>
    <w:p w:rsidRDefault="008609DF" w:rsidP="00462054" w:rsidR="008609DF">
      <w:pPr>
        <w:jc w:val="both"/>
        <w:rPr>
          <w:lang w:val="pl-PL"/>
        </w:rPr>
      </w:pPr>
      <w:r>
        <w:tab/>
        <w:t>Odredbom čl. 91. st. 5. Stečajnog zakona (</w:t>
      </w:r>
      <w:r>
        <w:rPr>
          <w:lang w:val="pl-PL"/>
        </w:rPr>
        <w:t>Narodne novine broj 71/15, dalje: SZ) propisano je da će sud razriješiti stečajnog upravitelja na njegov osobni zahtjev. Zakonom nije propisano postojanje posenog razloga za razrješenje na osobni zahtjev.</w:t>
      </w:r>
    </w:p>
    <w:p w:rsidRDefault="008609DF" w:rsidP="00462054" w:rsidR="008609DF">
      <w:pPr>
        <w:jc w:val="both"/>
        <w:rPr>
          <w:lang w:val="pl-PL"/>
        </w:rPr>
      </w:pPr>
    </w:p>
    <w:p w:rsidRDefault="008609DF" w:rsidP="00462054" w:rsidR="008609DF">
      <w:pPr>
        <w:jc w:val="both"/>
      </w:pPr>
      <w:r>
        <w:rPr>
          <w:lang w:val="pl-PL"/>
        </w:rPr>
        <w:tab/>
        <w:t xml:space="preserve">Kako je u konkretnom slučaju stečajna upraviteljica podnijela zahtjev za svojim razrješenjem to je odlučeno kao u točki I. izreke ovog rješenja. </w:t>
      </w:r>
    </w:p>
    <w:p w:rsidRDefault="008610FC" w:rsidP="00462054" w:rsidR="008610FC">
      <w:pPr>
        <w:jc w:val="both"/>
      </w:pPr>
    </w:p>
    <w:p w:rsidRDefault="008610FC" w:rsidP="00462054" w:rsidR="00462054">
      <w:pPr>
        <w:jc w:val="both"/>
        <w:rPr>
          <w:lang w:val="pl-PL"/>
        </w:rPr>
      </w:pPr>
      <w:r>
        <w:tab/>
      </w:r>
      <w:r w:rsidR="008609DF">
        <w:t>S</w:t>
      </w:r>
      <w:r w:rsidR="00462054">
        <w:rPr>
          <w:lang w:val="pl-PL"/>
        </w:rPr>
        <w:t>ukladno čl. 84. st. 1</w:t>
      </w:r>
      <w:r w:rsidR="008609DF">
        <w:rPr>
          <w:lang w:val="pl-PL"/>
        </w:rPr>
        <w:t>.</w:t>
      </w:r>
      <w:r w:rsidR="00462054">
        <w:rPr>
          <w:lang w:val="pl-PL"/>
        </w:rPr>
        <w:t xml:space="preserve"> S</w:t>
      </w:r>
      <w:r w:rsidR="008609DF">
        <w:rPr>
          <w:lang w:val="pl-PL"/>
        </w:rPr>
        <w:t xml:space="preserve">Z-a sud je </w:t>
      </w:r>
      <w:r w:rsidR="00462054">
        <w:rPr>
          <w:lang w:val="pl-PL"/>
        </w:rPr>
        <w:t>imenovao drugog stečajnog upravitelja.</w:t>
      </w:r>
    </w:p>
    <w:p w:rsidRDefault="00462054" w:rsidP="00462054" w:rsidR="00462054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462054">
        <w:t xml:space="preserve"> </w:t>
      </w:r>
      <w:r w:rsidR="008609DF">
        <w:t>11</w:t>
      </w:r>
      <w:r w:rsidR="008610FC">
        <w:t>. svibnja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783F01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462054" w:rsidP="005E3EB7" w:rsidR="0046205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4F3082" w:rsidP="004F3082" w:rsidR="004F3082" w:rsidRPr="00B87794">
      <w:pPr>
        <w:ind w:firstLine="708"/>
        <w:jc w:val="both"/>
      </w:pPr>
      <w:r w:rsidRPr="00B87794">
        <w:t xml:space="preserve">Protiv </w:t>
      </w:r>
      <w:r>
        <w:t xml:space="preserve">ovog </w:t>
      </w:r>
      <w:r w:rsidRPr="00B87794">
        <w:t xml:space="preserve">rješenja žalbu može podnijeti osoba </w:t>
      </w:r>
      <w:r>
        <w:t xml:space="preserve">ovlaštena za zastupanje </w:t>
      </w:r>
      <w:r w:rsidRPr="00B87794">
        <w:t xml:space="preserve">dužnika </w:t>
      </w:r>
      <w:r>
        <w:t>po zakonu</w:t>
      </w:r>
      <w:r w:rsidRPr="00B87794">
        <w:t xml:space="preserve"> do dana nastupanja pravnih posljedi</w:t>
      </w:r>
      <w:r>
        <w:t xml:space="preserve">ca otvaranja stečajnog postupka te stečajni vjerovnici. </w:t>
      </w:r>
      <w:r w:rsidRPr="00B87794">
        <w:t xml:space="preserve"> Žalba se podnosi ovom sudu u dva primjerka u roku od 8 dana od dana dostave pisanog otpravka rješenja, a o žalbi odlučuje Visoki trgovački sud Republike Hrvatske. 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8609DF" w:rsidP="008609DF" w:rsidR="008609DF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</w:t>
      </w:r>
    </w:p>
    <w:p w:rsidRDefault="008609DF" w:rsidP="008609DF" w:rsidR="008609DF">
      <w:pPr>
        <w:ind w:firstLine="708"/>
        <w:jc w:val="both"/>
      </w:pPr>
      <w:r w:rsidRPr="00E605C9">
        <w:t xml:space="preserve">- predlagatelju </w:t>
      </w:r>
    </w:p>
    <w:p w:rsidRDefault="008609DF" w:rsidP="008609DF" w:rsidR="008609DF">
      <w:pPr>
        <w:ind w:firstLine="708"/>
        <w:jc w:val="both"/>
      </w:pPr>
      <w:r>
        <w:t>- dužniku R. O. d.o.o. POREČ, Maria Milohanovića 6, OIB: 19737300990</w:t>
      </w:r>
      <w:r w:rsidRPr="00161E86">
        <w:t>,</w:t>
      </w:r>
    </w:p>
    <w:p w:rsidRDefault="008609DF" w:rsidP="008609DF" w:rsidR="008609DF" w:rsidRPr="00E605C9">
      <w:pPr>
        <w:ind w:firstLine="708"/>
        <w:jc w:val="both"/>
      </w:pPr>
      <w:r>
        <w:t>- Porezna uprava, Ispostava Poreč</w:t>
      </w:r>
    </w:p>
    <w:p w:rsidRDefault="008609DF" w:rsidP="008609DF" w:rsidR="008609DF">
      <w:pPr>
        <w:ind w:firstLine="708"/>
        <w:jc w:val="both"/>
      </w:pPr>
      <w:r w:rsidRPr="00E605C9">
        <w:t xml:space="preserve">- </w:t>
      </w:r>
      <w:r>
        <w:t>Ljubica Juranović-Skočić, Ćikovići 26/11, Kastav</w:t>
      </w:r>
    </w:p>
    <w:p w:rsidRDefault="008609DF" w:rsidP="008609DF" w:rsidR="008609DF">
      <w:pPr>
        <w:ind w:firstLine="708"/>
        <w:jc w:val="both"/>
      </w:pPr>
      <w:r>
        <w:t xml:space="preserve">- stečajnom upravitelju </w:t>
      </w:r>
      <w:r w:rsidRPr="008609DF">
        <w:t xml:space="preserve">Štefanu Rola, </w:t>
      </w:r>
      <w:r w:rsidRPr="008609DF">
        <w:rPr>
          <w:lang w:val="pl-PL"/>
        </w:rPr>
        <w:t>Ulica Franje Pokornya 6, Zagreb</w:t>
      </w:r>
    </w:p>
    <w:p w:rsidRDefault="008609DF" w:rsidP="008609DF" w:rsidR="008609DF">
      <w:pPr>
        <w:ind w:firstLine="708"/>
        <w:jc w:val="both"/>
      </w:pPr>
      <w:r>
        <w:t>- pun. Leonarda Oroshija, zakonskog zastupnika dužnika, ZOU Sanja Kamenar Milutin i Irena Klepac Mustać</w:t>
      </w:r>
    </w:p>
    <w:p w:rsidRDefault="008609DF" w:rsidP="008609DF" w:rsidR="008609DF" w:rsidRPr="00E605C9">
      <w:pPr>
        <w:jc w:val="both"/>
      </w:pPr>
      <w:r w:rsidRPr="00E605C9">
        <w:softHyphen/>
      </w:r>
      <w:r>
        <w:tab/>
      </w:r>
      <w:r w:rsidRPr="00E605C9">
        <w:t>- sudski registar</w:t>
      </w:r>
      <w:r>
        <w:t xml:space="preserve"> ovoga suda</w:t>
      </w:r>
    </w:p>
    <w:p w:rsidRDefault="008609DF" w:rsidP="008609DF" w:rsidR="008609DF">
      <w:pPr>
        <w:ind w:firstLine="708"/>
      </w:pPr>
      <w:r>
        <w:t>- ŽDO Pula</w:t>
      </w:r>
    </w:p>
    <w:p w:rsidRDefault="008609DF" w:rsidP="008609DF" w:rsidR="008609DF">
      <w:pPr>
        <w:ind w:firstLine="708"/>
      </w:pPr>
      <w:r>
        <w:t xml:space="preserve">- Ured predsjednika suda – na znanje </w:t>
      </w:r>
    </w:p>
    <w:p w:rsidRDefault="008609DF" w:rsidP="008609DF" w:rsidR="008609DF">
      <w:pPr>
        <w:ind w:firstLine="708"/>
      </w:pPr>
      <w:r>
        <w:t>- Ministarstvo pravosuđa</w:t>
      </w:r>
    </w:p>
    <w:p w:rsidRDefault="00462054" w:rsidP="008609DF" w:rsidR="00462054">
      <w:pPr>
        <w:ind w:firstLine="708"/>
        <w:jc w:val="both"/>
      </w:pPr>
    </w:p>
    <w:sectPr w:rsidSect="00C40FD5" w:rsidR="00462054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F01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8609DF">
          <w:t>467</w:t>
        </w:r>
        <w:r w:rsidR="008610FC">
          <w:t>/</w:t>
        </w:r>
        <w:r w:rsidR="0059655A">
          <w:t>16</w:t>
        </w:r>
        <w:r w:rsidR="002534BF">
          <w:t>-</w:t>
        </w:r>
        <w:r w:rsidR="00BC6288">
          <w:t>18</w:t>
        </w:r>
      </w:sdtContent>
    </w:sdt>
  </w:p>
  <w:p w:rsidRDefault="00783F0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609DF">
      <w:t>467</w:t>
    </w:r>
    <w:r w:rsidR="008610FC">
      <w:t>/16</w:t>
    </w:r>
    <w:r w:rsidR="007D7A8F">
      <w:t>-</w:t>
    </w:r>
    <w:r w:rsidR="00BC6288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34676"/>
    <w:rsid w:val="00190255"/>
    <w:rsid w:val="002534BF"/>
    <w:rsid w:val="00262377"/>
    <w:rsid w:val="00264035"/>
    <w:rsid w:val="002D55AD"/>
    <w:rsid w:val="003B74B1"/>
    <w:rsid w:val="003D3DD5"/>
    <w:rsid w:val="003E00AF"/>
    <w:rsid w:val="00462054"/>
    <w:rsid w:val="004F3082"/>
    <w:rsid w:val="0051365F"/>
    <w:rsid w:val="00554328"/>
    <w:rsid w:val="0059655A"/>
    <w:rsid w:val="005E3EB7"/>
    <w:rsid w:val="005E434E"/>
    <w:rsid w:val="00783F01"/>
    <w:rsid w:val="0079454F"/>
    <w:rsid w:val="007A211D"/>
    <w:rsid w:val="007D7A8F"/>
    <w:rsid w:val="00814FDD"/>
    <w:rsid w:val="008609DF"/>
    <w:rsid w:val="008610FC"/>
    <w:rsid w:val="009229DA"/>
    <w:rsid w:val="00985388"/>
    <w:rsid w:val="00A560B4"/>
    <w:rsid w:val="00B17BB5"/>
    <w:rsid w:val="00B44244"/>
    <w:rsid w:val="00B5740A"/>
    <w:rsid w:val="00B93F45"/>
    <w:rsid w:val="00BC6288"/>
    <w:rsid w:val="00C2732F"/>
    <w:rsid w:val="00C357F5"/>
    <w:rsid w:val="00CA0CBB"/>
    <w:rsid w:val="00D06B78"/>
    <w:rsid w:val="00D14604"/>
    <w:rsid w:val="00DF28E8"/>
    <w:rsid w:val="00E117F5"/>
    <w:rsid w:val="00E40DC9"/>
    <w:rsid w:val="00E60CD0"/>
    <w:rsid w:val="00F26397"/>
    <w:rsid w:val="00F32923"/>
    <w:rsid w:val="00F531AB"/>
    <w:rsid w:val="00F560F8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28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28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28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28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28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28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28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28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1F39B-4514-4FBA-B9A6-687C44BE3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2263</properties:Characters>
  <properties:Lines>67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2016-05-11T08:06:00Z</dcterms:created>
  <dc:creator>Jasmina Matika</dc:creator>
  <cp:lastModifiedBy>Sanja Prodan</cp:lastModifiedBy>
  <cp:lastPrinted>2016-05-11T08:13:00Z</cp:lastPrinted>
  <dcterms:modified xmlns:xsi="http://www.w3.org/2001/XMLSchema-instance" xsi:type="dcterms:W3CDTF">2016-05-11T08:13:00Z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