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0c36" w14:paraId="ff60c3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77ED">
        <w:rPr>
          <w:sz w:val="24"/>
        </w:rPr>
        <w:t>2903</w:t>
      </w:r>
      <w:r w:rsidR="00B150FB">
        <w:rPr>
          <w:sz w:val="24"/>
        </w:rPr>
        <w:t>/16</w:t>
      </w:r>
    </w:p>
    <w:p w:rsidRDefault="00443B96" w:rsidP="00443B96" w:rsidR="00443B96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443B96" w:rsidP="005C10F2" w:rsidR="00443B96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26,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r w:rsidR="0069777F" w:rsidRPr="005D66F0">
        <w:rPr>
          <w:sz w:val="24"/>
          <w:szCs w:val="24"/>
        </w:rPr>
        <w:t>23062808433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196FD2">
        <w:rPr>
          <w:sz w:val="24"/>
          <w:szCs w:val="24"/>
        </w:rPr>
        <w:t>28. rujna</w:t>
      </w:r>
      <w:r w:rsidR="008600EF" w:rsidRPr="008600EF">
        <w:rPr>
          <w:sz w:val="24"/>
          <w:szCs w:val="24"/>
        </w:rPr>
        <w:t xml:space="preserve"> 201</w:t>
      </w:r>
      <w:r w:rsidR="00BA3E9B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26,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r w:rsidR="00171376" w:rsidRPr="005D66F0">
        <w:rPr>
          <w:sz w:val="24"/>
          <w:szCs w:val="24"/>
        </w:rPr>
        <w:t>23062808433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96FD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14. studenoga</w:t>
      </w:r>
      <w:r w:rsidR="00617B58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201</w:t>
      </w:r>
      <w:r w:rsidR="00617B58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617B58">
        <w:rPr>
          <w:b/>
          <w:sz w:val="24"/>
          <w:szCs w:val="24"/>
        </w:rPr>
        <w:t>9</w:t>
      </w:r>
      <w:r w:rsidR="00C45DD0">
        <w:rPr>
          <w:b/>
          <w:sz w:val="24"/>
          <w:szCs w:val="24"/>
        </w:rPr>
        <w:t>,</w:t>
      </w:r>
      <w:r w:rsidR="00617B58"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A477C2" w:rsidR="001C578C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45DD0">
        <w:rPr>
          <w:sz w:val="24"/>
          <w:szCs w:val="24"/>
        </w:rPr>
        <w:t>2</w:t>
      </w:r>
      <w:r w:rsidR="00196FD2">
        <w:rPr>
          <w:sz w:val="24"/>
          <w:szCs w:val="24"/>
        </w:rPr>
        <w:t>8</w:t>
      </w:r>
      <w:r w:rsidR="00C45DD0">
        <w:rPr>
          <w:sz w:val="24"/>
          <w:szCs w:val="24"/>
        </w:rPr>
        <w:t xml:space="preserve">. </w:t>
      </w:r>
      <w:r w:rsidR="00196FD2">
        <w:rPr>
          <w:sz w:val="24"/>
          <w:szCs w:val="24"/>
        </w:rPr>
        <w:t>rujna</w:t>
      </w:r>
      <w:r w:rsidR="00C45DD0" w:rsidRPr="008600E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201</w:t>
      </w:r>
      <w:r w:rsidR="00BA3E9B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477C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A477C2" w:rsidP="00A41146" w:rsidR="00A477C2" w:rsidRPr="00DF4C52">
      <w:pPr>
        <w:jc w:val="both"/>
        <w:rPr>
          <w:sz w:val="24"/>
          <w:szCs w:val="24"/>
        </w:rPr>
      </w:pPr>
    </w:p>
    <w:p w:rsidRDefault="00A477C2" w:rsidP="00A477C2" w:rsidR="00A477C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477C2" w:rsidP="00A477C2" w:rsidR="00DF4C52" w:rsidRPr="00A477C2">
      <w:pPr>
        <w:jc w:val="both"/>
        <w:rPr>
          <w:sz w:val="24"/>
          <w:szCs w:val="24"/>
        </w:rPr>
      </w:pPr>
      <w:r w:rsidRPr="00A477C2">
        <w:rPr>
          <w:sz w:val="24"/>
          <w:szCs w:val="24"/>
        </w:rPr>
        <w:t>Katarina Drndelić</w:t>
      </w:r>
    </w:p>
    <w:sectPr w:rsidSect="00430BB5" w:rsidR="00DF4C52" w:rsidRPr="00A477C2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96FD2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3B96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7B58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338F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477C2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3E9B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45DD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7FE4"/>
    <w:rsid w:val="00EC5B03"/>
    <w:rsid w:val="00EC6B71"/>
    <w:rsid w:val="00EC752E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St-2903/2016-72</izvorni_sadrzaj>
    <derivirana_varijabla naziv="DomainObject.Oznaka_1">St-2903/2016-72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St-2903/2016-72</izvorni_sadrzaj>
    <derivirana_varijabla naziv="DomainObject.PoslovniBrojDokumenta_1">St-2903/2016-72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804</properties:Characters>
  <properties:Lines>41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2018-09-28T11:07:00Z</dcterms:created>
  <dc:creator>Korisnik</dc:creator>
  <cp:lastModifiedBy>Katarina Drndelić</cp:lastModifiedBy>
  <cp:lastPrinted>2018-10-01T08:41:00Z</cp:lastPrinted>
  <dcterms:modified xmlns:xsi="http://www.w3.org/2001/XMLSchema-instance" xsi:type="dcterms:W3CDTF">2018-10-01T08:41:00Z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St-2903/2016-72 / Odluka - Rješenje - određeno ročište radi rasprave o uvjetima za otvaranje stečajnog postupka (zaključak_3_NOVO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