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a844" w14:paraId="7e9a844" w:rsidRDefault="00662C23" w:rsidP="00FD51DE" w:rsidR="00DD419A" w:rsidRPr="004523EC">
      <w:pPr>
        <w15:collapsed w:val="false"/>
      </w:pPr>
      <w:bookmarkStart w:name="_GoBack" w:id="0"/>
      <w:bookmarkEnd w:id="0"/>
      <w:r w:rsidRPr="004523EC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1DE" w:rsidP="00FD51DE" w:rsidR="00FD51DE" w:rsidRPr="004523EC">
      <w:r w:rsidRPr="004523EC">
        <w:t>REPUBLIKA HRVATSKA</w:t>
      </w:r>
    </w:p>
    <w:p w:rsidRDefault="00FD51DE" w:rsidP="00FD51DE" w:rsidR="00FD51DE" w:rsidRPr="004523EC">
      <w:r w:rsidRPr="004523EC">
        <w:t>Trgovački sud u Zagrebu</w:t>
      </w:r>
    </w:p>
    <w:p w:rsidRDefault="00FD51DE" w:rsidP="00FD51DE" w:rsidR="00BB4729" w:rsidRPr="004523EC">
      <w:r w:rsidRPr="004523EC">
        <w:t xml:space="preserve">Zagreb, Amruševa 2/II                   </w:t>
      </w:r>
    </w:p>
    <w:p w:rsidRDefault="00FD51DE" w:rsidP="00FD51DE" w:rsidR="00FD51DE" w:rsidRPr="004523EC">
      <w:r w:rsidRPr="004523EC">
        <w:t xml:space="preserve">                                                                       </w:t>
      </w:r>
    </w:p>
    <w:p w:rsidRDefault="00BF0D53" w:rsidP="00BF0D53" w:rsidR="00FD51DE" w:rsidRPr="004523EC">
      <w:pPr>
        <w:jc w:val="center"/>
      </w:pPr>
      <w:r w:rsidRPr="004523EC">
        <w:t>R</w:t>
      </w:r>
      <w:r w:rsidR="00DD419A" w:rsidRPr="004523EC">
        <w:t xml:space="preserve"> </w:t>
      </w:r>
      <w:r w:rsidRPr="004523EC">
        <w:t>E</w:t>
      </w:r>
      <w:r w:rsidR="00DD419A" w:rsidRPr="004523EC">
        <w:t xml:space="preserve"> </w:t>
      </w:r>
      <w:r w:rsidRPr="004523EC">
        <w:t>P</w:t>
      </w:r>
      <w:r w:rsidR="00DD419A" w:rsidRPr="004523EC">
        <w:t xml:space="preserve"> </w:t>
      </w:r>
      <w:r w:rsidRPr="004523EC">
        <w:t>U</w:t>
      </w:r>
      <w:r w:rsidR="00DD419A" w:rsidRPr="004523EC">
        <w:t xml:space="preserve"> </w:t>
      </w:r>
      <w:r w:rsidRPr="004523EC">
        <w:t>B</w:t>
      </w:r>
      <w:r w:rsidR="00DD419A" w:rsidRPr="004523EC">
        <w:t xml:space="preserve"> </w:t>
      </w:r>
      <w:r w:rsidRPr="004523EC">
        <w:t>L</w:t>
      </w:r>
      <w:r w:rsidR="00DD419A" w:rsidRPr="004523EC">
        <w:t xml:space="preserve"> </w:t>
      </w:r>
      <w:r w:rsidRPr="004523EC">
        <w:t>I</w:t>
      </w:r>
      <w:r w:rsidR="00DD419A" w:rsidRPr="004523EC">
        <w:t xml:space="preserve"> </w:t>
      </w:r>
      <w:r w:rsidRPr="004523EC">
        <w:t>K</w:t>
      </w:r>
      <w:r w:rsidR="00DD419A" w:rsidRPr="004523EC">
        <w:t xml:space="preserve"> </w:t>
      </w:r>
      <w:r w:rsidRPr="004523EC">
        <w:t>A</w:t>
      </w:r>
      <w:r w:rsidR="00DD419A" w:rsidRPr="004523EC">
        <w:t xml:space="preserve">  </w:t>
      </w:r>
      <w:r w:rsidRPr="004523EC">
        <w:t xml:space="preserve"> H</w:t>
      </w:r>
      <w:r w:rsidR="00DD419A" w:rsidRPr="004523EC">
        <w:t xml:space="preserve"> </w:t>
      </w:r>
      <w:r w:rsidRPr="004523EC">
        <w:t>R</w:t>
      </w:r>
      <w:r w:rsidR="00DD419A" w:rsidRPr="004523EC">
        <w:t xml:space="preserve"> </w:t>
      </w:r>
      <w:r w:rsidRPr="004523EC">
        <w:t>V</w:t>
      </w:r>
      <w:r w:rsidR="00DD419A" w:rsidRPr="004523EC">
        <w:t xml:space="preserve"> </w:t>
      </w:r>
      <w:r w:rsidRPr="004523EC">
        <w:t>A</w:t>
      </w:r>
      <w:r w:rsidR="00DD419A" w:rsidRPr="004523EC">
        <w:t xml:space="preserve"> </w:t>
      </w:r>
      <w:r w:rsidRPr="004523EC">
        <w:t>T</w:t>
      </w:r>
      <w:r w:rsidR="00DD419A" w:rsidRPr="004523EC">
        <w:t xml:space="preserve"> </w:t>
      </w:r>
      <w:r w:rsidRPr="004523EC">
        <w:t>S</w:t>
      </w:r>
      <w:r w:rsidR="00DD419A" w:rsidRPr="004523EC">
        <w:t xml:space="preserve"> </w:t>
      </w:r>
      <w:r w:rsidRPr="004523EC">
        <w:t>K</w:t>
      </w:r>
      <w:r w:rsidR="00DD419A" w:rsidRPr="004523EC">
        <w:t xml:space="preserve"> </w:t>
      </w:r>
      <w:r w:rsidRPr="004523EC">
        <w:t>A</w:t>
      </w:r>
    </w:p>
    <w:p w:rsidRDefault="00FD51DE" w:rsidP="00FD51DE" w:rsidR="00FD51DE" w:rsidRPr="004523EC">
      <w:pPr>
        <w:jc w:val="center"/>
      </w:pPr>
      <w:r w:rsidRPr="004523EC">
        <w:t>R J E Š E NJ E</w:t>
      </w:r>
    </w:p>
    <w:p w:rsidRDefault="00FD51DE" w:rsidP="00FD51DE" w:rsidR="00FD51DE" w:rsidRPr="004523EC">
      <w:pPr>
        <w:jc w:val="center"/>
        <w:rPr>
          <w:b/>
        </w:rPr>
      </w:pPr>
    </w:p>
    <w:p w:rsidRDefault="00E50498" w:rsidP="00E50498" w:rsidR="00E50498" w:rsidRPr="004523EC">
      <w:pPr>
        <w:jc w:val="both"/>
      </w:pPr>
      <w:r w:rsidRPr="004523EC">
        <w:t xml:space="preserve">Trgovački sud u Zagrebu, po sucu Nikoli Ribariću, u stečajnom predmetu u povodu zahtjeva FINANCIJSKE AGENCIJE, za provedbu stečajnog postupka nad dužnikom  </w:t>
      </w:r>
    </w:p>
    <w:p w:rsidRDefault="00E50498" w:rsidP="00E50498" w:rsidR="00E50498" w:rsidRPr="004523EC">
      <w:pPr>
        <w:jc w:val="both"/>
      </w:pPr>
      <w:r w:rsidRPr="004523EC">
        <w:t>STUDIO - MORGAN d.o.o. za građenje, trgovinu i usluge, OIB: 33242147626, Zagreb (GradZagreb), Borčec 46, dana 29. studenoga 2018. godine</w:t>
      </w:r>
    </w:p>
    <w:p w:rsidRDefault="00BB4729" w:rsidP="00FD51DE" w:rsidR="00BB4729" w:rsidRPr="004523EC">
      <w:pPr>
        <w:jc w:val="both"/>
      </w:pPr>
    </w:p>
    <w:p w:rsidRDefault="00BB4729" w:rsidP="00FD51DE" w:rsidR="00BB4729" w:rsidRPr="004523EC">
      <w:pPr>
        <w:jc w:val="center"/>
      </w:pPr>
    </w:p>
    <w:p w:rsidRDefault="00FD51DE" w:rsidP="00FD51DE" w:rsidR="00FD51DE" w:rsidRPr="004523EC">
      <w:pPr>
        <w:jc w:val="center"/>
      </w:pPr>
      <w:r w:rsidRPr="004523EC">
        <w:t>r i j e š i o   j e</w:t>
      </w:r>
    </w:p>
    <w:p w:rsidRDefault="00FD51DE" w:rsidP="00FD51DE" w:rsidR="00FD51DE" w:rsidRPr="004523EC"/>
    <w:p w:rsidRDefault="00B8245C" w:rsidP="000F4856" w:rsidR="00FD51DE" w:rsidRPr="004523EC">
      <w:pPr>
        <w:jc w:val="both"/>
        <w:rPr>
          <w:bCs/>
        </w:rPr>
      </w:pPr>
      <w:r w:rsidRPr="004523EC">
        <w:rPr>
          <w:bCs/>
        </w:rPr>
        <w:t xml:space="preserve">Odbacuje se žalba </w:t>
      </w:r>
      <w:r w:rsidR="006A779C" w:rsidRPr="004523EC">
        <w:rPr>
          <w:bCs/>
        </w:rPr>
        <w:t xml:space="preserve">zastupnika po zakonu </w:t>
      </w:r>
      <w:r w:rsidR="00E50498" w:rsidRPr="004523EC">
        <w:rPr>
          <w:bCs/>
        </w:rPr>
        <w:t xml:space="preserve">Morgana Matijevića, izjavljena po punomoćniku </w:t>
      </w:r>
      <w:r w:rsidR="006A779C" w:rsidRPr="004523EC">
        <w:rPr>
          <w:bCs/>
        </w:rPr>
        <w:t>Ivici Š</w:t>
      </w:r>
      <w:r w:rsidR="00C2217B" w:rsidRPr="004523EC">
        <w:rPr>
          <w:bCs/>
        </w:rPr>
        <w:t xml:space="preserve">kunca, odvjetniku iz Zagreba, </w:t>
      </w:r>
      <w:r w:rsidR="006A779C" w:rsidRPr="004523EC">
        <w:rPr>
          <w:bCs/>
        </w:rPr>
        <w:t xml:space="preserve">dana 26. studenoga 2018. godine protiv Rješenja suda od </w:t>
      </w:r>
      <w:r w:rsidR="00B15FAE" w:rsidRPr="004523EC">
        <w:rPr>
          <w:bCs/>
        </w:rPr>
        <w:t>11. rujna, poslovnog broja St-2504/2016-14, kao</w:t>
      </w:r>
      <w:r w:rsidRPr="004523EC">
        <w:rPr>
          <w:bCs/>
        </w:rPr>
        <w:t xml:space="preserve"> nepravovremena.</w:t>
      </w:r>
    </w:p>
    <w:p w:rsidRDefault="00B8245C" w:rsidP="000F4856" w:rsidR="00B8245C" w:rsidRPr="004523EC">
      <w:pPr>
        <w:jc w:val="both"/>
      </w:pPr>
    </w:p>
    <w:p w:rsidRDefault="00BB4729" w:rsidP="000F4856" w:rsidR="00BB4729" w:rsidRPr="004523EC">
      <w:pPr>
        <w:jc w:val="both"/>
      </w:pPr>
    </w:p>
    <w:p w:rsidRDefault="00FD51DE" w:rsidP="00FD51DE" w:rsidR="00FD51DE" w:rsidRPr="004523EC">
      <w:pPr>
        <w:jc w:val="center"/>
      </w:pPr>
      <w:r w:rsidRPr="004523EC">
        <w:t>Obrazloženje</w:t>
      </w:r>
    </w:p>
    <w:p w:rsidRDefault="00FD51DE" w:rsidP="00FD51DE" w:rsidR="00FD51DE" w:rsidRPr="004523EC">
      <w:pPr>
        <w:jc w:val="center"/>
        <w:rPr>
          <w:b/>
        </w:rPr>
      </w:pPr>
    </w:p>
    <w:p w:rsidRDefault="000F4856" w:rsidP="00FD51DE" w:rsidR="00B15FAE" w:rsidRPr="004523EC">
      <w:pPr>
        <w:pStyle w:val="Tijeloteksta"/>
        <w:ind w:firstLine="720"/>
      </w:pPr>
      <w:r w:rsidRPr="004523EC">
        <w:t xml:space="preserve">Rješenjem suda od </w:t>
      </w:r>
      <w:r w:rsidR="00B15FAE" w:rsidRPr="004523EC">
        <w:t>11</w:t>
      </w:r>
      <w:r w:rsidRPr="004523EC">
        <w:t>.</w:t>
      </w:r>
      <w:r w:rsidR="00B15FAE" w:rsidRPr="004523EC">
        <w:t xml:space="preserve"> rujna</w:t>
      </w:r>
      <w:r w:rsidRPr="004523EC">
        <w:t xml:space="preserve"> 2018. godine </w:t>
      </w:r>
      <w:r w:rsidR="00B15FAE" w:rsidRPr="004523EC">
        <w:t>otvoren je i zaključen stečajni postupak nad dužnikom STUDIO - MORGAN d.o.o. za građenje, trgovinu i usluge, OIB: 33242147626, Zagreb (Grad</w:t>
      </w:r>
      <w:r w:rsidR="004523EC">
        <w:t xml:space="preserve"> </w:t>
      </w:r>
      <w:r w:rsidR="00B15FAE" w:rsidRPr="004523EC">
        <w:t>Zagreb), Borčec 46.</w:t>
      </w:r>
    </w:p>
    <w:p w:rsidRDefault="0029057E" w:rsidP="00FD51DE" w:rsidR="000F4856" w:rsidRPr="004523EC">
      <w:pPr>
        <w:pStyle w:val="Tijeloteksta"/>
        <w:ind w:firstLine="720"/>
      </w:pPr>
      <w:r w:rsidRPr="004523EC">
        <w:t xml:space="preserve">Rješenje od </w:t>
      </w:r>
      <w:r w:rsidR="00B15FAE" w:rsidRPr="004523EC">
        <w:t>11</w:t>
      </w:r>
      <w:r w:rsidRPr="004523EC">
        <w:t>.</w:t>
      </w:r>
      <w:r w:rsidR="00B15FAE" w:rsidRPr="004523EC">
        <w:t xml:space="preserve"> rujna</w:t>
      </w:r>
      <w:r w:rsidRPr="004523EC">
        <w:t xml:space="preserve"> 2018. godine sadrži uputu o pravnom lijeku u kojoj je naveden</w:t>
      </w:r>
      <w:r w:rsidR="00CA75CB" w:rsidRPr="004523EC">
        <w:t xml:space="preserve"> rok za podnošenje žalbe.</w:t>
      </w:r>
    </w:p>
    <w:p w:rsidRDefault="00CA75CB" w:rsidP="00CA75CB" w:rsidR="00CA75CB" w:rsidRPr="004523EC">
      <w:pPr>
        <w:pStyle w:val="Tijeloteksta"/>
        <w:ind w:firstLine="720"/>
        <w:rPr>
          <w:lang w:eastAsia="en-US"/>
        </w:rPr>
      </w:pPr>
      <w:r w:rsidRPr="004523EC">
        <w:t>Žalba se u konkretnom slučaju mogla podnijeti u roku od 8 dana, od dana dostave rješenja. Dostava se smatra obavljenom istekom osmoga dana od dana objave pismena na mrežnoj stranici e-Oglasna ploča sudova (čl. 12. NN 71/15).</w:t>
      </w:r>
    </w:p>
    <w:p w:rsidRDefault="00CA75CB" w:rsidP="00711A82" w:rsidR="00340C64" w:rsidRPr="004523EC">
      <w:pPr>
        <w:jc w:val="both"/>
      </w:pPr>
      <w:r w:rsidRPr="004523EC">
        <w:tab/>
      </w:r>
      <w:r w:rsidR="00AF738E" w:rsidRPr="004523EC">
        <w:t>Rješenje od 11</w:t>
      </w:r>
      <w:r w:rsidR="00340C64" w:rsidRPr="004523EC">
        <w:t>.</w:t>
      </w:r>
      <w:r w:rsidR="00AF738E" w:rsidRPr="004523EC">
        <w:t xml:space="preserve"> rujna</w:t>
      </w:r>
      <w:r w:rsidR="00340C64" w:rsidRPr="004523EC">
        <w:t xml:space="preserve"> 2018. godine bilo je objavljeno na mrežnim stranicama E oglasna ploča suda dana </w:t>
      </w:r>
      <w:r w:rsidR="00152343" w:rsidRPr="004523EC">
        <w:t>11. rujna 2018. godine</w:t>
      </w:r>
      <w:r w:rsidR="00340C64" w:rsidRPr="004523EC">
        <w:t>.</w:t>
      </w:r>
    </w:p>
    <w:p w:rsidRDefault="00340C64" w:rsidP="00CA75CB" w:rsidR="00340C64" w:rsidRPr="004523EC">
      <w:pPr>
        <w:jc w:val="both"/>
      </w:pPr>
      <w:r w:rsidRPr="004523EC">
        <w:tab/>
        <w:t>Slijedom navedenoga</w:t>
      </w:r>
      <w:r w:rsidR="00E654BB" w:rsidRPr="004523EC">
        <w:t>,</w:t>
      </w:r>
      <w:r w:rsidRPr="004523EC">
        <w:t xml:space="preserve"> rok za žalbu u skladu s uputom </w:t>
      </w:r>
      <w:r w:rsidR="000164D4" w:rsidRPr="004523EC">
        <w:t>o pravnom lijeku istekao je u mjesecu</w:t>
      </w:r>
      <w:r w:rsidR="00AC35EC" w:rsidRPr="004523EC">
        <w:t xml:space="preserve"> rujnu</w:t>
      </w:r>
      <w:r w:rsidR="000164D4" w:rsidRPr="004523EC">
        <w:t xml:space="preserve"> 2018. godine, dok je žalba podnesena </w:t>
      </w:r>
      <w:r w:rsidR="00152343" w:rsidRPr="004523EC">
        <w:t>26</w:t>
      </w:r>
      <w:r w:rsidR="000164D4" w:rsidRPr="004523EC">
        <w:t>.</w:t>
      </w:r>
      <w:r w:rsidR="00152343" w:rsidRPr="004523EC">
        <w:t xml:space="preserve"> studenoga</w:t>
      </w:r>
      <w:r w:rsidR="000164D4" w:rsidRPr="004523EC">
        <w:t xml:space="preserve"> 2018. godine (predana na poštu dana </w:t>
      </w:r>
      <w:r w:rsidR="00152343" w:rsidRPr="004523EC">
        <w:t>26</w:t>
      </w:r>
      <w:r w:rsidR="000164D4" w:rsidRPr="004523EC">
        <w:t>.</w:t>
      </w:r>
      <w:r w:rsidR="00152343" w:rsidRPr="004523EC">
        <w:t xml:space="preserve"> studenoga </w:t>
      </w:r>
      <w:r w:rsidR="000164D4" w:rsidRPr="004523EC">
        <w:t>2018. godine kako to proizlazi iz koverte koja prileži spisu).</w:t>
      </w:r>
    </w:p>
    <w:p w:rsidRDefault="00152343" w:rsidP="00AC35EC" w:rsidR="00152343" w:rsidRPr="004523EC">
      <w:pPr>
        <w:jc w:val="both"/>
      </w:pPr>
      <w:r w:rsidRPr="004523EC">
        <w:tab/>
      </w:r>
      <w:r w:rsidR="00AC35EC" w:rsidRPr="004523EC">
        <w:t xml:space="preserve">Međutim, sud je </w:t>
      </w:r>
      <w:r w:rsidRPr="004523EC">
        <w:t xml:space="preserve">Rješenje od 11. rujna 2018. godine </w:t>
      </w:r>
      <w:r w:rsidR="00AC35EC" w:rsidRPr="004523EC">
        <w:t>dostavlja</w:t>
      </w:r>
      <w:r w:rsidR="00C2217B" w:rsidRPr="004523EC">
        <w:t>o i poštom dužniku STUDIO - MORGAN d.o.o. za građenje, trgovinu i usluge, OIB: 33242147626, Zagreb (Grad</w:t>
      </w:r>
      <w:r w:rsidR="004523EC">
        <w:t xml:space="preserve"> </w:t>
      </w:r>
      <w:r w:rsidR="00C2217B" w:rsidRPr="004523EC">
        <w:t xml:space="preserve">Zagreb), Borčec 46, na </w:t>
      </w:r>
      <w:r w:rsidR="00B978C5" w:rsidRPr="004523EC">
        <w:t>adresu dužnika (list 29 spisa),</w:t>
      </w:r>
      <w:r w:rsidR="00AC35EC" w:rsidRPr="004523EC">
        <w:t xml:space="preserve"> a što po zakonu nije bio dužan jer se objava pismena na mrežnoj stranici e-Oglasna ploča sudova smatra se dokazom da je dostava obavljena svim sudionicama i onima za koje ovaj Zakon propisuje posebnu dostavu.</w:t>
      </w:r>
    </w:p>
    <w:p w:rsidRDefault="00C2217B" w:rsidP="00CA75CB" w:rsidR="00D917F8" w:rsidRPr="004523EC">
      <w:pPr>
        <w:jc w:val="both"/>
      </w:pPr>
      <w:r w:rsidRPr="004523EC">
        <w:tab/>
      </w:r>
      <w:r w:rsidR="00D917F8" w:rsidRPr="004523EC">
        <w:t>Dužnik nije preuzeo poštu te se Rješenje od 11. rujna 2018. godine vratilo sa naznakom „OBAVIJEŠTEN NIJE PODIGAO POŠILJKU“.</w:t>
      </w:r>
    </w:p>
    <w:p w:rsidRDefault="00D917F8" w:rsidP="00CA75CB" w:rsidR="00D917F8" w:rsidRPr="004523EC">
      <w:pPr>
        <w:jc w:val="both"/>
      </w:pPr>
      <w:r w:rsidRPr="004523EC">
        <w:tab/>
        <w:t>Osim toga, sud je Rješenje od 11. rujna 2018. godine poštom poslao i zastupniku po zakonu Morganu Matijeviću, na adresu upis</w:t>
      </w:r>
      <w:r w:rsidR="00B978C5" w:rsidRPr="004523EC">
        <w:t>anu u sudskom regist</w:t>
      </w:r>
      <w:r w:rsidRPr="004523EC">
        <w:t>r</w:t>
      </w:r>
      <w:r w:rsidR="00B978C5" w:rsidRPr="004523EC">
        <w:t>u</w:t>
      </w:r>
      <w:r w:rsidRPr="004523EC">
        <w:t xml:space="preserve"> pod zastupnik po zakonu. </w:t>
      </w:r>
    </w:p>
    <w:p w:rsidRDefault="00D917F8" w:rsidP="00667E4E" w:rsidR="00667E4E" w:rsidRPr="004523EC">
      <w:pPr>
        <w:jc w:val="both"/>
      </w:pPr>
      <w:r w:rsidRPr="004523EC">
        <w:lastRenderedPageBreak/>
        <w:tab/>
        <w:t xml:space="preserve">Zastupnik po zakonu </w:t>
      </w:r>
      <w:r w:rsidR="00667E4E" w:rsidRPr="004523EC">
        <w:t>nije preuzeo poštu te se Rješenje od 11. rujna 2018. godine vratilo sa naznakom „OBAVIJEŠTEN NIJE PODIGAO POŠILJKU“.</w:t>
      </w:r>
    </w:p>
    <w:p w:rsidRDefault="00667E4E" w:rsidP="00CA75CB" w:rsidR="00C2217B" w:rsidRPr="004523EC">
      <w:pPr>
        <w:jc w:val="both"/>
      </w:pPr>
      <w:r w:rsidRPr="004523EC">
        <w:tab/>
        <w:t xml:space="preserve">Sud je neuručene pošiljke </w:t>
      </w:r>
      <w:r w:rsidR="000D4553" w:rsidRPr="004523EC">
        <w:t>objavio</w:t>
      </w:r>
      <w:r w:rsidRPr="004523EC">
        <w:t xml:space="preserve"> na E oglasnoj ploči suda, i to dana 26. rujna 2018. godine.</w:t>
      </w:r>
    </w:p>
    <w:p w:rsidRDefault="00667E4E" w:rsidP="00CA75CB" w:rsidR="00667E4E" w:rsidRPr="004523EC">
      <w:pPr>
        <w:jc w:val="both"/>
      </w:pPr>
      <w:r w:rsidRPr="004523EC">
        <w:tab/>
        <w:t>Od 26. rujna 2018. godine sud je računao rok za žalbu protiv Rješenja od 11. rujna 2018. godine za zastupnika po zakonu.</w:t>
      </w:r>
    </w:p>
    <w:p w:rsidRDefault="003816FF" w:rsidP="00CA75CB" w:rsidR="003816FF" w:rsidRPr="004523EC">
      <w:pPr>
        <w:jc w:val="both"/>
      </w:pPr>
      <w:r w:rsidRPr="004523EC">
        <w:tab/>
        <w:t>Sud je iskazao pravomoćnost Rješenja od 11. rujna 2018. godine s danom 16. listopada 2018. godine, dakle po proteku roka za žalbu po Rješenju koje je za zastupnika po zakonu i dužnika objavljeno na E oglasnoj ploči dana 26. rujna 2018. godine.</w:t>
      </w:r>
    </w:p>
    <w:p w:rsidRDefault="003816FF" w:rsidP="00632324" w:rsidR="003816FF" w:rsidRPr="004523EC">
      <w:pPr>
        <w:jc w:val="both"/>
      </w:pPr>
      <w:r w:rsidRPr="004523EC">
        <w:tab/>
        <w:t xml:space="preserve">Ukazuje se na odredbu članka 12. Stečajnog zakona koja navodi kako se </w:t>
      </w:r>
      <w:r w:rsidR="00632324" w:rsidRPr="004523EC">
        <w:t>dostava smatra obavljenom istekom osmoga dana od dana objave pismena na mrežnoj stranici e-Oglasna ploča sudova.</w:t>
      </w:r>
    </w:p>
    <w:p w:rsidRDefault="00632324" w:rsidP="00632324" w:rsidR="00632324" w:rsidRPr="004523EC">
      <w:pPr>
        <w:jc w:val="both"/>
      </w:pPr>
      <w:r w:rsidRPr="004523EC">
        <w:tab/>
        <w:t xml:space="preserve">Stoga sud nije u tijeku postupka niti trebao poštom dostavljati Rješenje od 11. rujna 2018. godine zastupniku po zakonu kao i dužniku već je bio ovlašten iskazati pravomoćnost nakon prve dostave putem E oglasne ploče koja je bila dana </w:t>
      </w:r>
      <w:r w:rsidR="00CA12D9" w:rsidRPr="004523EC">
        <w:t>11. rujna 2018. godine.</w:t>
      </w:r>
    </w:p>
    <w:p w:rsidRDefault="00CA12D9" w:rsidP="00CA75CB" w:rsidR="0085453A" w:rsidRPr="004523EC">
      <w:pPr>
        <w:jc w:val="both"/>
      </w:pPr>
      <w:r w:rsidRPr="004523EC">
        <w:tab/>
      </w:r>
      <w:r w:rsidR="0085453A" w:rsidRPr="004523EC">
        <w:t xml:space="preserve"> Stoga je žalba podnesena </w:t>
      </w:r>
      <w:r w:rsidRPr="004523EC">
        <w:t xml:space="preserve">ne samo nakon </w:t>
      </w:r>
      <w:r w:rsidR="0085453A" w:rsidRPr="004523EC">
        <w:t>proteka roka</w:t>
      </w:r>
      <w:r w:rsidRPr="004523EC">
        <w:t xml:space="preserve"> za njezino podnošenje od dana objave Rješenja od 11. rujna 2018. godine na E oglasnoj ploči suda dana 11. rujna 2018. godine, nego i protekom roka objave Rješenja od 11. rujna 2018. godine</w:t>
      </w:r>
      <w:r w:rsidR="00A96AFA" w:rsidRPr="004523EC">
        <w:t xml:space="preserve"> na E oglasnoj ploči suda dana 26</w:t>
      </w:r>
      <w:r w:rsidRPr="004523EC">
        <w:t>. rujna 2018. godine</w:t>
      </w:r>
      <w:r w:rsidR="00A96AFA" w:rsidRPr="004523EC">
        <w:t>.</w:t>
      </w:r>
    </w:p>
    <w:p w:rsidRDefault="005F53FE" w:rsidP="00CA75CB" w:rsidR="005F53FE" w:rsidRPr="004523EC">
      <w:pPr>
        <w:jc w:val="both"/>
      </w:pPr>
      <w:r w:rsidRPr="004523EC">
        <w:tab/>
        <w:t>Također je potrebno napomenuti, imajući u vidu navode iz žalbe od 26. studenoga 2018. godine kako zastupnik po zakonu nije imao saznanja da se vodi stečajni postupak</w:t>
      </w:r>
      <w:r w:rsidR="002161A1" w:rsidRPr="004523EC">
        <w:t>,</w:t>
      </w:r>
      <w:r w:rsidRPr="004523EC">
        <w:t xml:space="preserve"> da je Rješenje o pokretanju prethodnog postupka </w:t>
      </w:r>
      <w:r w:rsidR="002161A1" w:rsidRPr="004523EC">
        <w:t xml:space="preserve">od 28. kolovoza 2017. godine sud dostavljao </w:t>
      </w:r>
      <w:r w:rsidRPr="004523EC">
        <w:t>ne samo putem E oglasne ploče</w:t>
      </w:r>
      <w:r w:rsidR="002161A1" w:rsidRPr="004523EC">
        <w:t xml:space="preserve"> </w:t>
      </w:r>
      <w:r w:rsidRPr="004523EC">
        <w:t xml:space="preserve">dužniku i zastupniku po zakonu, već je isto dostavljano i putem pošte. Međutim pošiljka se vratila </w:t>
      </w:r>
      <w:r w:rsidR="00A746BE" w:rsidRPr="004523EC">
        <w:t>dana 12. rujna 2017. godine sa naznakom „OBAVIJEŠTEN NIJE PODIGAO POŠILJKU“ za zastupnika po zakonu i dužnika.</w:t>
      </w:r>
    </w:p>
    <w:p w:rsidRDefault="003C2676" w:rsidP="00A96AFA" w:rsidR="00A96AFA" w:rsidRPr="004523EC">
      <w:pPr>
        <w:jc w:val="both"/>
      </w:pPr>
      <w:r w:rsidRPr="004523EC">
        <w:tab/>
        <w:t xml:space="preserve"> Odredbom članka </w:t>
      </w:r>
      <w:r w:rsidR="00A96AFA" w:rsidRPr="004523EC">
        <w:t>10</w:t>
      </w:r>
      <w:r w:rsidRPr="004523EC">
        <w:t xml:space="preserve">. Stečajnog zakona </w:t>
      </w:r>
      <w:r w:rsidR="00A96AFA" w:rsidRPr="004523EC">
        <w:t>određeno je kako se u predstečajnom i stečajnom postupku na odgovarajući se način primjenjuju pravila parničnoga postupka u postupku pred trgovačkim sudovima.</w:t>
      </w:r>
    </w:p>
    <w:p w:rsidRDefault="0024760A" w:rsidP="00A96AFA" w:rsidR="00B900B2" w:rsidRPr="004523EC">
      <w:pPr>
        <w:jc w:val="both"/>
      </w:pPr>
      <w:r w:rsidRPr="004523EC">
        <w:tab/>
        <w:t xml:space="preserve">Člankom </w:t>
      </w:r>
      <w:r w:rsidR="00B900B2" w:rsidRPr="004523EC">
        <w:t xml:space="preserve">358. stavak 2. </w:t>
      </w:r>
      <w:r w:rsidR="00D12EC7" w:rsidRPr="004523EC">
        <w:t>Zakona o p</w:t>
      </w:r>
      <w:r w:rsidR="00B900B2" w:rsidRPr="004523EC">
        <w:t>a</w:t>
      </w:r>
      <w:r w:rsidR="00D12EC7" w:rsidRPr="004523EC">
        <w:t>r</w:t>
      </w:r>
      <w:r w:rsidR="00B900B2" w:rsidRPr="004523EC">
        <w:t>ničnom postupku</w:t>
      </w:r>
      <w:r w:rsidR="00D73F2B" w:rsidRPr="004523EC">
        <w:t xml:space="preserve"> (Narodne novine 53/1991, 91/1992, 112/1999, 129/2000, 88/2001, 117/2003, 88/2005, 2/2007, 96/2008, 84/2008, 123/2008, 57/2011, 25/2013, 89/2014; dalje ZPP)</w:t>
      </w:r>
      <w:r w:rsidR="00B900B2" w:rsidRPr="004523EC">
        <w:t xml:space="preserve"> određeno je kako</w:t>
      </w:r>
      <w:r w:rsidR="00D12EC7" w:rsidRPr="004523EC">
        <w:t xml:space="preserve"> je žalba nepravovremena ako je podnesena nakon proteka zakonskog roka za njezino podnošenje.</w:t>
      </w:r>
      <w:r w:rsidR="00D12EC7" w:rsidRPr="004523EC">
        <w:tab/>
      </w:r>
    </w:p>
    <w:p w:rsidRDefault="00D12EC7" w:rsidP="00BF20B3" w:rsidR="00B900B2" w:rsidRPr="004523EC">
      <w:pPr>
        <w:ind w:firstLine="708"/>
        <w:jc w:val="both"/>
      </w:pPr>
      <w:r w:rsidRPr="004523EC">
        <w:t>Stavkom 1. članka 358. ZPP-a određeno je kako će n</w:t>
      </w:r>
      <w:r w:rsidR="00B900B2" w:rsidRPr="004523EC">
        <w:t>epravovremenu, nepotpunu (članak 351. stavak 1) ili nedopuštenu žalbu odbacit rješenjem sudac pojedinac, odnosno predsjednik vijeća prvostupanjskog suda bez održavanja ročišta.</w:t>
      </w:r>
    </w:p>
    <w:p w:rsidRDefault="00F2204A" w:rsidP="00BB2551" w:rsidR="00BB2551" w:rsidRPr="004523EC">
      <w:pPr>
        <w:pStyle w:val="StandardWeb"/>
        <w:spacing w:afterAutospacing="false" w:after="0" w:beforeAutospacing="false" w:before="0"/>
        <w:ind w:firstLine="708"/>
        <w:jc w:val="both"/>
      </w:pPr>
      <w:r w:rsidRPr="004523EC">
        <w:t xml:space="preserve">Slijedom navedenoga, u smislu odredbe članka </w:t>
      </w:r>
      <w:r w:rsidR="00A96AFA" w:rsidRPr="004523EC">
        <w:t>10</w:t>
      </w:r>
      <w:r w:rsidRPr="004523EC">
        <w:t>. Stečajnog zakona u vezi članka 358. ZPP-a, odlučeno je kao u izreci.</w:t>
      </w:r>
      <w:r w:rsidR="00BB2551" w:rsidRPr="004523EC">
        <w:t> </w:t>
      </w:r>
    </w:p>
    <w:p w:rsidRDefault="004523EC" w:rsidP="004523EC" w:rsidR="004523EC"/>
    <w:p w:rsidRDefault="00FD51DE" w:rsidP="00FD51DE" w:rsidR="00FD51DE" w:rsidRPr="004523EC">
      <w:pPr>
        <w:jc w:val="center"/>
      </w:pPr>
      <w:r w:rsidRPr="004523EC">
        <w:t xml:space="preserve">U Zagrebu, </w:t>
      </w:r>
      <w:r w:rsidR="00A96AFA" w:rsidRPr="004523EC">
        <w:t>29</w:t>
      </w:r>
      <w:r w:rsidR="000A2C4D" w:rsidRPr="004523EC">
        <w:t>.</w:t>
      </w:r>
      <w:r w:rsidR="00F2204A" w:rsidRPr="004523EC">
        <w:t xml:space="preserve"> studenoga</w:t>
      </w:r>
      <w:r w:rsidRPr="004523EC">
        <w:t xml:space="preserve"> 201</w:t>
      </w:r>
      <w:r w:rsidR="00151EA4" w:rsidRPr="004523EC">
        <w:t>8</w:t>
      </w:r>
      <w:r w:rsidRPr="004523EC">
        <w:t xml:space="preserve">. </w:t>
      </w:r>
    </w:p>
    <w:p w:rsidRDefault="00FD51DE" w:rsidP="00FD51DE" w:rsidR="00FD51DE" w:rsidRPr="004523EC">
      <w:pPr>
        <w:jc w:val="center"/>
      </w:pPr>
    </w:p>
    <w:p w:rsidRDefault="002B4F17" w:rsidP="000E41DE" w:rsidR="002B4F17" w:rsidRPr="004523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523E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4F17" w:rsidP="004523EC" w:rsidR="000E41D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523EC">
        <w:rPr>
          <w:rFonts w:hAnsi="Times New Roman" w:ascii="Times New Roman"/>
          <w:b w:val="false"/>
          <w:color w:val="auto"/>
          <w:szCs w:val="24"/>
        </w:rPr>
        <w:t>Nikola Ribarić</w:t>
      </w:r>
      <w:r w:rsidR="000E41D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E41DE" w:rsidP="004523EC" w:rsidR="000E41D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0E41DE" w:rsidP="000E41DE" w:rsidR="000E41D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0E41DE" w:rsidP="004523EC" w:rsidR="00662C23" w:rsidRPr="004523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B4F17" w:rsidRPr="004523E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D51DE" w:rsidP="00662C23" w:rsidR="00FD51DE" w:rsidRPr="004523EC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FD51DE" w:rsidP="00FD51DE" w:rsidR="00FD51DE" w:rsidRPr="004523EC"/>
    <w:p w:rsidRDefault="00FD51DE" w:rsidP="00FD51DE" w:rsidR="00FD51DE" w:rsidRPr="004523EC"/>
    <w:p w:rsidRDefault="004523EC" w:rsidP="00542F2B" w:rsidR="004523EC">
      <w:pPr>
        <w:jc w:val="both"/>
      </w:pPr>
    </w:p>
    <w:p w:rsidRDefault="004523EC" w:rsidP="00542F2B" w:rsidR="004523EC">
      <w:pPr>
        <w:jc w:val="both"/>
      </w:pPr>
    </w:p>
    <w:p w:rsidRDefault="004523EC" w:rsidP="00542F2B" w:rsidR="004523EC">
      <w:pPr>
        <w:jc w:val="both"/>
      </w:pPr>
    </w:p>
    <w:p w:rsidRDefault="00542F2B" w:rsidP="00542F2B" w:rsidR="00542F2B" w:rsidRPr="004523EC">
      <w:pPr>
        <w:jc w:val="both"/>
      </w:pPr>
      <w:r w:rsidRPr="004523EC">
        <w:t>POUKA O PRAVNOM LIJEKU</w:t>
      </w:r>
    </w:p>
    <w:p w:rsidRDefault="00BF0E85" w:rsidP="00BF0E85" w:rsidR="00BF0E85" w:rsidRPr="004523EC">
      <w:pPr>
        <w:jc w:val="both"/>
      </w:pPr>
      <w:r w:rsidRPr="004523EC">
        <w:t xml:space="preserve">Protiv ovog rješenja može se izjaviti žalba. Žalba se podnosi ovom sudu u 2 primjerka za Visoki trgovački sud RH u roku od 8 dana, od dana dostave rješenja. </w:t>
      </w:r>
      <w:r w:rsidR="004567FC" w:rsidRPr="004523EC">
        <w:t>Dostava se smatra obavljenom istekom osmoga dana od dana objave pismena na mrežnoj stranici e-Oglasna ploča sudova (čl. 12. Stečajnog zakona).</w:t>
      </w:r>
    </w:p>
    <w:p w:rsidRDefault="00BF0E85" w:rsidP="00BF0E85" w:rsidR="00BF0E85" w:rsidRPr="004523EC">
      <w:pPr>
        <w:jc w:val="both"/>
      </w:pPr>
    </w:p>
    <w:p w:rsidRDefault="002B4F17" w:rsidP="00542F2B" w:rsidR="002B4F17" w:rsidRPr="004523EC"/>
    <w:p w:rsidRDefault="00542F2B" w:rsidP="00542F2B" w:rsidR="00542F2B" w:rsidRPr="004523EC">
      <w:pPr>
        <w:jc w:val="both"/>
      </w:pPr>
    </w:p>
    <w:p w:rsidRDefault="00FD51DE" w:rsidP="00FD51DE" w:rsidR="00FD51DE" w:rsidRPr="004523EC"/>
    <w:p w:rsidRDefault="00FD51DE" w:rsidP="00FD51DE" w:rsidR="00FD51DE" w:rsidRPr="004523EC"/>
    <w:p w:rsidRDefault="00FD51DE" w:rsidR="00FD51DE" w:rsidRPr="004523EC"/>
    <w:sectPr w:rsidSect="00BF0D53" w:rsidR="00FD51DE" w:rsidRPr="004523EC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7" w:rsidR="004D0767">
      <w:r>
        <w:separator/>
      </w:r>
    </w:p>
  </w:endnote>
  <w:endnote w:id="0" w:type="continuationSeparator">
    <w:p w:rsidRDefault="004D0767" w:rsidR="004D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7" w:rsidR="004D0767">
      <w:r>
        <w:separator/>
      </w:r>
    </w:p>
  </w:footnote>
  <w:footnote w:id="0" w:type="continuationSeparator">
    <w:p w:rsidRDefault="004D0767" w:rsidR="004D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F2B" w:rsidR="00542F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D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C23" w:rsidP="00DD419A" w:rsidR="00542F2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F0D53" w:rsidRPr="00885115">
      <w:t>72</w:t>
    </w:r>
    <w:r w:rsidR="004523EC">
      <w:t>.</w:t>
    </w:r>
    <w:r w:rsidR="00BF0D53" w:rsidRPr="00885115">
      <w:t xml:space="preserve"> St -</w:t>
    </w:r>
    <w:r w:rsidR="00E50498">
      <w:t>2504/2016</w:t>
    </w:r>
    <w:r w:rsidR="004523EC">
      <w:t>-20</w:t>
    </w:r>
  </w:p>
  <w:p w:rsidRDefault="00542F2B" w:rsidR="00542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923C0"/>
    <w:multiLevelType w:val="multilevel"/>
    <w:tmpl w:val="81BC67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E54FF0"/>
    <w:multiLevelType w:val="hybridMultilevel"/>
    <w:tmpl w:val="2ADC9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9A2F82"/>
    <w:multiLevelType w:val="multilevel"/>
    <w:tmpl w:val="9552E2FA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B26532"/>
    <w:multiLevelType w:val="hybridMultilevel"/>
    <w:tmpl w:val="A6C8D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DE"/>
    <w:rsid w:val="000164D4"/>
    <w:rsid w:val="00023E81"/>
    <w:rsid w:val="00043BAC"/>
    <w:rsid w:val="00054F8F"/>
    <w:rsid w:val="000A2C4D"/>
    <w:rsid w:val="000A59D6"/>
    <w:rsid w:val="000D4553"/>
    <w:rsid w:val="000E41DE"/>
    <w:rsid w:val="000F4856"/>
    <w:rsid w:val="00107C6A"/>
    <w:rsid w:val="00151EA4"/>
    <w:rsid w:val="00152343"/>
    <w:rsid w:val="00163044"/>
    <w:rsid w:val="00186E75"/>
    <w:rsid w:val="002161A1"/>
    <w:rsid w:val="0024760A"/>
    <w:rsid w:val="0029057E"/>
    <w:rsid w:val="002B4F17"/>
    <w:rsid w:val="00340C64"/>
    <w:rsid w:val="003816FF"/>
    <w:rsid w:val="003C2676"/>
    <w:rsid w:val="004019F6"/>
    <w:rsid w:val="00423C38"/>
    <w:rsid w:val="004523EC"/>
    <w:rsid w:val="004567FC"/>
    <w:rsid w:val="00482C57"/>
    <w:rsid w:val="004D0767"/>
    <w:rsid w:val="00507DC1"/>
    <w:rsid w:val="005109F8"/>
    <w:rsid w:val="00542F2B"/>
    <w:rsid w:val="005D239C"/>
    <w:rsid w:val="005E01BB"/>
    <w:rsid w:val="005F53FE"/>
    <w:rsid w:val="00623CD0"/>
    <w:rsid w:val="00632324"/>
    <w:rsid w:val="00662C23"/>
    <w:rsid w:val="0066605A"/>
    <w:rsid w:val="00667E4E"/>
    <w:rsid w:val="006A779C"/>
    <w:rsid w:val="006E72D5"/>
    <w:rsid w:val="00711A82"/>
    <w:rsid w:val="00766C4F"/>
    <w:rsid w:val="007E73BE"/>
    <w:rsid w:val="007E7788"/>
    <w:rsid w:val="0085453A"/>
    <w:rsid w:val="0088101C"/>
    <w:rsid w:val="008953B7"/>
    <w:rsid w:val="009403AD"/>
    <w:rsid w:val="00992F27"/>
    <w:rsid w:val="009C7F6E"/>
    <w:rsid w:val="00A3770C"/>
    <w:rsid w:val="00A746BE"/>
    <w:rsid w:val="00A8764D"/>
    <w:rsid w:val="00A96AFA"/>
    <w:rsid w:val="00AA0573"/>
    <w:rsid w:val="00AA0E3A"/>
    <w:rsid w:val="00AC35EC"/>
    <w:rsid w:val="00AF738E"/>
    <w:rsid w:val="00B15FAE"/>
    <w:rsid w:val="00B8245C"/>
    <w:rsid w:val="00B900B2"/>
    <w:rsid w:val="00B978C5"/>
    <w:rsid w:val="00BB2551"/>
    <w:rsid w:val="00BB4729"/>
    <w:rsid w:val="00BF0D53"/>
    <w:rsid w:val="00BF0E85"/>
    <w:rsid w:val="00BF20B3"/>
    <w:rsid w:val="00C02EAE"/>
    <w:rsid w:val="00C2217B"/>
    <w:rsid w:val="00C93538"/>
    <w:rsid w:val="00CA12D9"/>
    <w:rsid w:val="00CA75CB"/>
    <w:rsid w:val="00D12EC7"/>
    <w:rsid w:val="00D206FF"/>
    <w:rsid w:val="00D34F9A"/>
    <w:rsid w:val="00D73F2B"/>
    <w:rsid w:val="00D917F8"/>
    <w:rsid w:val="00DD419A"/>
    <w:rsid w:val="00E0195F"/>
    <w:rsid w:val="00E20425"/>
    <w:rsid w:val="00E50498"/>
    <w:rsid w:val="00E654BB"/>
    <w:rsid w:val="00E76F8E"/>
    <w:rsid w:val="00EF5A8F"/>
    <w:rsid w:val="00F045CF"/>
    <w:rsid w:val="00F05DF4"/>
    <w:rsid w:val="00F2204A"/>
    <w:rsid w:val="00F841EF"/>
    <w:rsid w:val="00F85E13"/>
    <w:rsid w:val="00F96AEA"/>
    <w:rsid w:val="00F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1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62C2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EA4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F045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1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62C2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EA4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F045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1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1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St-2504/2016</izvorni_sadrzaj>
    <derivirana_varijabla naziv="DomainObject.Predmet.OznakaBroj_1">St-2504/2016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STUDIO-MORGAN d.o.o. za građenje, trgovinu i usluge zastupanog po punomoćniku Ivica Škunca</izvorni_sadrzaj>
    <derivirana_varijabla naziv="DomainObject.Predmet.ProtustrankaFormated_1">  STUDIO-MORGAN d.o.o. za građenje, trgovinu i usluge zastupanog po punomoćniku Ivica Škunca</derivirana_varijabla>
  </DomainObject.Predmet.ProtustrankaFormated>
  <DomainObject.Predmet.ProtustrankaFormatedOIB>
    <izvorni_sadrzaj>  STUDIO-MORGAN d.o.o. za građenje, trgovinu i usluge, OIB 33242147626 zastupanog po punomoćniku Ivica Škunca</izvorni_sadrzaj>
    <derivirana_varijabla naziv="DomainObject.Predmet.ProtustrankaFormatedOIB_1">  STUDIO-MORGAN d.o.o. za građenje, trgovinu i usluge, OIB 33242147626 zastupanog po punomoćniku Ivica Škunca</derivirana_varijabla>
  </DomainObject.Predmet.ProtustrankaFormatedOIB>
  <DomainObject.Predmet.ProtustrankaFormatedWithAdress>
    <izvorni_sadrzaj> STUDIO-MORGAN d.o.o. za građenje, trgovinu i usluge, Borčec 46, 10000 Zagreb zastupanog po punomoćniku Ivica Škunca</izvorni_sadrzaj>
    <derivirana_varijabla naziv="DomainObject.Predmet.ProtustrankaFormatedWithAdress_1"> STUDIO-MORGAN d.o.o. za građenje, trgovinu i usluge, Borčec 46, 10000 Zagreb zastupanog po punomoćniku Ivica Škunca</derivirana_varijabla>
  </DomainObject.Predmet.ProtustrankaFormatedWithAdress>
  <DomainObject.Predmet.ProtustrankaFormatedWithAdressOIB>
    <izvorni_sadrzaj> STUDIO-MORGAN d.o.o. za građenje, trgovinu i usluge, OIB 33242147626, Borčec 46, 10000 Zagreb zastupanog po punomoćniku Ivica Škunca</izvorni_sadrzaj>
    <derivirana_varijabla naziv="DomainObject.Predmet.ProtustrankaFormatedWithAdressOIB_1"> STUDIO-MORGAN d.o.o. za građenje, trgovinu i usluge, OIB 33242147626, Borčec 46, 10000 Zagreb zastupanog po punomoćniku Ivica Škunca</derivirana_varijabla>
  </DomainObject.Predmet.ProtustrankaFormatedWithAdressOIB>
  <DomainObject.Predmet.ProtustrankaWithAdress>
    <izvorni_sadrzaj>STUDIO-MORGAN d.o.o. za građenje, trgovinu i usluge Borčec 46, 10000 Zagreb</izvorni_sadrzaj>
    <derivirana_varijabla naziv="DomainObject.Predmet.ProtustrankaWithAdress_1">STUDIO-MORGAN d.o.o. za građenje, trgovinu i usluge Borčec 46, 10000 Zagreb</derivirana_varijabla>
  </DomainObject.Predmet.ProtustrankaWithAdress>
  <DomainObject.Predmet.ProtustrankaWithAdressOIB>
    <izvorni_sadrzaj>STUDIO-MORGAN d.o.o. za građenje, trgovinu i usluge, OIB 33242147626, Borčec 46, 10000 Zagreb</izvorni_sadrzaj>
    <derivirana_varijabla naziv="DomainObject.Predmet.ProtustrankaWithAdressOIB_1">STUDIO-MORGAN d.o.o. za građenje, trgovinu i usluge, OIB 33242147626, Borčec 46, 10000 Zagreb</derivirana_varijabla>
  </DomainObject.Predmet.ProtustrankaWithAdressOIB>
  <DomainObject.Predmet.ProtustrankaNazivFormated>
    <izvorni_sadrzaj>STUDIO-MORGAN d.o.o. za građenje, trgovinu i usluge</izvorni_sadrzaj>
    <derivirana_varijabla naziv="DomainObject.Predmet.ProtustrankaNazivFormated_1">STUDIO-MORGAN d.o.o. za građenje, trgovinu i usluge</derivirana_varijabla>
  </DomainObject.Predmet.ProtustrankaNazivFormated>
  <DomainObject.Predmet.ProtustrankaNazivFormatedOIB>
    <izvorni_sadrzaj>STUDIO-MORGAN d.o.o. za građenje, trgovinu i usluge, OIB 33242147626</izvorni_sadrzaj>
    <derivirana_varijabla naziv="DomainObject.Predmet.ProtustrankaNazivFormatedOIB_1">STUDIO-MORGAN d.o.o. za građenje, trgovinu i usluge, OIB 33242147626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Morgan Matijević</izvorni_sadrzaj>
    <derivirana_varijabla naziv="DomainObject.Predmet.StrankaFormated_1">  FINA Regionalni centar Zagreb; Morgan Matijević</derivirana_varijabla>
  </DomainObject.Predmet.StrankaFormated>
  <DomainObject.Predmet.StrankaFormatedOIB>
    <izvorni_sadrzaj>  FINA Regionalni centar Zagreb, OIB 85821130368; Morgan Matijević, OIB 58823342361</izvorni_sadrzaj>
    <derivirana_varijabla naziv="DomainObject.Predmet.StrankaFormatedOIB_1">  FINA Regionalni centar Zagreb, OIB 85821130368; Morgan Matijević, OIB 58823342361</derivirana_varijabla>
  </DomainObject.Predmet.StrankaFormatedOIB>
  <DomainObject.Predmet.StrankaFormatedWithAdress>
    <izvorni_sadrzaj> FINA Regionalni centar Zagreb, Trg svibanjskih žrtava 1995. 1, 10000 Zagreb; Morgan Matijević, Borčec 46, 10000 Zagreb</izvorni_sadrzaj>
    <derivirana_varijabla naziv="DomainObject.Predmet.StrankaFormatedWithAdress_1"> FINA Regionalni centar Zagreb, Trg svibanjskih žrtava 1995. 1, 10000 Zagreb; Morgan Matijević, Borčec 46, 10000 Zagreb</derivirana_varijabla>
  </DomainObject.Predmet.StrankaFormatedWithAdress>
  <DomainObject.Predmet.StrankaFormatedWithAdressOIB>
    <izvorni_sadrzaj> FINA Regionalni centar Zagreb, OIB 85821130368, Trg svibanjskih žrtava 1995. 1, 10000 Zagreb; Morgan Matijević, OIB 58823342361, Borčec 46, 10000 Zagreb</izvorni_sadrzaj>
    <derivirana_varijabla naziv="DomainObject.Predmet.StrankaFormatedWithAdressOIB_1"> FINA Regionalni centar Zagreb, OIB 85821130368, Trg svibanjskih žrtava 1995. 1, 10000 Zagreb; Morgan Matijević, OIB 58823342361, Borčec 46, 10000 Zagreb</derivirana_varijabla>
  </DomainObject.Predmet.StrankaFormatedWithAdressOIB>
  <DomainObject.Predmet.StrankaWithAdress>
    <izvorni_sadrzaj>FINA Regionalni centar Zagreb Trg svibanjskih žrtava 1995. 1,10000 Zagreb,Morgan Matijević Borčec 46,10000 Zagreb</izvorni_sadrzaj>
    <derivirana_varijabla naziv="DomainObject.Predmet.StrankaWithAdress_1">FINA Regionalni centar Zagreb Trg svibanjskih žrtava 1995. 1,10000 Zagreb,Morgan Matijević Borčec 46,10000 Zagreb</derivirana_varijabla>
  </DomainObject.Predmet.StrankaWithAdress>
  <DomainObject.Predmet.StrankaWithAdressOIB>
    <izvorni_sadrzaj>FINA Regionalni centar Zagreb, OIB 85821130368, Trg svibanjskih žrtava 1995. 1,10000 Zagreb,Morgan Matijević, OIB 58823342361, Borčec 46,10000 Zagreb</izvorni_sadrzaj>
    <derivirana_varijabla naziv="DomainObject.Predmet.StrankaWithAdressOIB_1">FINA Regionalni centar Zagreb, OIB 85821130368, Trg svibanjskih žrtava 1995. 1,10000 Zagreb,Morgan Matijević, OIB 58823342361, Borčec 46,10000 Zagreb</derivirana_varijabla>
  </DomainObject.Predmet.StrankaWithAdressOIB>
  <DomainObject.Predmet.StrankaNazivFormated>
    <izvorni_sadrzaj>FINA Regionalni centar Zagreb,Morgan Matijević</izvorni_sadrzaj>
    <derivirana_varijabla naziv="DomainObject.Predmet.StrankaNazivFormated_1">FINA Regionalni centar Zagreb,Morgan Matijević</derivirana_varijabla>
  </DomainObject.Predmet.StrankaNazivFormated>
  <DomainObject.Predmet.StrankaNazivFormatedOIB>
    <izvorni_sadrzaj>FINA Regionalni centar Zagreb, OIB 85821130368,Morgan Matijević, OIB 58823342361</izvorni_sadrzaj>
    <derivirana_varijabla naziv="DomainObject.Predmet.StrankaNazivFormatedOIB_1">FINA Regionalni centar Zagreb, OIB 85821130368,Morgan Matijević, OIB 58823342361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Morgan Matijević</item>
    </izvorni_sadrzaj>
    <derivirana_varijabla naziv="DomainObject.Predmet.StrankaListFormated_1">
      <item>FINA Regionalni centar Zagreb</item>
      <item>Morgan Matijević</item>
    </derivirana_varijabla>
  </DomainObject.Predmet.StrankaListFormated>
  <DomainObject.Predmet.StrankaListFormatedOIB>
    <izvorni_sadrzaj>
      <item>FINA Regionalni centar Zagreb, OIB 85821130368</item>
      <item>Morgan Matijević, OIB 58823342361</item>
    </izvorni_sadrzaj>
    <derivirana_varijabla naziv="DomainObject.Predmet.StrankaListFormatedOIB_1">
      <item>FINA Regionalni centar Zagreb, OIB 85821130368</item>
      <item>Morgan Matijević, OIB 58823342361</item>
    </derivirana_varijabla>
  </DomainObject.Predmet.StrankaListFormatedOIB>
  <DomainObject.Predmet.StrankaListFormatedWithAdress>
    <izvorni_sadrzaj>
      <item>FINA Regionalni centar Zagreb, Trg svibanjskih žrtava 1995. 1, 10000 Zagreb</item>
      <item>Morgan Matijević, Borčec 46, 10000 Zagreb</item>
    </izvorni_sadrzaj>
    <derivirana_varijabla naziv="DomainObject.Predmet.StrankaListFormatedWithAdress_1">
      <item>FINA Regionalni centar Zagreb, Trg svibanjskih žrtava 1995. 1, 10000 Zagreb</item>
      <item>Morgan Matijević, Borčec 46,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Morgan Matijević, OIB 58823342361, Borčec 46, 10000 Zagreb</item>
    </izvorni_sadrzaj>
    <derivirana_varijabla naziv="DomainObject.Predmet.StrankaListFormatedWithAdressOIB_1">
      <item>FINA Regionalni centar Zagreb, OIB 85821130368, Trg svibanjskih žrtava 1995. 1, 10000 Zagreb</item>
      <item>Morgan Matijević, OIB 58823342361, Borčec 46, 10000 Zagreb</item>
    </derivirana_varijabla>
  </DomainObject.Predmet.StrankaListFormatedWithAdressOIB>
  <DomainObject.Predmet.StrankaListNazivFormated>
    <izvorni_sadrzaj>
      <item>FINA Regionalni centar Zagreb</item>
      <item>Morgan Matijević</item>
    </izvorni_sadrzaj>
    <derivirana_varijabla naziv="DomainObject.Predmet.StrankaListNazivFormated_1">
      <item>FINA Regionalni centar Zagreb</item>
      <item>Morgan Matijević</item>
    </derivirana_varijabla>
  </DomainObject.Predmet.StrankaListNazivFormated>
  <DomainObject.Predmet.StrankaListNazivFormatedOIB>
    <izvorni_sadrzaj>
      <item>FINA Regionalni centar Zagreb, OIB 85821130368</item>
      <item>Morgan Matijević, OIB 58823342361</item>
    </izvorni_sadrzaj>
    <derivirana_varijabla naziv="DomainObject.Predmet.StrankaListNazivFormatedOIB_1">
      <item>FINA Regionalni centar Zagreb, OIB 85821130368</item>
      <item>Morgan Matijević, OIB 58823342361</item>
    </derivirana_varijabla>
  </DomainObject.Predmet.StrankaListNazivFormatedOIB>
  <DomainObject.Predmet.ProtuStrankaListFormated>
    <izvorni_sadrzaj>
      <item>STUDIO-MORGAN d.o.o. za građenje, trgovinu i usluge zastupanog po punomoćniku Ivica Škunca</item>
    </izvorni_sadrzaj>
    <derivirana_varijabla naziv="DomainObject.Predmet.ProtuStrankaListFormated_1">
      <item>STUDIO-MORGAN d.o.o. za građenje, trgovinu i usluge zastupanog po punomoćniku Ivica Škunca</item>
    </derivirana_varijabla>
  </DomainObject.Predmet.ProtuStrankaListFormated>
  <DomainObject.Predmet.ProtuStrankaListFormatedOIB>
    <izvorni_sadrzaj>
      <item>STUDIO-MORGAN d.o.o. za građenje, trgovinu i usluge, OIB 33242147626 zastupanog po punomoćniku Ivica Škunca</item>
    </izvorni_sadrzaj>
    <derivirana_varijabla naziv="DomainObject.Predmet.ProtuStrankaListFormatedOIB_1">
      <item>STUDIO-MORGAN d.o.o. za građenje, trgovinu i usluge, OIB 33242147626 zastupanog po punomoćniku Ivica Škunca</item>
    </derivirana_varijabla>
  </DomainObject.Predmet.ProtuStrankaListFormatedOIB>
  <DomainObject.Predmet.ProtuStrankaListFormatedWithAdress>
    <izvorni_sadrzaj>
      <item>STUDIO-MORGAN d.o.o. za građenje, trgovinu i usluge, Borčec 46, 10000 Zagreb zastupanog po punomoćniku Ivica Škunca</item>
    </izvorni_sadrzaj>
    <derivirana_varijabla naziv="DomainObject.Predmet.ProtuStrankaListFormatedWithAdress_1">
      <item>STUDIO-MORGAN d.o.o. za građenje, trgovinu i usluge, Borčec 46, 10000 Zagreb zastupanog po punomoćniku Ivica Škunca</item>
    </derivirana_varijabla>
  </DomainObject.Predmet.ProtuStrankaListFormatedWithAdress>
  <DomainObject.Predmet.ProtuStrankaListFormatedWithAdressOIB>
    <izvorni_sadrzaj>
      <item>STUDIO-MORGAN d.o.o. za građenje, trgovinu i usluge, OIB 33242147626, Borčec 46, 10000 Zagreb zastupanog po punomoćniku Ivica Škunca</item>
    </izvorni_sadrzaj>
    <derivirana_varijabla naziv="DomainObject.Predmet.ProtuStrankaListFormatedWithAdressOIB_1">
      <item>STUDIO-MORGAN d.o.o. za građenje, trgovinu i usluge, OIB 33242147626, Borčec 46, 10000 Zagreb zastupanog po punomoćniku Ivica Škunca</item>
    </derivirana_varijabla>
  </DomainObject.Predmet.ProtuStrankaListFormatedWithAdressOIB>
  <DomainObject.Predmet.ProtuStrankaListNazivFormated>
    <izvorni_sadrzaj>
      <item>STUDIO-MORGAN d.o.o. za građenje, trgovinu i usluge</item>
    </izvorni_sadrzaj>
    <derivirana_varijabla naziv="DomainObject.Predmet.ProtuStrankaListNazivFormated_1">
      <item>STUDIO-MORGAN d.o.o. za građenje, trgovinu i usluge</item>
    </derivirana_varijabla>
  </DomainObject.Predmet.ProtuStrankaListNazivFormated>
  <DomainObject.Predmet.ProtuStrankaListNazivFormatedOIB>
    <izvorni_sadrzaj>
      <item>STUDIO-MORGAN d.o.o. za građenje, trgovinu i usluge, OIB 33242147626</item>
    </izvorni_sadrzaj>
    <derivirana_varijabla naziv="DomainObject.Predmet.ProtuStrankaListNazivFormatedOIB_1">
      <item>STUDIO-MORGAN d.o.o. za građenje, trgovinu i usluge, OIB 33242147626</item>
    </derivirana_varijabla>
  </DomainObject.Predmet.ProtuStrankaListNazivFormatedOIB>
  <DomainObject.Predmet.OstaliListFormated>
    <izvorni_sadrzaj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 punomoćnik sudionika u postupku STUDIO-MORGAN d.o.o. za građenje, trgovinu i usluge</item>
    </izvorni_sadrzaj>
    <derivirana_varijabla naziv="DomainObject.Predmet.OstaliListFormated_1"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 punomoćnik sudionika u postupku STUDIO-MORGAN d.o.o. za građenje, trgovinu i usluge</item>
    </derivirana_varijabla>
  </DomainObject.Predmet.OstaliListFormated>
  <DomainObject.Predmet.OstaliListFormatedOIB>
    <izvorni_sadrzaj>
      <item>Morgan Matijević, OIB 58823342361</item>
      <item>ZAGREBAČKA BANKA DIONIČKO DRUŠTVO, OIB 92963223473</item>
      <item>FINA, OIB 85821130368</item>
      <item>ŽDO Zagreb, OIB 16488001145</item>
      <item>RH MUP</item>
      <item>RH Ministarstvo financija, OIB 18683136487</item>
      <item>RH Ministarstvo pravosuđa, OIB 26635293339</item>
      <item>Ivica Škunca punomoćnik sudionika u postupku STUDIO-MORGAN d.o.o. za građenje, trgovinu i usluge</item>
    </izvorni_sadrzaj>
    <derivirana_varijabla naziv="DomainObject.Predmet.OstaliListFormatedOIB_1">
      <item>Morgan Matijević, OIB 58823342361</item>
      <item>ZAGREBAČKA BANKA DIONIČKO DRUŠTVO, OIB 92963223473</item>
      <item>FINA, OIB 85821130368</item>
      <item>ŽDO Zagreb, OIB 16488001145</item>
      <item>RH MUP</item>
      <item>RH Ministarstvo financija, OIB 18683136487</item>
      <item>RH Ministarstvo pravosuđa, OIB 26635293339</item>
      <item>Ivica Škunca punomoćnik sudionika u postupku STUDIO-MORGAN d.o.o. za građenje, trgovinu i usluge</item>
    </derivirana_varijabla>
  </DomainObject.Predmet.OstaliListFormatedOIB>
  <DomainObject.Predmet.OstaliListFormatedWithAdress>
    <izvorni_sadrzaj>
      <item>Morgan Matijević, Borčec 46, 10000 Zagreb</item>
      <item>ZAGREBAČKA BANKA DIONIČKO DRUŠTVO, Trg bana Josipa Jelačića 10, 10000 Zagreb</item>
      <item>FINA, Ul. grada Vukovara 70, 10000 Zagreb</item>
      <item>ŽDO Zagreb</item>
      <item>RH MUP, Heinzelova 98, 10000 Zagreb</item>
      <item>RH Ministarstvo financija, Av. Dubrovnik 32, 10000 Zagreb</item>
      <item>RH Ministarstvo pravosuđa, Ul. grada Vukovara 49, 10000 Zagreb</item>
      <item>Ivica Škunca, Maršala Tita 2, 10290 Zaprešić punomoćnik sudionika u postupku STUDIO-MORGAN d.o.o. za građenje, trgovinu i usluge</item>
    </izvorni_sadrzaj>
    <derivirana_varijabla naziv="DomainObject.Predmet.OstaliListFormatedWithAdress_1">
      <item>Morgan Matijević, Borčec 46, 10000 Zagreb</item>
      <item>ZAGREBAČKA BANKA DIONIČKO DRUŠTVO, Trg bana Josipa Jelačića 10, 10000 Zagreb</item>
      <item>FINA, Ul. grada Vukovara 70, 10000 Zagreb</item>
      <item>ŽDO Zagreb</item>
      <item>RH MUP, Heinzelova 98, 10000 Zagreb</item>
      <item>RH Ministarstvo financija, Av. Dubrovnik 32, 10000 Zagreb</item>
      <item>RH Ministarstvo pravosuđa, Ul. grada Vukovara 49, 10000 Zagreb</item>
      <item>Ivica Škunca, Maršala Tita 2, 10290 Zaprešić punomoćnik sudionika u postupku STUDIO-MORGAN d.o.o. za građenje, trgovinu i usluge</item>
    </derivirana_varijabla>
  </DomainObject.Predmet.OstaliListFormatedWithAdress>
  <DomainObject.Predmet.OstaliListFormatedWithAdressOIB>
    <izvorni_sadrzaj>
      <item>Morgan Matijević, OIB 58823342361, Borčec 46, 10000 Zagreb</item>
      <item>ZAGREBAČKA BANKA DIONIČKO DRUŠTVO, OIB 92963223473, Trg bana Josipa Jelačića 10, 10000 Zagreb</item>
      <item>FINA, OIB 85821130368, Ul. grada Vukovara 70, 10000 Zagreb</item>
      <item>ŽDO Zagreb, OIB 16488001145</item>
      <item>RH MUP, Heinzelova 98, 10000 Zagreb</item>
      <item>RH Ministarstvo financija, OIB 18683136487, Av. Dubrovnik 32, 10000 Zagreb</item>
      <item>RH Ministarstvo pravosuđa, OIB 26635293339, Ul. grada Vukovara 49, 10000 Zagreb</item>
      <item>Ivica Škunca, Maršala Tita 2, 10290 Zaprešić punomoćnik sudionika u postupku STUDIO-MORGAN d.o.o. za građenje, trgovinu i usluge</item>
    </izvorni_sadrzaj>
    <derivirana_varijabla naziv="DomainObject.Predmet.OstaliListFormatedWithAdressOIB_1">
      <item>Morgan Matijević, OIB 58823342361, Borčec 46, 10000 Zagreb</item>
      <item>ZAGREBAČKA BANKA DIONIČKO DRUŠTVO, OIB 92963223473, Trg bana Josipa Jelačića 10, 10000 Zagreb</item>
      <item>FINA, OIB 85821130368, Ul. grada Vukovara 70, 10000 Zagreb</item>
      <item>ŽDO Zagreb, OIB 16488001145</item>
      <item>RH MUP, Heinzelova 98, 10000 Zagreb</item>
      <item>RH Ministarstvo financija, OIB 18683136487, Av. Dubrovnik 32, 10000 Zagreb</item>
      <item>RH Ministarstvo pravosuđa, OIB 26635293339, Ul. grada Vukovara 49, 10000 Zagreb</item>
      <item>Ivica Škunca, Maršala Tita 2, 10290 Zaprešić punomoćnik sudionika u postupku STUDIO-MORGAN d.o.o. za građenje, trgovinu i usluge</item>
    </derivirana_varijabla>
  </DomainObject.Predmet.OstaliListFormatedWithAdressOIB>
  <DomainObject.Predmet.OstaliListNazivFormated>
    <izvorni_sadrzaj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</item>
    </izvorni_sadrzaj>
    <derivirana_varijabla naziv="DomainObject.Predmet.OstaliListNazivFormated_1"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</item>
    </derivirana_varijabla>
  </DomainObject.Predmet.OstaliListNazivFormated>
  <DomainObject.Predmet.OstaliListNazivFormatedOIB>
    <izvorni_sadrzaj>
      <item>Morgan Matijević, OIB 58823342361</item>
      <item>ZAGREBAČKA BANKA DIONIČKO DRUŠTVO, OIB 92963223473</item>
      <item>FINA, OIB 85821130368</item>
      <item>ŽDO Zagreb, OIB 16488001145</item>
      <item>RH MUP</item>
      <item>RH Ministarstvo financija, OIB 18683136487</item>
      <item>RH Ministarstvo pravosuđa, OIB 26635293339</item>
      <item>Ivica Škunca</item>
    </izvorni_sadrzaj>
    <derivirana_varijabla naziv="DomainObject.Predmet.OstaliListNazivFormatedOIB_1">
      <item>Morgan Matijević, OIB 58823342361</item>
      <item>ZAGREBAČKA BANKA DIONIČKO DRUŠTVO, OIB 92963223473</item>
      <item>FINA, OIB 85821130368</item>
      <item>ŽDO Zagreb, OIB 16488001145</item>
      <item>RH MUP</item>
      <item>RH Ministarstvo financija, OIB 18683136487</item>
      <item>RH Ministarstvo pravosuđa, OIB 26635293339</item>
      <item>Ivica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STUDIO-MORGAN d.o.o. za građenje, trgovinu i usluge</izvorni_sadrzaj>
    <derivirana_varijabla naziv="DomainObject.Predmet.ProtustrankaIDrugi_1">STUDIO-MORGAN d.o.o. za građenje,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STUDIO-MORGAN d.o.o. za građenje, trgovinu i usluge, OIB 33242147626, Borčec 46, 10000 Zagreb</izvorni_sadrzaj>
    <derivirana_varijabla naziv="DomainObject.Predmet.ProtustrankaIDrugiAdressOIB_1">STUDIO-MORGAN d.o.o. za građenje, trgovinu i usluge, OIB 33242147626, Borčec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STUDIO-MORGAN d.o.o. za građenje, trgovinu i usluge</item>
      <item>Morgan Matijević</item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</item>
    </izvorni_sadrzaj>
    <derivirana_varijabla naziv="DomainObject.Predmet.SudioniciListNaziv_1">
      <item>FINA Regionalni centar Zagreb</item>
      <item>STUDIO-MORGAN d.o.o. za građenje, trgovinu i usluge</item>
      <item>Morgan Matijević</item>
      <item>Morgan Matijević</item>
      <item>ZAGREBAČKA BANKA DIONIČKO DRUŠTVO</item>
      <item>FINA</item>
      <item>ŽDO Zagreb</item>
      <item>RH MUP</item>
      <item>RH Ministarstvo financija</item>
      <item>RH Ministarstvo pravosuđa</item>
      <item>Ivica Škunca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Morgan Matijević, OIB 58823342361, Borčec 46,10000 Zagreb</item>
      <item>ZAGREBAČKA BANKA DIONIČKO DRUŠTVO, OIB 92963223473, Trg bana Josipa Jelačića 10,10000 Zagreb</item>
      <item>FINA, OIB 85821130368, Ul. grada Vukovara 70,10000 Zagreb</item>
      <item>ŽDO Zagreb, OIB 16488001145</item>
      <item>RH MUP, Heinzelova 98,10000 Zagreb</item>
      <item>RH Ministarstvo financija, OIB 18683136487, Av. Dubrovnik 32,10000 Zagreb</item>
      <item>RH Ministarstvo pravosuđa, OIB 26635293339, Ul. grada Vukovara 49,10000 Zagreb</item>
      <item>Ivica Škunca, Maršala Tita 2,10290 Zaprešić</item>
    </izvorni_sadrzaj>
    <derivirana_varijabla naziv="DomainObject.Predmet.SudioniciListAdressOIB_1"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Morgan Matijević, OIB 58823342361, Borčec 46,10000 Zagreb</item>
      <item>ZAGREBAČKA BANKA DIONIČKO DRUŠTVO, OIB 92963223473, Trg bana Josipa Jelačića 10,10000 Zagreb</item>
      <item>FINA, OIB 85821130368, Ul. grada Vukovara 70,10000 Zagreb</item>
      <item>ŽDO Zagreb, OIB 16488001145</item>
      <item>RH MUP, Heinzelova 98,10000 Zagreb</item>
      <item>RH Ministarstvo financija, OIB 18683136487, Av. Dubrovnik 32,10000 Zagreb</item>
      <item>RH Ministarstvo pravosuđa, OIB 26635293339, Ul. grada Vukovara 49,10000 Zagreb</item>
      <item>Ivica Škunca, Maršala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33242147626</item>
      <item>, OIB 58823342361</item>
      <item>, OIB 58823342361</item>
      <item>, OIB 92963223473</item>
      <item>, OIB 85821130368</item>
      <item>, OIB 16488001145</item>
      <item>, OIB null</item>
      <item>, OIB 18683136487</item>
      <item>, OIB 26635293339</item>
      <item>, OIB null</item>
    </izvorni_sadrzaj>
    <derivirana_varijabla naziv="DomainObject.Predmet.SudioniciListNazivOIB_1">
      <item>, OIB 85821130368</item>
      <item>, OIB 33242147626</item>
      <item>, OIB 58823342361</item>
      <item>, OIB 58823342361</item>
      <item>, OIB 92963223473</item>
      <item>, OIB 85821130368</item>
      <item>, OIB 16488001145</item>
      <item>, OIB null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2017.</izvorni_sadrzaj>
    <derivirana_varijabla naziv="DomainObject.Predmet.DatumZadnjeOdrzaneSudskeRadnje_1">17. listopada 2017.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St-2504/2016-12</izvorni_sadrzaj>
    <derivirana_varijabla naziv="DomainObject.PredzadnjaOdlukaIzPredmeta.Oznaka_1">St-2504/2016-12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4580</properties:Characters>
  <properties:Lines>106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2018-11-29T11:13:00Z</dcterms:created>
  <dc:creator>nribaric</dc:creator>
  <cp:lastModifiedBy>Maja Hajtek</cp:lastModifiedBy>
  <cp:lastPrinted>2018-11-29T11:46:00Z</cp:lastPrinted>
  <dcterms:modified xmlns:xsi="http://www.w3.org/2001/XMLSchema-instance" xsi:type="dcterms:W3CDTF">2018-11-29T11:46:00Z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(Rješenje odbačaj žalbe kao mnepravovremena  studio morgan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