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a7ad" w14:paraId="419a7ad" w:rsidRDefault="001C2B20" w:rsidP="001C2B20" w:rsidR="001C2B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2B20" w:rsidR="001C2B20">
        <w:tc>
          <w:tcPr>
            <w:tcW w:type="dxa" w:w="3060"/>
            <w:hideMark/>
          </w:tcPr>
          <w:p w:rsidRDefault="001C2B20" w:rsidR="001C2B2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C2B20" w:rsidP="001C2B20" w:rsidR="001C2B20">
      <w:pPr>
        <w:rPr>
          <w:b/>
          <w:sz w:val="24"/>
          <w:szCs w:val="24"/>
        </w:rPr>
      </w:pPr>
    </w:p>
    <w:p w:rsidRDefault="001C2B20" w:rsidP="001C2B20" w:rsidR="001C2B2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394811">
        <w:rPr>
          <w:sz w:val="24"/>
          <w:szCs w:val="24"/>
        </w:rPr>
        <w:t>4691</w:t>
      </w:r>
      <w:r>
        <w:rPr>
          <w:sz w:val="24"/>
          <w:szCs w:val="24"/>
        </w:rPr>
        <w:t>/16</w:t>
      </w: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C2B20" w:rsidP="001C2B20" w:rsidR="001C2B20">
      <w:pPr>
        <w:ind w:left="2880"/>
        <w:jc w:val="right"/>
        <w:rPr>
          <w:sz w:val="24"/>
          <w:szCs w:val="24"/>
        </w:rPr>
      </w:pPr>
    </w:p>
    <w:p w:rsidRDefault="001C2B20" w:rsidP="001C2B20" w:rsidR="001C2B2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C2B20" w:rsidP="001C2B20" w:rsidR="001C2B20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394811">
        <w:rPr>
          <w:sz w:val="24"/>
          <w:szCs w:val="24"/>
          <w:lang w:val="pt-BR"/>
        </w:rPr>
        <w:t xml:space="preserve">ANTUN GLASNOVIĆ d.o.o. u stečaju, Zagreb, Taborska 5, OIB: </w:t>
      </w:r>
      <w:r w:rsidR="00394811" w:rsidRPr="00E00881">
        <w:rPr>
          <w:sz w:val="24"/>
          <w:szCs w:val="24"/>
        </w:rPr>
        <w:t>57136339884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 w:rsidR="00394811">
        <w:rPr>
          <w:sz w:val="24"/>
          <w:szCs w:val="24"/>
          <w:lang w:eastAsia="en-US"/>
        </w:rPr>
        <w:t xml:space="preserve">21. kolovoza </w:t>
      </w:r>
      <w:r>
        <w:rPr>
          <w:sz w:val="24"/>
          <w:szCs w:val="24"/>
          <w:lang w:eastAsia="en-US"/>
        </w:rPr>
        <w:t>2018.,</w:t>
      </w:r>
    </w:p>
    <w:p w:rsidRDefault="001C2B20" w:rsidP="001C2B20" w:rsidR="001C2B20">
      <w:pPr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1C2B20" w:rsidP="001C2B20" w:rsidR="001C2B2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Ministarstvu unutarnjih poslova Republike Hrvatske raspisivanje potrage za vozilom </w:t>
      </w:r>
      <w:r w:rsidR="006D599C" w:rsidRPr="00424515">
        <w:rPr>
          <w:rFonts w:eastAsiaTheme="minorHAnsi"/>
          <w:sz w:val="24"/>
          <w:szCs w:val="24"/>
          <w:lang w:eastAsia="en-US"/>
        </w:rPr>
        <w:t>N1, mark</w:t>
      </w:r>
      <w:r w:rsidR="006D599C">
        <w:rPr>
          <w:rFonts w:eastAsiaTheme="minorHAnsi"/>
          <w:sz w:val="24"/>
          <w:szCs w:val="24"/>
          <w:lang w:eastAsia="en-US"/>
        </w:rPr>
        <w:t>e</w:t>
      </w:r>
      <w:r w:rsidR="006D599C" w:rsidRPr="00424515">
        <w:rPr>
          <w:rFonts w:eastAsiaTheme="minorHAnsi"/>
          <w:sz w:val="24"/>
          <w:szCs w:val="24"/>
          <w:lang w:eastAsia="en-US"/>
        </w:rPr>
        <w:t xml:space="preserve"> NISSAN 2.5 DDTI4X4 DC, god. proizv</w:t>
      </w:r>
      <w:r w:rsidR="006D599C">
        <w:rPr>
          <w:rFonts w:eastAsiaTheme="minorHAnsi"/>
          <w:sz w:val="24"/>
          <w:szCs w:val="24"/>
          <w:lang w:eastAsia="en-US"/>
        </w:rPr>
        <w:t>odnje</w:t>
      </w:r>
      <w:r w:rsidR="006D599C" w:rsidRPr="00424515">
        <w:rPr>
          <w:rFonts w:eastAsiaTheme="minorHAnsi"/>
          <w:sz w:val="24"/>
          <w:szCs w:val="24"/>
          <w:lang w:eastAsia="en-US"/>
        </w:rPr>
        <w:t xml:space="preserve"> 2002, broj šasije JN1CPUD22U0770732</w:t>
      </w:r>
      <w:r w:rsidR="006D599C">
        <w:rPr>
          <w:rFonts w:eastAsiaTheme="minorHAnsi"/>
          <w:sz w:val="24"/>
          <w:szCs w:val="24"/>
          <w:lang w:eastAsia="en-US"/>
        </w:rPr>
        <w:t>, reg. oznake ZG7579FG</w:t>
      </w:r>
      <w:r>
        <w:rPr>
          <w:sz w:val="24"/>
          <w:szCs w:val="24"/>
        </w:rPr>
        <w:t xml:space="preserve">, u vlasništvu </w:t>
      </w:r>
      <w:r>
        <w:rPr>
          <w:sz w:val="24"/>
          <w:szCs w:val="24"/>
          <w:lang w:eastAsia="en-US"/>
        </w:rPr>
        <w:t xml:space="preserve">dužnika </w:t>
      </w:r>
      <w:r w:rsidR="006D599C">
        <w:rPr>
          <w:sz w:val="24"/>
          <w:szCs w:val="24"/>
          <w:lang w:val="pt-BR"/>
        </w:rPr>
        <w:t xml:space="preserve">ANTUN GLASNOVIĆ d.o.o. u stečaju, Zagreb, Taborska 5, OIB: </w:t>
      </w:r>
      <w:r w:rsidR="006D599C" w:rsidRPr="00E00881">
        <w:rPr>
          <w:sz w:val="24"/>
          <w:szCs w:val="24"/>
        </w:rPr>
        <w:t>57136339884</w:t>
      </w:r>
      <w:r>
        <w:rPr>
          <w:sz w:val="24"/>
          <w:szCs w:val="24"/>
        </w:rPr>
        <w:t>.</w:t>
      </w:r>
    </w:p>
    <w:p w:rsidRDefault="006D599C" w:rsidP="001C2B20" w:rsidR="006D599C">
      <w:pPr>
        <w:jc w:val="center"/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C2B20" w:rsidP="001C2B20" w:rsidR="001C2B20">
      <w:pPr>
        <w:jc w:val="center"/>
        <w:rPr>
          <w:sz w:val="24"/>
          <w:szCs w:val="24"/>
        </w:rPr>
      </w:pPr>
    </w:p>
    <w:p w:rsidRDefault="001C2B20" w:rsidP="007F38C9" w:rsidR="007F38C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F38C9">
        <w:rPr>
          <w:sz w:val="24"/>
          <w:szCs w:val="24"/>
        </w:rPr>
        <w:t>Pravomoćnim rješenjem suda od 15. ožujka 2018., koje je istoga dana objavljeno na mrežnoj stranici e-oglasna ploča ovoga suda, otvoren je stečajni postupak nad dužnikom.</w:t>
      </w:r>
    </w:p>
    <w:p w:rsidRDefault="007F38C9" w:rsidP="00F145D2" w:rsidR="00F145D2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Pravomoćnim rješenjem od 3. srpnja 2018. naloženo je </w:t>
      </w:r>
      <w:r w:rsidR="00F145D2">
        <w:rPr>
          <w:sz w:val="24"/>
          <w:szCs w:val="24"/>
        </w:rPr>
        <w:t xml:space="preserve">osobi ovlaštenoj za zastupanje dužnika po zakonu do dana nastupanja pravnih posljedica otvaranja stečajnoga postupka </w:t>
      </w:r>
      <w:r w:rsidR="00F145D2" w:rsidRPr="00544E32">
        <w:rPr>
          <w:sz w:val="24"/>
          <w:szCs w:val="24"/>
        </w:rPr>
        <w:t>T</w:t>
      </w:r>
      <w:r w:rsidR="00F145D2">
        <w:rPr>
          <w:sz w:val="24"/>
          <w:szCs w:val="24"/>
        </w:rPr>
        <w:t>omislavu Mitovskom, O</w:t>
      </w:r>
      <w:r w:rsidR="00F145D2" w:rsidRPr="00544E32">
        <w:rPr>
          <w:sz w:val="24"/>
          <w:szCs w:val="24"/>
        </w:rPr>
        <w:t>IB: 84897887212</w:t>
      </w:r>
      <w:r w:rsidR="00F145D2">
        <w:rPr>
          <w:sz w:val="24"/>
          <w:szCs w:val="24"/>
        </w:rPr>
        <w:t xml:space="preserve">, </w:t>
      </w:r>
      <w:r w:rsidR="00F145D2" w:rsidRPr="00544E32">
        <w:rPr>
          <w:sz w:val="24"/>
          <w:szCs w:val="24"/>
        </w:rPr>
        <w:t>Zagreb, Ulica Vida Došena 33,</w:t>
      </w:r>
      <w:r w:rsidR="00F145D2">
        <w:rPr>
          <w:sz w:val="24"/>
          <w:szCs w:val="24"/>
        </w:rPr>
        <w:t xml:space="preserve"> u roku osam dana od dostave tog rješenja dostaviti stečajnom upravitelju Martinu Lukinu, Zagreb, Gračanska cesta 145f, OIB: 12398076495, podatak o tome gdje se nalazi vozilo </w:t>
      </w:r>
      <w:r w:rsidR="00F145D2" w:rsidRPr="00424515">
        <w:rPr>
          <w:rFonts w:eastAsiaTheme="minorHAnsi"/>
          <w:sz w:val="24"/>
          <w:szCs w:val="24"/>
          <w:lang w:eastAsia="en-US"/>
        </w:rPr>
        <w:t>N1, mark</w:t>
      </w:r>
      <w:r w:rsidR="00F145D2">
        <w:rPr>
          <w:rFonts w:eastAsiaTheme="minorHAnsi"/>
          <w:sz w:val="24"/>
          <w:szCs w:val="24"/>
          <w:lang w:eastAsia="en-US"/>
        </w:rPr>
        <w:t>e</w:t>
      </w:r>
      <w:r w:rsidR="00F145D2" w:rsidRPr="00424515">
        <w:rPr>
          <w:rFonts w:eastAsiaTheme="minorHAnsi"/>
          <w:sz w:val="24"/>
          <w:szCs w:val="24"/>
          <w:lang w:eastAsia="en-US"/>
        </w:rPr>
        <w:t xml:space="preserve"> NISSAN 2.5 DDTI4X4 DC, god. proizv. 2002, broj šasije JN1CPUD22U0770732</w:t>
      </w:r>
      <w:r w:rsidR="00F145D2">
        <w:rPr>
          <w:rFonts w:eastAsiaTheme="minorHAnsi"/>
          <w:sz w:val="24"/>
          <w:szCs w:val="24"/>
          <w:lang w:eastAsia="en-US"/>
        </w:rPr>
        <w:t xml:space="preserve">, reg. oznake ZG7579FG i u navedenom roku </w:t>
      </w:r>
      <w:r w:rsidR="00F145D2">
        <w:rPr>
          <w:sz w:val="24"/>
          <w:szCs w:val="24"/>
        </w:rPr>
        <w:t xml:space="preserve">predati navedeno vozilo u posjed stečajnom upravitelju Martinu Lukinu, Zagreb, Gračanska cesta 145f, OIB: 12398076495, uz upozorenje da će sud na prijedlog stečajnog upravitelja </w:t>
      </w:r>
      <w:r w:rsidR="00F145D2">
        <w:rPr>
          <w:color w:val="000000"/>
          <w:sz w:val="24"/>
          <w:szCs w:val="24"/>
        </w:rPr>
        <w:t xml:space="preserve">naložiti raspisivanje potrage za navedenim vozilom ako </w:t>
      </w:r>
      <w:r w:rsidR="00F145D2"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F145D2" w:rsidRPr="00544E32">
        <w:rPr>
          <w:sz w:val="24"/>
          <w:szCs w:val="24"/>
        </w:rPr>
        <w:t>T</w:t>
      </w:r>
      <w:r w:rsidR="00F145D2">
        <w:rPr>
          <w:sz w:val="24"/>
          <w:szCs w:val="24"/>
        </w:rPr>
        <w:t>omislav Mitovski, O</w:t>
      </w:r>
      <w:r w:rsidR="00F145D2" w:rsidRPr="00544E32">
        <w:rPr>
          <w:sz w:val="24"/>
          <w:szCs w:val="24"/>
        </w:rPr>
        <w:t>IB: 84897887212</w:t>
      </w:r>
      <w:r w:rsidR="00F145D2">
        <w:rPr>
          <w:sz w:val="24"/>
          <w:szCs w:val="24"/>
        </w:rPr>
        <w:t xml:space="preserve">, </w:t>
      </w:r>
      <w:r w:rsidR="00F145D2" w:rsidRPr="00544E32">
        <w:rPr>
          <w:sz w:val="24"/>
          <w:szCs w:val="24"/>
        </w:rPr>
        <w:t>Zagreb, Ulica Vida Došena 33</w:t>
      </w:r>
      <w:r w:rsidR="00F145D2">
        <w:rPr>
          <w:sz w:val="24"/>
          <w:szCs w:val="24"/>
        </w:rPr>
        <w:t xml:space="preserve">, </w:t>
      </w:r>
      <w:r w:rsidR="00F145D2">
        <w:rPr>
          <w:color w:val="000000"/>
          <w:sz w:val="24"/>
          <w:szCs w:val="24"/>
        </w:rPr>
        <w:t>ne postupi prema navedenom nalogu suda za predaju vozila stečajnom upravitelju u određenom roku.</w:t>
      </w:r>
    </w:p>
    <w:p w:rsidRDefault="001C2B20" w:rsidP="00F145D2" w:rsidR="00F145D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145D2">
        <w:rPr>
          <w:sz w:val="24"/>
          <w:szCs w:val="24"/>
        </w:rPr>
        <w:t xml:space="preserve">podnesku od 27. srpnja 2018. stečajni upravitelj je u bitnome naveo kako je 20. srpnja 2018. primio dopis </w:t>
      </w:r>
      <w:r w:rsidR="00F145D2" w:rsidRPr="00544E32">
        <w:rPr>
          <w:sz w:val="24"/>
          <w:szCs w:val="24"/>
        </w:rPr>
        <w:t>T</w:t>
      </w:r>
      <w:r w:rsidR="00F145D2">
        <w:rPr>
          <w:sz w:val="24"/>
          <w:szCs w:val="24"/>
        </w:rPr>
        <w:t>omislava Mitovskog, O</w:t>
      </w:r>
      <w:r w:rsidR="00F145D2" w:rsidRPr="00544E32">
        <w:rPr>
          <w:sz w:val="24"/>
          <w:szCs w:val="24"/>
        </w:rPr>
        <w:t>IB: 84897887212</w:t>
      </w:r>
      <w:r w:rsidR="00F145D2">
        <w:rPr>
          <w:sz w:val="24"/>
          <w:szCs w:val="24"/>
        </w:rPr>
        <w:t xml:space="preserve">, </w:t>
      </w:r>
      <w:r w:rsidR="00F145D2" w:rsidRPr="00544E32">
        <w:rPr>
          <w:sz w:val="24"/>
          <w:szCs w:val="24"/>
        </w:rPr>
        <w:t>Zagreb, Ulica Vida Došena 33</w:t>
      </w:r>
      <w:r w:rsidR="00F145D2">
        <w:rPr>
          <w:sz w:val="24"/>
          <w:szCs w:val="24"/>
        </w:rPr>
        <w:t xml:space="preserve">, naslovljen kao "Izjava" u kojem se u bitnome navodi kako nema nikakvih saznanja o navedenom vozilu, niti ga je ikada vidio zbog čega ga niti ne može predati u posjed stečajnom upravitelju, koji je dostavljen u spis uz navedeni </w:t>
      </w:r>
      <w:r w:rsidR="00F145D2">
        <w:rPr>
          <w:sz w:val="24"/>
          <w:szCs w:val="24"/>
        </w:rPr>
        <w:lastRenderedPageBreak/>
        <w:t xml:space="preserve">podnesak (list 144 – 145 spisa). Zbog toga je </w:t>
      </w:r>
      <w:r>
        <w:rPr>
          <w:sz w:val="24"/>
          <w:szCs w:val="24"/>
        </w:rPr>
        <w:t>predložio da sud naloži raspisivanje potrage za navedenim vozilom u skladu s odredbom čl</w:t>
      </w:r>
      <w:r w:rsidR="00F145D2">
        <w:rPr>
          <w:sz w:val="24"/>
          <w:szCs w:val="24"/>
        </w:rPr>
        <w:t xml:space="preserve">anka </w:t>
      </w:r>
      <w:r>
        <w:rPr>
          <w:sz w:val="24"/>
          <w:szCs w:val="24"/>
        </w:rPr>
        <w:t>216. st</w:t>
      </w:r>
      <w:r w:rsidR="00F145D2">
        <w:rPr>
          <w:sz w:val="24"/>
          <w:szCs w:val="24"/>
        </w:rPr>
        <w:t>avka</w:t>
      </w:r>
      <w:r>
        <w:rPr>
          <w:sz w:val="24"/>
          <w:szCs w:val="24"/>
        </w:rPr>
        <w:t xml:space="preserve"> 6. S</w:t>
      </w:r>
      <w:r w:rsidR="00F145D2">
        <w:rPr>
          <w:sz w:val="24"/>
          <w:szCs w:val="24"/>
        </w:rPr>
        <w:t>tečajnog zakona („Narodne novine“ broj 71/15., dalje: SZ).</w:t>
      </w:r>
    </w:p>
    <w:p w:rsidRDefault="001E01D7" w:rsidP="00F145D2" w:rsidR="001C2B2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članka</w:t>
      </w:r>
      <w:r w:rsidR="001C2B20">
        <w:rPr>
          <w:color w:val="000000"/>
          <w:sz w:val="24"/>
          <w:szCs w:val="24"/>
        </w:rPr>
        <w:t xml:space="preserve"> 216. st</w:t>
      </w:r>
      <w:r>
        <w:rPr>
          <w:color w:val="000000"/>
          <w:sz w:val="24"/>
          <w:szCs w:val="24"/>
        </w:rPr>
        <w:t>avka</w:t>
      </w:r>
      <w:r w:rsidR="001C2B20">
        <w:rPr>
          <w:color w:val="000000"/>
          <w:sz w:val="24"/>
          <w:szCs w:val="24"/>
        </w:rPr>
        <w:t xml:space="preserve"> 2. SZ-a,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</w:t>
      </w:r>
      <w:r>
        <w:rPr>
          <w:color w:val="000000"/>
          <w:sz w:val="24"/>
          <w:szCs w:val="24"/>
        </w:rPr>
        <w:t>anka</w:t>
      </w:r>
      <w:r w:rsidR="001C2B20">
        <w:rPr>
          <w:color w:val="000000"/>
          <w:sz w:val="24"/>
          <w:szCs w:val="24"/>
        </w:rPr>
        <w:t xml:space="preserve"> 178. SZ-a. Radi provedbe toga naloga sud je ovlašten zatražiti pomoć policije. Ako osobe iz čl</w:t>
      </w:r>
      <w:r>
        <w:rPr>
          <w:color w:val="000000"/>
          <w:sz w:val="24"/>
          <w:szCs w:val="24"/>
        </w:rPr>
        <w:t xml:space="preserve">anka </w:t>
      </w:r>
      <w:r w:rsidR="001C2B20">
        <w:rPr>
          <w:color w:val="000000"/>
          <w:sz w:val="24"/>
          <w:szCs w:val="24"/>
        </w:rPr>
        <w:t>216. st</w:t>
      </w:r>
      <w:r>
        <w:rPr>
          <w:color w:val="000000"/>
          <w:sz w:val="24"/>
          <w:szCs w:val="24"/>
        </w:rPr>
        <w:t>avka</w:t>
      </w:r>
      <w:r w:rsidR="001C2B20">
        <w:rPr>
          <w:color w:val="000000"/>
          <w:sz w:val="24"/>
          <w:szCs w:val="24"/>
        </w:rPr>
        <w:t xml:space="preserve"> 2. i 3. SZ-a ne postupe prema nalogu suda,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</w:t>
      </w:r>
      <w:r>
        <w:rPr>
          <w:color w:val="000000"/>
          <w:sz w:val="24"/>
          <w:szCs w:val="24"/>
        </w:rPr>
        <w:t xml:space="preserve"> (članak 216. stavka 6. SZ-a).</w:t>
      </w:r>
    </w:p>
    <w:p w:rsidRDefault="001C2B20" w:rsidP="001C2B20" w:rsidR="001C2B2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S obzirom na to da osoba ovlaštena za zastupanje dužnika po zakonu do dana nastupanja pravnih posljedica otvaranja stečajnoga postupka </w:t>
      </w:r>
      <w:r w:rsidR="00072F24" w:rsidRPr="00544E32">
        <w:rPr>
          <w:sz w:val="24"/>
          <w:szCs w:val="24"/>
        </w:rPr>
        <w:t>T</w:t>
      </w:r>
      <w:r w:rsidR="00072F24">
        <w:rPr>
          <w:sz w:val="24"/>
          <w:szCs w:val="24"/>
        </w:rPr>
        <w:t>omislav Mitovski, O</w:t>
      </w:r>
      <w:r w:rsidR="00072F24" w:rsidRPr="00544E32">
        <w:rPr>
          <w:sz w:val="24"/>
          <w:szCs w:val="24"/>
        </w:rPr>
        <w:t>IB: 84897887212</w:t>
      </w:r>
      <w:r w:rsidR="00072F24">
        <w:rPr>
          <w:sz w:val="24"/>
          <w:szCs w:val="24"/>
        </w:rPr>
        <w:t xml:space="preserve">, </w:t>
      </w:r>
      <w:r w:rsidR="00072F24" w:rsidRPr="00544E32">
        <w:rPr>
          <w:sz w:val="24"/>
          <w:szCs w:val="24"/>
        </w:rPr>
        <w:t>Zagreb, Ulica Vida Došena 33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u konkretnom slučaju nije postupio po nalogu suda iz pravomoćnog rješenja od </w:t>
      </w:r>
      <w:r w:rsidR="00072F24">
        <w:rPr>
          <w:color w:val="000000"/>
          <w:sz w:val="24"/>
          <w:szCs w:val="24"/>
        </w:rPr>
        <w:t>3. srpnja</w:t>
      </w:r>
      <w:r>
        <w:rPr>
          <w:color w:val="000000"/>
          <w:sz w:val="24"/>
          <w:szCs w:val="24"/>
        </w:rPr>
        <w:t xml:space="preserve"> 2018. za predaju navedenog vozila stečajnom upravitelju, to je, uzevši u obzir navedeno, a po prijedlogu stečajnog upravitelja, na temelju odredbe čl</w:t>
      </w:r>
      <w:r w:rsidR="00072F24">
        <w:rPr>
          <w:color w:val="000000"/>
          <w:sz w:val="24"/>
          <w:szCs w:val="24"/>
        </w:rPr>
        <w:t>anka</w:t>
      </w:r>
      <w:r>
        <w:rPr>
          <w:color w:val="000000"/>
          <w:sz w:val="24"/>
          <w:szCs w:val="24"/>
        </w:rPr>
        <w:t xml:space="preserve"> 216. st</w:t>
      </w:r>
      <w:r w:rsidR="00072F24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6. SZ-a, odlučeno kao u izreci rješenja.</w:t>
      </w: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94811">
        <w:rPr>
          <w:sz w:val="24"/>
          <w:szCs w:val="24"/>
          <w:lang w:eastAsia="en-US"/>
        </w:rPr>
        <w:t xml:space="preserve">21. kolovoza </w:t>
      </w:r>
      <w:r>
        <w:rPr>
          <w:sz w:val="24"/>
          <w:szCs w:val="24"/>
          <w:lang w:eastAsia="en-US"/>
        </w:rPr>
        <w:t>2018.</w:t>
      </w:r>
    </w:p>
    <w:p w:rsidRDefault="001C2B20" w:rsidP="001C2B20" w:rsidR="001C2B2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1C2B20" w:rsidP="001C2B20" w:rsidR="001C2B2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DE5D02">
        <w:rPr>
          <w:sz w:val="24"/>
          <w:szCs w:val="24"/>
        </w:rPr>
        <w:t>, v.r.</w:t>
      </w:r>
    </w:p>
    <w:p w:rsidRDefault="001C2B20" w:rsidP="001C2B20" w:rsidR="001C2B20">
      <w:pPr>
        <w:jc w:val="both"/>
        <w:rPr>
          <w:sz w:val="24"/>
          <w:szCs w:val="24"/>
        </w:rPr>
      </w:pP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</w:t>
      </w:r>
      <w:r w:rsidR="00C532FF">
        <w:rPr>
          <w:sz w:val="24"/>
          <w:szCs w:val="24"/>
          <w:lang w:val="pl-PL"/>
        </w:rPr>
        <w:t>anak</w:t>
      </w:r>
      <w:r>
        <w:rPr>
          <w:sz w:val="24"/>
          <w:szCs w:val="24"/>
          <w:lang w:val="pl-PL"/>
        </w:rPr>
        <w:t xml:space="preserve"> 12. st</w:t>
      </w:r>
      <w:r w:rsidR="00C532FF">
        <w:rPr>
          <w:sz w:val="24"/>
          <w:szCs w:val="24"/>
          <w:lang w:val="pl-PL"/>
        </w:rPr>
        <w:t>avak</w:t>
      </w:r>
      <w:r>
        <w:rPr>
          <w:sz w:val="24"/>
          <w:szCs w:val="24"/>
          <w:lang w:val="pl-PL"/>
        </w:rPr>
        <w:t xml:space="preserve"> 1. SZ</w:t>
      </w:r>
      <w:r w:rsidR="00C532FF">
        <w:rPr>
          <w:sz w:val="24"/>
          <w:szCs w:val="24"/>
          <w:lang w:val="pl-PL"/>
        </w:rPr>
        <w:t>-a</w:t>
      </w:r>
      <w:r>
        <w:rPr>
          <w:sz w:val="24"/>
          <w:szCs w:val="24"/>
          <w:lang w:val="pl-PL"/>
        </w:rPr>
        <w:t>).</w:t>
      </w:r>
    </w:p>
    <w:p w:rsidRDefault="001C2B20" w:rsidP="001C2B20" w:rsidR="001C2B20">
      <w:pPr>
        <w:jc w:val="both"/>
        <w:rPr>
          <w:sz w:val="24"/>
          <w:szCs w:val="24"/>
        </w:rPr>
      </w:pPr>
    </w:p>
    <w:p w:rsidRDefault="00DE5D02" w:rsidP="001C2B20" w:rsidR="00DE5D02">
      <w:pPr>
        <w:jc w:val="both"/>
        <w:rPr>
          <w:sz w:val="24"/>
          <w:szCs w:val="24"/>
        </w:rPr>
      </w:pPr>
    </w:p>
    <w:p w:rsidRDefault="00DE5D02" w:rsidP="00DE5D02" w:rsidR="00DE5D0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DE5D02" w:rsidP="00DE5D02" w:rsidR="001C2B20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Katarina Drndelić</w:t>
      </w:r>
      <w:r w:rsidR="001C2B20">
        <w:rPr>
          <w:color w:themeColor="background1" w:val="FFFFFF"/>
          <w:sz w:val="24"/>
          <w:szCs w:val="24"/>
        </w:rPr>
        <w:t xml:space="preserve">DNA: </w:t>
      </w:r>
    </w:p>
    <w:p w:rsidRDefault="001C2B20" w:rsidP="001C2B20" w:rsidR="001C2B2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1C2B20" w:rsidP="001C2B20" w:rsidR="001C2B2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p w:rsidRDefault="000C1EC0" w:rsidP="001C2B20" w:rsidR="000C1EC0" w:rsidRPr="001C2B20"/>
    <w:sectPr w:rsidSect="00D45DD1" w:rsidR="000C1EC0" w:rsidRPr="001C2B20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D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394811">
      <w:rPr>
        <w:sz w:val="24"/>
        <w:szCs w:val="24"/>
      </w:rPr>
      <w:t>4691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72F24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2B20"/>
    <w:rsid w:val="001C3C14"/>
    <w:rsid w:val="001C5218"/>
    <w:rsid w:val="001E01D7"/>
    <w:rsid w:val="001E2117"/>
    <w:rsid w:val="001E3E20"/>
    <w:rsid w:val="001F0E06"/>
    <w:rsid w:val="00200245"/>
    <w:rsid w:val="00200F78"/>
    <w:rsid w:val="00203BB8"/>
    <w:rsid w:val="002217CB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94811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563B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37AC"/>
    <w:rsid w:val="00626395"/>
    <w:rsid w:val="00626786"/>
    <w:rsid w:val="006303D1"/>
    <w:rsid w:val="006309D3"/>
    <w:rsid w:val="00640B3B"/>
    <w:rsid w:val="00644020"/>
    <w:rsid w:val="00646A33"/>
    <w:rsid w:val="00653EAB"/>
    <w:rsid w:val="00656E2A"/>
    <w:rsid w:val="006863E9"/>
    <w:rsid w:val="00690884"/>
    <w:rsid w:val="0069126B"/>
    <w:rsid w:val="006A5506"/>
    <w:rsid w:val="006A5E09"/>
    <w:rsid w:val="006C07C8"/>
    <w:rsid w:val="006C36E6"/>
    <w:rsid w:val="006C57B1"/>
    <w:rsid w:val="006C6EB5"/>
    <w:rsid w:val="006C7E17"/>
    <w:rsid w:val="006D05E8"/>
    <w:rsid w:val="006D2BAA"/>
    <w:rsid w:val="006D4BEA"/>
    <w:rsid w:val="006D599C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1618"/>
    <w:rsid w:val="007F38C9"/>
    <w:rsid w:val="007F69C7"/>
    <w:rsid w:val="008035B8"/>
    <w:rsid w:val="00811176"/>
    <w:rsid w:val="00812F90"/>
    <w:rsid w:val="008366A0"/>
    <w:rsid w:val="00841EAC"/>
    <w:rsid w:val="00844772"/>
    <w:rsid w:val="00852283"/>
    <w:rsid w:val="0085270F"/>
    <w:rsid w:val="00866751"/>
    <w:rsid w:val="00871C1F"/>
    <w:rsid w:val="00876285"/>
    <w:rsid w:val="00877060"/>
    <w:rsid w:val="008771CC"/>
    <w:rsid w:val="0089230F"/>
    <w:rsid w:val="00893289"/>
    <w:rsid w:val="008964F3"/>
    <w:rsid w:val="008A3EFF"/>
    <w:rsid w:val="008B0BA5"/>
    <w:rsid w:val="008B0FC7"/>
    <w:rsid w:val="008C048F"/>
    <w:rsid w:val="008C2738"/>
    <w:rsid w:val="008D0E55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769C6"/>
    <w:rsid w:val="009850B8"/>
    <w:rsid w:val="0098563E"/>
    <w:rsid w:val="00985FD1"/>
    <w:rsid w:val="009909AB"/>
    <w:rsid w:val="00992FCB"/>
    <w:rsid w:val="00996DB3"/>
    <w:rsid w:val="00997848"/>
    <w:rsid w:val="009A6C24"/>
    <w:rsid w:val="009A7081"/>
    <w:rsid w:val="009B5D8A"/>
    <w:rsid w:val="009C08A6"/>
    <w:rsid w:val="009D1E33"/>
    <w:rsid w:val="009D7CE2"/>
    <w:rsid w:val="009E37F7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3201"/>
    <w:rsid w:val="00A75EA7"/>
    <w:rsid w:val="00A80EB3"/>
    <w:rsid w:val="00A828C1"/>
    <w:rsid w:val="00A8341B"/>
    <w:rsid w:val="00A849CF"/>
    <w:rsid w:val="00A90C82"/>
    <w:rsid w:val="00AA62CA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7C5C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2FF"/>
    <w:rsid w:val="00C5382B"/>
    <w:rsid w:val="00C75AB8"/>
    <w:rsid w:val="00C85927"/>
    <w:rsid w:val="00C94E29"/>
    <w:rsid w:val="00CA0105"/>
    <w:rsid w:val="00CA29BD"/>
    <w:rsid w:val="00CA5100"/>
    <w:rsid w:val="00CA57BF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E5D02"/>
    <w:rsid w:val="00DF1545"/>
    <w:rsid w:val="00DF3141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1C9F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1259F"/>
    <w:rsid w:val="00F13D9A"/>
    <w:rsid w:val="00F145D2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9448B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2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2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7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01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48868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raspisivnanje potrage za vozilom čl. 216.st.6. SZ</izvorni_sadrzaj>
    <derivirana_varijabla naziv="DomainObject.Primjedba_1">raspisivnanje potrage za vozilom čl. 216.st.6. SZ</derivirana_varijabla>
  </DomainObject.Primjedba>
  <DomainObject.Oznaka>
    <izvorni_sadrzaj>St-4691/2016-35</izvorni_sadrzaj>
    <derivirana_varijabla naziv="DomainObject.Oznaka_1">St-4691/2016-35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St-4691/2016-35</izvorni_sadrzaj>
    <derivirana_varijabla naziv="DomainObject.PoslovniBrojDokumenta_1">St-4691/2016-35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BCBFE-4C02-4145-B002-45A824FB1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3713</properties:Characters>
  <properties:Lines>82</properties:Lines>
  <properties:Paragraphs>24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2018-03-14T08:10:00Z</dcterms:created>
  <dc:creator>Unknown</dc:creator>
  <cp:lastModifiedBy>Katarina Drndelić</cp:lastModifiedBy>
  <cp:lastPrinted>2018-08-21T11:46:00Z</cp:lastPrinted>
  <dcterms:modified xmlns:xsi="http://www.w3.org/2001/XMLSchema-instance" xsi:type="dcterms:W3CDTF">2018-08-21T11:46:00Z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St-4691/2016-35 / Odluka - Rješenje (Rješenje_čl.216.SZ_POTRAGA_ZA_VOZILOM.sz_potraga_za_vozilom)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