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658e6" w14:paraId="88658e6" w:rsidRDefault="0098318B" w:rsidP="006764AA" w:rsidR="0098318B" w:rsidRPr="00B27743">
      <w:pPr>
        <w:jc w:val="right"/>
        <w15:collapsed w:val="false"/>
        <w:rPr>
          <w:b/>
        </w:rPr>
      </w:pPr>
      <w:bookmarkStart w:name="_GoBack" w:id="0"/>
      <w:bookmarkEnd w:id="0"/>
      <w:r w:rsidRPr="00B27743">
        <w:rPr>
          <w:b/>
        </w:rPr>
        <w:t xml:space="preserve">   Posl. br. 18 St-</w:t>
      </w:r>
      <w:r w:rsidR="00A67B04">
        <w:rPr>
          <w:b/>
        </w:rPr>
        <w:t>392</w:t>
      </w:r>
      <w:r w:rsidR="00304023">
        <w:rPr>
          <w:b/>
        </w:rPr>
        <w:t>/2017</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Stalna služba u Dubrovniku, u ime Republike Hrvatske, po stečajnom sucu tog suda Katarini Franković, kao sucu pojedincu, odlučujući po prijedlogu FINANCIJSKA AGENCIJA, RC Split, u stečajnom postupku nad </w:t>
      </w:r>
      <w:r w:rsidR="00A67B04" w:rsidRPr="00A67B04">
        <w:t>HIDRA d.o.o.,  Dubrovnik, Stjepana Cvijića 9 , OIB: 06691476102</w:t>
      </w:r>
      <w:r w:rsidRPr="00B27743">
        <w:t xml:space="preserve">, dana </w:t>
      </w:r>
      <w:r w:rsidR="00F878A2">
        <w:t>2</w:t>
      </w:r>
      <w:r>
        <w:t>4</w:t>
      </w:r>
      <w:r w:rsidRPr="00B27743">
        <w:t xml:space="preserve">. </w:t>
      </w:r>
      <w:r w:rsidR="00304023">
        <w:t>travnja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A67B04" w:rsidRPr="00A67B04">
        <w:t>HIDRA d.o.o.,  Dubrovnik, Stjepana Cvijića 9 , OIB: 06691476102</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A67B04">
        <w:t>Jozo Bagarić</w:t>
      </w:r>
      <w:r w:rsidR="00F878A2" w:rsidRPr="00F878A2">
        <w:t xml:space="preserve">, </w:t>
      </w:r>
      <w:r w:rsidR="00A67B04">
        <w:t>Ploče</w:t>
      </w:r>
      <w:r w:rsidR="00F878A2" w:rsidRPr="00F878A2">
        <w:t xml:space="preserve">, </w:t>
      </w:r>
      <w:r w:rsidR="00A67B04">
        <w:t>Trg bana Jelačića 4</w:t>
      </w:r>
      <w:r w:rsidR="00F878A2" w:rsidRPr="00F878A2">
        <w:t xml:space="preserve">, OIB: </w:t>
      </w:r>
      <w:r w:rsidR="00A67B04">
        <w:t>81445363370</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A67B04">
        <w:rPr>
          <w:b/>
        </w:rPr>
        <w:t>12</w:t>
      </w:r>
      <w:r w:rsidRPr="00B27743">
        <w:rPr>
          <w:b/>
        </w:rPr>
        <w:t xml:space="preserve">. </w:t>
      </w:r>
      <w:r w:rsidR="00304023">
        <w:rPr>
          <w:b/>
        </w:rPr>
        <w:t>srpnja</w:t>
      </w:r>
      <w:r>
        <w:rPr>
          <w:b/>
        </w:rPr>
        <w:t xml:space="preserve"> 2017</w:t>
      </w:r>
      <w:r w:rsidRPr="00B27743">
        <w:rPr>
          <w:b/>
        </w:rPr>
        <w:t xml:space="preserve">. godine u </w:t>
      </w:r>
      <w:r w:rsidR="00A67B04">
        <w:rPr>
          <w:b/>
        </w:rPr>
        <w:t>09</w:t>
      </w:r>
      <w:r>
        <w:rPr>
          <w:b/>
        </w:rPr>
        <w:t>,0</w:t>
      </w:r>
      <w:r w:rsidRPr="00B27743">
        <w:rPr>
          <w:b/>
        </w:rPr>
        <w:t>0 sati,</w:t>
      </w:r>
      <w:r w:rsidRPr="00B27743">
        <w:t xml:space="preserve"> sve u zgradi ovog suda u Dubrovniku, Dr. A. Starčevića 23, sudnica </w:t>
      </w:r>
      <w:r w:rsidR="00A67B04">
        <w:t>2</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rsidRPr="00406DD0">
        <w:t>upisnik registriranih vozila MUP-a i</w:t>
      </w:r>
      <w:r>
        <w:t xml:space="preserve"> očevidnik Financijske agencije, te zemljišno knjižni odjel </w:t>
      </w:r>
      <w:r w:rsidR="00F878A2">
        <w:t>Dubrovnik</w:t>
      </w:r>
      <w:r>
        <w:t>, Općinskog suda u Dubrovniku</w:t>
      </w:r>
      <w:r w:rsidR="00222EE9">
        <w:t>, sudski registar</w:t>
      </w:r>
      <w:r w:rsidR="00F878A2">
        <w:t xml:space="preserve"> </w:t>
      </w:r>
      <w:r>
        <w:t xml:space="preserve"> 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A67B04" w:rsidRPr="00A67B04">
        <w:t>HIDRA d.o.o.,  Dubrovnik, Stjepana Cvijića 9 , OIB: 06691476102</w:t>
      </w:r>
      <w:r w:rsidRPr="00B27743">
        <w:t xml:space="preserve">, otvara se </w:t>
      </w:r>
      <w:r w:rsidR="00222EE9">
        <w:t>2</w:t>
      </w:r>
      <w:r>
        <w:t xml:space="preserve">4. </w:t>
      </w:r>
      <w:r w:rsidR="00304023">
        <w:t>travnja</w:t>
      </w:r>
      <w:r>
        <w:t xml:space="preserve"> </w:t>
      </w:r>
      <w:r w:rsidRPr="00B27743">
        <w:t>201</w:t>
      </w:r>
      <w:r w:rsidR="00222EE9">
        <w:t>7</w:t>
      </w:r>
      <w:r w:rsidRPr="00B27743">
        <w:t xml:space="preserve">. godine u </w:t>
      </w:r>
      <w:r w:rsidR="00304023">
        <w:t>12</w:t>
      </w:r>
      <w:r w:rsidRPr="00B27743">
        <w:t>,</w:t>
      </w:r>
      <w:r>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A67B04">
        <w:t>392</w:t>
      </w:r>
      <w:r w:rsidR="00304023">
        <w:t>-2017</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A67B04" w:rsidP="00A67B04" w:rsidR="00A67B04">
      <w:pPr>
        <w:ind w:firstLine="705"/>
        <w:jc w:val="both"/>
      </w:pPr>
      <w:r>
        <w:t>Financijska agencija RC Split, Podružnica Dubrovnik je podnijela ovom sudu 18. rujna 2015.. godine prijedlog za provedbu skraćenog stečajnog postupka nad dužnikom. U prijedlogu se u bitnome navodi da na dan 15. rujna 2015.. godine dužnik u Očevidniku redoslijeda osnova za plaćanje ima evidentirane neizvršene osnove za plaćanje u neprekinutom razdoblju od 1252 dana u ukupnom iznosu od 503.768,36 kuna, da nema zaposlenih, da ima otvorene račune kod Hypo Alpe Adria Bank d.d., kao i da nema zaplijenjenih sredstava na ime predujma za namirenje troškova stečajnog postupka.</w:t>
      </w:r>
    </w:p>
    <w:p w:rsidRDefault="00A67B04" w:rsidP="00A67B04" w:rsidR="00A67B04">
      <w:pPr>
        <w:ind w:firstLine="705"/>
        <w:jc w:val="both"/>
      </w:pPr>
    </w:p>
    <w:p w:rsidRDefault="00A67B04" w:rsidP="00A67B04" w:rsidR="00304023">
      <w:pPr>
        <w:ind w:firstLine="705"/>
        <w:jc w:val="both"/>
      </w:pPr>
      <w:r>
        <w:t>Dana 06. ožujka 2017.g. naslovni sud je rješenjem pod podl.br. St-209/2015 obustavio skraćeni stečajni postupak nad dužnikom i pokrenuo postupak radi utvrđenja pretpostavki za otvaranje stečajnog postupka (prethodni postupak) nad dužnikom HIDRA d.o.o.,  Dubrovnik, Stjepana Cvijića 9 , OIB: 06691476102, te utvrdio da će se postupak voditi pod novim poslovnim brojem.</w:t>
      </w:r>
    </w:p>
    <w:p w:rsidRDefault="00304023" w:rsidP="00A67B04" w:rsidR="00304023">
      <w:pPr>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304023">
        <w:t>14</w:t>
      </w:r>
      <w:r w:rsidRPr="00B27743">
        <w:t xml:space="preserve">. </w:t>
      </w:r>
      <w:r w:rsidR="00304023">
        <w:t>travnja</w:t>
      </w:r>
      <w:r w:rsidRPr="00B27743">
        <w:t xml:space="preserve"> 201</w:t>
      </w:r>
      <w:r w:rsidR="00222EE9">
        <w:t>7</w:t>
      </w:r>
      <w:r w:rsidRPr="00B27743">
        <w:t xml:space="preserve">. </w:t>
      </w:r>
      <w:r w:rsidR="00222EE9">
        <w:t>g</w:t>
      </w:r>
      <w:r w:rsidRPr="00B27743">
        <w:t>odine</w:t>
      </w:r>
      <w:r w:rsidR="00222EE9">
        <w:t xml:space="preserve"> (l.s. </w:t>
      </w:r>
      <w:r w:rsidR="00A67B04">
        <w:t>38</w:t>
      </w:r>
      <w:r w:rsidR="00222EE9">
        <w:t>)</w:t>
      </w:r>
      <w:r w:rsidRPr="00B27743">
        <w:t xml:space="preserve"> proizlazi da na dan izdavanje potvrde dužnik u Očevidniku redoslijeda osnova za plaćanje ima evidentirane neizvršene osnove za plaćanje u neprekinutom razdoblju od </w:t>
      </w:r>
      <w:r w:rsidR="00A67B04">
        <w:t>1828</w:t>
      </w:r>
      <w:r w:rsidRPr="00B27743">
        <w:t xml:space="preserve"> dana.</w:t>
      </w:r>
    </w:p>
    <w:p w:rsidRDefault="0098318B" w:rsidP="00FE6A48" w:rsidR="0098318B">
      <w:pPr>
        <w:ind w:firstLine="705"/>
        <w:jc w:val="both"/>
      </w:pPr>
    </w:p>
    <w:p w:rsidRDefault="0098318B" w:rsidP="002C342A" w:rsidR="0098318B">
      <w:pPr>
        <w:ind w:firstLine="705"/>
      </w:pPr>
      <w:r w:rsidRPr="009D37E5">
        <w:t>Slijedom iznesenog proizlazi da postoji stečajni razlog iz čl. 5. SZ (nesposobnost za plaćanje) pa je odlučeno kao u točki I. izreke ovog rješenja.</w:t>
      </w:r>
    </w:p>
    <w:p w:rsidRDefault="0098318B" w:rsidP="002C1EE9" w:rsidR="0098318B">
      <w:pPr>
        <w:jc w:val="both"/>
      </w:pPr>
    </w:p>
    <w:p w:rsidRDefault="00304023" w:rsidP="00304023" w:rsidR="00304023">
      <w:pPr>
        <w:ind w:firstLine="705"/>
        <w:jc w:val="both"/>
      </w:pPr>
      <w:r>
        <w:t xml:space="preserve">Iz spisa je vidljivo da je dužnik upisan kao vlasnik </w:t>
      </w:r>
      <w:r w:rsidR="00A67B04">
        <w:t>vozila L3, marke Yamaha XT 660 R, god. proizvodnje 2008. god. reg oznake DU271EO.</w:t>
      </w:r>
      <w:r>
        <w:t xml:space="preserve">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A67B04">
        <w:t>Jozo</w:t>
      </w:r>
      <w:r w:rsidR="00304023">
        <w:t xml:space="preserve"> </w:t>
      </w:r>
      <w:r w:rsidR="00222EE9">
        <w:t xml:space="preserve"> </w:t>
      </w:r>
      <w:r w:rsidR="00A67B04">
        <w:t>Bagarić</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sidR="00222EE9">
        <w:rPr>
          <w:b/>
        </w:rPr>
        <w:t>24</w:t>
      </w:r>
      <w:r w:rsidRPr="00B27743">
        <w:rPr>
          <w:b/>
        </w:rPr>
        <w:t xml:space="preserve">. </w:t>
      </w:r>
      <w:r w:rsidR="00063B3D">
        <w:rPr>
          <w:b/>
        </w:rPr>
        <w:t>travnja</w:t>
      </w:r>
      <w:r w:rsidRPr="00B27743">
        <w:rPr>
          <w:b/>
        </w:rPr>
        <w:t xml:space="preserve"> 201</w:t>
      </w:r>
      <w:r w:rsidR="00222EE9">
        <w:rPr>
          <w:b/>
        </w:rPr>
        <w:t>7</w:t>
      </w:r>
      <w:r w:rsidRPr="00B27743">
        <w:rPr>
          <w:b/>
        </w:rPr>
        <w:t>. godine</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p>
    <w:p w:rsidRDefault="0098318B" w:rsidP="00406DD0" w:rsidR="0098318B">
      <w:pPr>
        <w:ind w:hanging="705" w:left="705"/>
        <w:jc w:val="both"/>
      </w:pPr>
      <w:r w:rsidRPr="00B27743">
        <w:t>-</w:t>
      </w:r>
      <w:r w:rsidRPr="00406DD0">
        <w:t xml:space="preserve"> </w:t>
      </w:r>
      <w:r>
        <w:tab/>
        <w:t>upisnik registriranih vozila MUP-a, PU Dubrovnik</w:t>
      </w:r>
    </w:p>
    <w:p w:rsidRDefault="0098318B" w:rsidP="00406DD0" w:rsidR="0098318B">
      <w:pPr>
        <w:ind w:hanging="705" w:left="705"/>
        <w:jc w:val="both"/>
      </w:pPr>
      <w:r>
        <w:t xml:space="preserve">-  </w:t>
      </w:r>
      <w:r>
        <w:tab/>
        <w:t>Očevidnik Financijske agencije, RC Split, Podružnica Dubrovnik,</w:t>
      </w:r>
    </w:p>
    <w:p w:rsidRDefault="0098318B" w:rsidP="00063B3D" w:rsidR="0098318B">
      <w:pPr>
        <w:ind w:hanging="705" w:left="705"/>
        <w:jc w:val="both"/>
      </w:pPr>
      <w:r>
        <w:t>-</w:t>
      </w:r>
      <w:r>
        <w:tab/>
        <w:t>Općinski sud u Dubrovniku, zk odjel</w:t>
      </w:r>
      <w:r w:rsidR="00063B3D">
        <w:t xml:space="preserve"> Dubrovnik</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registar Trgovačkog suda  u Splitu, Stalna služba u Dubrovniku</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49EF">
      <w:rPr>
        <w:rStyle w:val="Brojstranice"/>
        <w:noProof/>
      </w:rPr>
      <w:t>2</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A67B04">
      <w:rPr>
        <w:rFonts w:hAnsi="Book Antiqua" w:ascii="Book Antiqua"/>
        <w:b/>
        <w:sz w:val="20"/>
        <w:szCs w:val="20"/>
      </w:rPr>
      <w:t>392</w:t>
    </w:r>
    <w:r w:rsidRPr="006764AA">
      <w:rPr>
        <w:rFonts w:hAnsi="Book Antiqua" w:ascii="Book Antiqua"/>
        <w:b/>
        <w:sz w:val="20"/>
        <w:szCs w:val="20"/>
      </w:rPr>
      <w:t>/201</w:t>
    </w:r>
    <w:r w:rsidR="00304023">
      <w:rPr>
        <w:rFonts w:hAnsi="Book Antiqua" w:ascii="Book Antiqua"/>
        <w:b/>
        <w:sz w:val="20"/>
        <w:szCs w:val="20"/>
      </w:rPr>
      <w:t>7</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63B3D"/>
    <w:rsid w:val="000F1661"/>
    <w:rsid w:val="000F7322"/>
    <w:rsid w:val="00131A9F"/>
    <w:rsid w:val="00162766"/>
    <w:rsid w:val="0016563C"/>
    <w:rsid w:val="001B2669"/>
    <w:rsid w:val="001D7C7E"/>
    <w:rsid w:val="001E0207"/>
    <w:rsid w:val="001F3C99"/>
    <w:rsid w:val="001F3EFC"/>
    <w:rsid w:val="00212337"/>
    <w:rsid w:val="00222EE9"/>
    <w:rsid w:val="00256E03"/>
    <w:rsid w:val="002953F4"/>
    <w:rsid w:val="002C1EE9"/>
    <w:rsid w:val="002C342A"/>
    <w:rsid w:val="00304023"/>
    <w:rsid w:val="003304FE"/>
    <w:rsid w:val="00351995"/>
    <w:rsid w:val="00371901"/>
    <w:rsid w:val="003A4ED0"/>
    <w:rsid w:val="003B0CCC"/>
    <w:rsid w:val="003C7EEA"/>
    <w:rsid w:val="00406DD0"/>
    <w:rsid w:val="00415BA7"/>
    <w:rsid w:val="004257AB"/>
    <w:rsid w:val="00426D29"/>
    <w:rsid w:val="00442F88"/>
    <w:rsid w:val="00471B2D"/>
    <w:rsid w:val="00474265"/>
    <w:rsid w:val="004E739E"/>
    <w:rsid w:val="006133F6"/>
    <w:rsid w:val="00657211"/>
    <w:rsid w:val="00675402"/>
    <w:rsid w:val="006764AA"/>
    <w:rsid w:val="00691367"/>
    <w:rsid w:val="007303A9"/>
    <w:rsid w:val="00774FA0"/>
    <w:rsid w:val="007E21F9"/>
    <w:rsid w:val="00855A31"/>
    <w:rsid w:val="00893D99"/>
    <w:rsid w:val="008C6030"/>
    <w:rsid w:val="00950B5A"/>
    <w:rsid w:val="00960023"/>
    <w:rsid w:val="0098318B"/>
    <w:rsid w:val="009B7299"/>
    <w:rsid w:val="009D37E5"/>
    <w:rsid w:val="00A040A9"/>
    <w:rsid w:val="00A2050C"/>
    <w:rsid w:val="00A21486"/>
    <w:rsid w:val="00A60201"/>
    <w:rsid w:val="00A67A6C"/>
    <w:rsid w:val="00A67B04"/>
    <w:rsid w:val="00AB51C5"/>
    <w:rsid w:val="00AB5D1A"/>
    <w:rsid w:val="00AC3607"/>
    <w:rsid w:val="00B1663A"/>
    <w:rsid w:val="00B21086"/>
    <w:rsid w:val="00B27743"/>
    <w:rsid w:val="00BB49EF"/>
    <w:rsid w:val="00C54CC2"/>
    <w:rsid w:val="00CB08C7"/>
    <w:rsid w:val="00CE7BF7"/>
    <w:rsid w:val="00D02D0C"/>
    <w:rsid w:val="00D57A11"/>
    <w:rsid w:val="00DA1343"/>
    <w:rsid w:val="00E51E3C"/>
    <w:rsid w:val="00EB1FDE"/>
    <w:rsid w:val="00EE4C5A"/>
    <w:rsid w:val="00F203A3"/>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209/15</izvorni_sadrzaj>
    <derivirana_varijabla naziv="DomainObject.Predmet.Opis_1">Obustava St 209/15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St-392/2017</izvorni_sadrzaj>
    <derivirana_varijabla naziv="DomainObject.Predmet.OznakaBroj_1">St-392/2017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HIDRA d.o.o. za ronjenje, turizam i usluge</izvorni_sadrzaj>
    <derivirana_varijabla naziv="DomainObject.Predmet.ProtustrankaFormated_1">  HIDRA d.o.o. za ronjenje, turizam i usluge</derivirana_varijabla>
  </DomainObject.Predmet.ProtustrankaFormated>
  <DomainObject.Predmet.ProtustrankaFormatedOIB>
    <izvorni_sadrzaj>  HIDRA d.o.o. za ronjenje, turizam i usluge, OIB 06691476102</izvorni_sadrzaj>
    <derivirana_varijabla naziv="DomainObject.Predmet.ProtustrankaFormatedOIB_1">  HIDRA d.o.o. za ronjenje, turizam i usluge, OIB 06691476102</derivirana_varijabla>
  </DomainObject.Predmet.ProtustrankaFormatedOIB>
  <DomainObject.Predmet.ProtustrankaFormatedWithAdress>
    <izvorni_sadrzaj> HIDRA d.o.o. za ronjenje, turizam i usluge, Stjepana Cvijića 9, 20000 Dubrovnik</izvorni_sadrzaj>
    <derivirana_varijabla naziv="DomainObject.Predmet.ProtustrankaFormatedWithAdress_1"> HIDRA d.o.o. za ronjenje, turizam i usluge, Stjepana Cvijića 9, 20000 Dubrovnik</derivirana_varijabla>
  </DomainObject.Predmet.ProtustrankaFormatedWithAdress>
  <DomainObject.Predmet.ProtustrankaFormatedWithAdressOIB>
    <izvorni_sadrzaj> HIDRA d.o.o. za ronjenje, turizam i usluge, OIB 06691476102, Stjepana Cvijića 9, 20000 Dubrovnik</izvorni_sadrzaj>
    <derivirana_varijabla naziv="DomainObject.Predmet.ProtustrankaFormatedWithAdressOIB_1"> HIDRA d.o.o. za ronjenje, turizam i usluge, OIB 06691476102, Stjepana Cvijića 9, 20000 Dubrovnik</derivirana_varijabla>
  </DomainObject.Predmet.ProtustrankaFormatedWithAdressOIB>
  <DomainObject.Predmet.ProtustrankaWithAdress>
    <izvorni_sadrzaj>HIDRA d.o.o. za ronjenje, turizam i usluge Stjepana Cvijića 9, 20000 Dubrovnik</izvorni_sadrzaj>
    <derivirana_varijabla naziv="DomainObject.Predmet.ProtustrankaWithAdress_1">HIDRA d.o.o. za ronjenje, turizam i usluge Stjepana Cvijića 9, 20000 Dubrovnik</derivirana_varijabla>
  </DomainObject.Predmet.ProtustrankaWithAdress>
  <DomainObject.Predmet.ProtustrankaWithAdressOIB>
    <izvorni_sadrzaj>HIDRA d.o.o. za ronjenje, turizam i usluge, OIB 06691476102, Stjepana Cvijića 9, 20000 Dubrovnik</izvorni_sadrzaj>
    <derivirana_varijabla naziv="DomainObject.Predmet.ProtustrankaWithAdressOIB_1">HIDRA d.o.o. za ronjenje, turizam i usluge, OIB 06691476102, Stjepana Cvijića 9, 20000 Dubrovnik</derivirana_varijabla>
  </DomainObject.Predmet.ProtustrankaWithAdressOIB>
  <DomainObject.Predmet.ProtustrankaNazivFormated>
    <izvorni_sadrzaj>HIDRA d.o.o. za ronjenje, turizam i usluge</izvorni_sadrzaj>
    <derivirana_varijabla naziv="DomainObject.Predmet.ProtustrankaNazivFormated_1">HIDRA d.o.o. za ronjenje, turizam i usluge</derivirana_varijabla>
  </DomainObject.Predmet.ProtustrankaNazivFormated>
  <DomainObject.Predmet.ProtustrankaNazivFormatedOIB>
    <izvorni_sadrzaj>HIDRA d.o.o. za ronjenje, turizam i usluge, OIB 06691476102</izvorni_sadrzaj>
    <derivirana_varijabla naziv="DomainObject.Predmet.ProtustrankaNazivFormatedOIB_1">HIDRA d.o.o. za ronjenje, turizam i usluge, OIB 06691476102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HIDRA d.o.o. za ronjenje, turizam i usluge</item>
    </izvorni_sadrzaj>
    <derivirana_varijabla naziv="DomainObject.Predmet.ProtuStrankaListFormated_1">
      <item>HIDRA d.o.o. za ronjenje, turizam i usluge</item>
    </derivirana_varijabla>
  </DomainObject.Predmet.ProtuStrankaListFormated>
  <DomainObject.Predmet.ProtuStrankaListFormatedOIB>
    <izvorni_sadrzaj>
      <item>HIDRA d.o.o. za ronjenje, turizam i usluge, OIB 06691476102</item>
    </izvorni_sadrzaj>
    <derivirana_varijabla naziv="DomainObject.Predmet.ProtuStrankaListFormatedOIB_1">
      <item>HIDRA d.o.o. za ronjenje, turizam i usluge, OIB 06691476102</item>
    </derivirana_varijabla>
  </DomainObject.Predmet.ProtuStrankaListFormatedOIB>
  <DomainObject.Predmet.ProtuStrankaListFormatedWithAdress>
    <izvorni_sadrzaj>
      <item>HIDRA d.o.o. za ronjenje, turizam i usluge, Stjepana Cvijića 9, 20000 Dubrovnik</item>
    </izvorni_sadrzaj>
    <derivirana_varijabla naziv="DomainObject.Predmet.ProtuStrankaListFormatedWithAdress_1">
      <item>HIDRA d.o.o. za ronjenje, turizam i usluge, Stjepana Cvijića 9, 20000 Dubrovnik</item>
    </derivirana_varijabla>
  </DomainObject.Predmet.ProtuStrankaListFormatedWithAdress>
  <DomainObject.Predmet.ProtuStrankaListFormatedWithAdressOIB>
    <izvorni_sadrzaj>
      <item>HIDRA d.o.o. za ronjenje, turizam i usluge, OIB 06691476102, Stjepana Cvijića 9, 20000 Dubrovnik</item>
    </izvorni_sadrzaj>
    <derivirana_varijabla naziv="DomainObject.Predmet.ProtuStrankaListFormatedWithAdressOIB_1">
      <item>HIDRA d.o.o. za ronjenje, turizam i usluge, OIB 06691476102, Stjepana Cvijića 9, 20000 Dubrovnik</item>
    </derivirana_varijabla>
  </DomainObject.Predmet.ProtuStrankaListFormatedWithAdressOIB>
  <DomainObject.Predmet.ProtuStrankaListNazivFormated>
    <izvorni_sadrzaj>
      <item>HIDRA d.o.o. za ronjenje, turizam i usluge</item>
    </izvorni_sadrzaj>
    <derivirana_varijabla naziv="DomainObject.Predmet.ProtuStrankaListNazivFormated_1">
      <item>HIDRA d.o.o. za ronjenje, turizam i usluge</item>
    </derivirana_varijabla>
  </DomainObject.Predmet.ProtuStrankaListNazivFormated>
  <DomainObject.Predmet.ProtuStrankaListNazivFormatedOIB>
    <izvorni_sadrzaj>
      <item>HIDRA d.o.o. za ronjenje, turizam i usluge, OIB 06691476102</item>
    </izvorni_sadrzaj>
    <derivirana_varijabla naziv="DomainObject.Predmet.ProtuStrankaListNazivFormatedOIB_1">
      <item>HIDRA d.o.o. za ronjenje, turizam i usluge, OIB 06691476102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HIDRA d.o.o. za ronjenje, turizam i usluge</izvorni_sadrzaj>
    <derivirana_varijabla naziv="DomainObject.Predmet.ProtustrankaIDrugi_1">HIDRA d.o.o. za ronjenje,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HIDRA d.o.o. za ronjenje, turizam i usluge, OIB 06691476102, Stjepana Cvijića 9, 20000 Dubrovnik</izvorni_sadrzaj>
    <derivirana_varijabla naziv="DomainObject.Predmet.ProtustrankaIDrugiAdressOIB_1">HIDRA d.o.o. za ronjenje, turizam i usluge, OIB 06691476102, Stjepana Cvijića 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HIDRA d.o.o. za ronjenje, turizam i usluge</item>
      <item>FINA, RC SPLIT, Podružnica Dubrovnik</item>
    </izvorni_sadrzaj>
    <derivirana_varijabla naziv="DomainObject.Predmet.SudioniciListNaziv_1">
      <item>HIDRA d.o.o. za ronjenje, turizam i usluge</item>
      <item>FINA, RC SPLIT, Podružnica Dubrovnik</item>
    </derivirana_varijabla>
  </DomainObject.Predmet.SudioniciListNaziv>
  <DomainObject.Predmet.SudioniciListAdressOIB>
    <izvorni_sadrzaj>
      <item>HIDRA d.o.o. za ronjenje, turizam i usluge, OIB 06691476102, Stjepana Cvijića 9,20000 Dubrovnik</item>
      <item>FINA, RC SPLIT, Podružnica Dubrovnik, OIB 85821130368, Vukovarska 2,20000 Dubrovnik</item>
    </izvorni_sadrzaj>
    <derivirana_varijabla naziv="DomainObject.Predmet.SudioniciListAdressOIB_1">
      <item>HIDRA d.o.o. za ronjenje, turizam i usluge, OIB 06691476102, Stjepana Cvijića 9,20000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06691476102</item>
    </izvorni_sadrzaj>
    <derivirana_varijabla naziv="DomainObject.Predmet.SudioniciListNazivOIB_1">
      <item>, OIB 85821130368</item>
      <item>, OIB 06691476102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1156</properties:Words>
  <properties:Characters>6416</properties:Characters>
  <properties:Lines>152</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2017-04-24T08:11:00Z</dcterms:created>
  <dc:creator>stanka grcic</dc:creator>
  <cp:lastModifiedBy>Andrijana Leto</cp:lastModifiedBy>
  <cp:lastPrinted>2016-12-14T10:28:00Z</cp:lastPrinted>
  <dcterms:modified xmlns:xsi="http://www.w3.org/2001/XMLSchema-instance" xsi:type="dcterms:W3CDTF">2017-04-24T08:45:00Z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