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bfe0" w14:paraId="291bfe0" w:rsidRDefault="00AD6D77" w:rsidP="00910611" w:rsidR="00AD6D77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D77" w:rsidP="00910611" w:rsidR="00AD6D77">
      <w:r>
        <w:rPr>
          <w:rFonts w:eastAsia="MS Mincho"/>
        </w:rPr>
        <w:t>REPUBLIKA HRVATSKA</w:t>
      </w:r>
    </w:p>
    <w:p w:rsidRDefault="00AD6D77" w:rsidP="00910611" w:rsidR="00AD6D77">
      <w:r>
        <w:rPr>
          <w:rFonts w:eastAsia="MS Mincho"/>
        </w:rPr>
        <w:t>TRGOVAČKI SUD U RIJECI</w:t>
      </w:r>
    </w:p>
    <w:p w:rsidRDefault="00AD6D77" w:rsidR="00AD6D7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275F" w:rsidP="00DA5409" w:rsidR="00BA275F" w:rsidRPr="00EA3F9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A3F9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A3F9C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EA3F9C">
      <w:pPr>
        <w:jc w:val="center"/>
        <w:rPr>
          <w:rFonts w:hAnsi="Times New Roman" w:ascii="Times New Roman"/>
          <w:b w:val="false"/>
        </w:rPr>
      </w:pPr>
      <w:r w:rsidRPr="00EA3F9C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EA3F9C">
      <w:pPr>
        <w:jc w:val="center"/>
        <w:rPr>
          <w:rFonts w:hAnsi="Times New Roman" w:ascii="Times New Roman"/>
          <w:b w:val="false"/>
        </w:rPr>
      </w:pPr>
      <w:r w:rsidRPr="00EA3F9C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EA3F9C">
      <w:pPr>
        <w:jc w:val="both"/>
        <w:rPr>
          <w:rFonts w:hAnsi="Times New Roman" w:ascii="Times New Roman"/>
          <w:b w:val="false"/>
        </w:rPr>
      </w:pPr>
    </w:p>
    <w:p w:rsidRDefault="00EA3F9C" w:rsidP="00DA5409" w:rsidR="00DA5409" w:rsidRPr="00EA3F9C">
      <w:pPr>
        <w:jc w:val="both"/>
        <w:rPr>
          <w:rFonts w:hAnsi="Times New Roman" w:ascii="Times New Roman"/>
          <w:b w:val="false"/>
        </w:rPr>
      </w:pPr>
      <w:r w:rsidRPr="00EA3F9C">
        <w:rPr>
          <w:rFonts w:hAnsi="Times New Roman" w:ascii="Times New Roman"/>
          <w:b w:val="false"/>
        </w:rPr>
        <w:tab/>
        <w:t>Trgovački sud u Rijeci po sucu Veri Jelenović, u stečajnom postupku nad dužnikom URBIS RIJEKA, d. o. o. za proizvodnju i trgovinu u stečaju Kastav (Grad Kastav), Žegoti 36/B, OIB: 23569797060, MBS: 040241153, dana  10. prosinca 2018.</w:t>
      </w:r>
    </w:p>
    <w:p w:rsidRDefault="00EA3F9C" w:rsidP="00DA5409" w:rsidR="00EA3F9C" w:rsidRPr="00EA3F9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A3F9C">
      <w:pPr>
        <w:jc w:val="center"/>
        <w:rPr>
          <w:rFonts w:hAnsi="Times New Roman" w:ascii="Times New Roman"/>
          <w:b w:val="false"/>
        </w:rPr>
      </w:pPr>
      <w:r w:rsidRPr="00EA3F9C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EA3F9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A3F9C">
      <w:pPr>
        <w:jc w:val="both"/>
        <w:rPr>
          <w:rFonts w:hAnsi="Times New Roman" w:ascii="Times New Roman"/>
          <w:b w:val="false"/>
        </w:rPr>
      </w:pPr>
      <w:r w:rsidRPr="00EA3F9C">
        <w:rPr>
          <w:rFonts w:hAnsi="Times New Roman" w:ascii="Times New Roman"/>
          <w:b w:val="false"/>
        </w:rPr>
        <w:t xml:space="preserve"> </w:t>
      </w:r>
      <w:r w:rsidRPr="00EA3F9C">
        <w:rPr>
          <w:rFonts w:hAnsi="Times New Roman" w:ascii="Times New Roman"/>
          <w:b w:val="false"/>
        </w:rPr>
        <w:tab/>
        <w:t xml:space="preserve">Ispravlja se rješenje ovog suda posl. br. </w:t>
      </w:r>
      <w:r w:rsidR="00EA3F9C" w:rsidRPr="00EA3F9C">
        <w:rPr>
          <w:rFonts w:hAnsi="Times New Roman" w:ascii="Times New Roman"/>
          <w:b w:val="false"/>
        </w:rPr>
        <w:t xml:space="preserve">14 St-587/2016-60 </w:t>
      </w:r>
      <w:r w:rsidRPr="00EA3F9C">
        <w:rPr>
          <w:rFonts w:hAnsi="Times New Roman" w:ascii="Times New Roman"/>
          <w:b w:val="false"/>
        </w:rPr>
        <w:t xml:space="preserve">od </w:t>
      </w:r>
      <w:r w:rsidR="00DA4287" w:rsidRPr="00EA3F9C">
        <w:rPr>
          <w:rFonts w:hAnsi="Times New Roman" w:ascii="Times New Roman"/>
          <w:b w:val="false"/>
        </w:rPr>
        <w:t xml:space="preserve"> </w:t>
      </w:r>
      <w:r w:rsidR="00EA3F9C" w:rsidRPr="00EA3F9C">
        <w:rPr>
          <w:rFonts w:hAnsi="Times New Roman" w:ascii="Times New Roman"/>
          <w:b w:val="false"/>
        </w:rPr>
        <w:t>4. prosinca 2018</w:t>
      </w:r>
      <w:r w:rsidR="00DA4287" w:rsidRPr="00EA3F9C">
        <w:rPr>
          <w:rFonts w:hAnsi="Times New Roman" w:ascii="Times New Roman"/>
          <w:b w:val="false"/>
        </w:rPr>
        <w:t xml:space="preserve">. </w:t>
      </w:r>
      <w:r w:rsidR="00A437AE" w:rsidRPr="00EA3F9C">
        <w:rPr>
          <w:rFonts w:hAnsi="Times New Roman" w:ascii="Times New Roman"/>
          <w:b w:val="false"/>
        </w:rPr>
        <w:t xml:space="preserve">u </w:t>
      </w:r>
      <w:r w:rsidR="00F51546" w:rsidRPr="00EA3F9C">
        <w:rPr>
          <w:rFonts w:hAnsi="Times New Roman" w:ascii="Times New Roman"/>
          <w:b w:val="false"/>
        </w:rPr>
        <w:t>uvodu</w:t>
      </w:r>
      <w:r w:rsidRPr="00EA3F9C">
        <w:rPr>
          <w:rFonts w:hAnsi="Times New Roman" w:ascii="Times New Roman"/>
          <w:b w:val="false"/>
        </w:rPr>
        <w:t>,</w:t>
      </w:r>
      <w:r w:rsidR="00A437AE" w:rsidRPr="00EA3F9C">
        <w:rPr>
          <w:rFonts w:hAnsi="Times New Roman" w:ascii="Times New Roman"/>
          <w:b w:val="false"/>
        </w:rPr>
        <w:t xml:space="preserve"> redak </w:t>
      </w:r>
      <w:r w:rsidR="00F51546" w:rsidRPr="00EA3F9C">
        <w:rPr>
          <w:rFonts w:hAnsi="Times New Roman" w:ascii="Times New Roman"/>
          <w:b w:val="false"/>
        </w:rPr>
        <w:t xml:space="preserve">drugi </w:t>
      </w:r>
      <w:r w:rsidR="00EA3F9C" w:rsidRPr="00EA3F9C">
        <w:rPr>
          <w:rFonts w:hAnsi="Times New Roman" w:ascii="Times New Roman"/>
          <w:b w:val="false"/>
        </w:rPr>
        <w:t>i treći</w:t>
      </w:r>
      <w:r w:rsidR="00A437AE" w:rsidRPr="00EA3F9C">
        <w:rPr>
          <w:rFonts w:hAnsi="Times New Roman" w:ascii="Times New Roman"/>
          <w:b w:val="false"/>
        </w:rPr>
        <w:t>,</w:t>
      </w:r>
      <w:r w:rsidRPr="00EA3F9C">
        <w:rPr>
          <w:rFonts w:hAnsi="Times New Roman" w:ascii="Times New Roman"/>
          <w:b w:val="false"/>
        </w:rPr>
        <w:t xml:space="preserve"> tako da umjesto „</w:t>
      </w:r>
      <w:r w:rsidR="00EA3F9C" w:rsidRPr="00EA3F9C">
        <w:rPr>
          <w:rFonts w:hAnsi="Times New Roman" w:ascii="Times New Roman"/>
          <w:b w:val="false"/>
          <w:bCs/>
        </w:rPr>
        <w:t>PETROLVILLA</w:t>
      </w:r>
      <w:r w:rsidR="00EA3F9C" w:rsidRPr="00EA3F9C">
        <w:rPr>
          <w:rFonts w:hAnsi="Times New Roman" w:ascii="Times New Roman"/>
          <w:b w:val="false"/>
        </w:rPr>
        <w:t>&amp;BILIĆ d.o.o. za trgovinu i usluge Rijeka, Strossmayerova 16, OIB: 90087470153, MBS: 060222901</w:t>
      </w:r>
      <w:r w:rsidRPr="00EA3F9C">
        <w:rPr>
          <w:rFonts w:hAnsi="Times New Roman" w:ascii="Times New Roman"/>
          <w:b w:val="false"/>
        </w:rPr>
        <w:t>“ treba pisati „</w:t>
      </w:r>
      <w:r w:rsidR="00EA3F9C" w:rsidRPr="00EA3F9C">
        <w:rPr>
          <w:rFonts w:hAnsi="Times New Roman" w:ascii="Times New Roman"/>
          <w:b w:val="false"/>
        </w:rPr>
        <w:t>URBIS RIJEKA, d. o. o. za proizvodnju i trgovinu u stečaju Kastav (Grad Kastav), Žegoti 36/B, OIB: 23569797060, MBS: 040241153</w:t>
      </w:r>
      <w:r w:rsidR="00A437AE" w:rsidRPr="00EA3F9C">
        <w:rPr>
          <w:rFonts w:hAnsi="Times New Roman" w:ascii="Times New Roman"/>
          <w:b w:val="false"/>
        </w:rPr>
        <w:t>“</w:t>
      </w:r>
      <w:r w:rsidRPr="00EA3F9C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EA3F9C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A3F9C">
      <w:pPr>
        <w:jc w:val="center"/>
        <w:rPr>
          <w:rFonts w:hAnsi="Times New Roman" w:ascii="Times New Roman"/>
          <w:b w:val="false"/>
        </w:rPr>
      </w:pPr>
      <w:r w:rsidRPr="00EA3F9C">
        <w:rPr>
          <w:rFonts w:hAnsi="Times New Roman" w:ascii="Times New Roman"/>
          <w:b w:val="false"/>
        </w:rPr>
        <w:t>Obrazloženje</w:t>
      </w:r>
    </w:p>
    <w:p w:rsidRDefault="00AD6D77" w:rsidP="00DA5409" w:rsidR="00AD6D7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A3F9C">
      <w:pPr>
        <w:jc w:val="both"/>
        <w:rPr>
          <w:rFonts w:hAnsi="Times New Roman" w:ascii="Times New Roman"/>
          <w:b w:val="false"/>
        </w:rPr>
      </w:pPr>
      <w:r w:rsidRPr="00EA3F9C">
        <w:rPr>
          <w:rFonts w:hAnsi="Times New Roman" w:ascii="Times New Roman"/>
          <w:b w:val="false"/>
        </w:rPr>
        <w:tab/>
        <w:t xml:space="preserve">U ovosudnom je rješenju posl. br. </w:t>
      </w:r>
      <w:r w:rsidR="00EA3F9C" w:rsidRPr="00EA3F9C">
        <w:rPr>
          <w:rFonts w:hAnsi="Times New Roman" w:ascii="Times New Roman"/>
          <w:b w:val="false"/>
        </w:rPr>
        <w:t>14 St-587/2016-60 od  4. prosinca 2018</w:t>
      </w:r>
      <w:r w:rsidR="00F51546" w:rsidRPr="00EA3F9C">
        <w:rPr>
          <w:rFonts w:hAnsi="Times New Roman" w:ascii="Times New Roman"/>
          <w:b w:val="false"/>
        </w:rPr>
        <w:t xml:space="preserve">. </w:t>
      </w:r>
      <w:r w:rsidRPr="00EA3F9C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EA3F9C">
        <w:rPr>
          <w:rFonts w:hAnsi="Times New Roman" w:ascii="Times New Roman"/>
          <w:b w:val="false"/>
        </w:rPr>
        <w:t>Zakona o parničnom postupku (</w:t>
      </w:r>
      <w:r w:rsidR="00BA275F" w:rsidRPr="00EA3F9C">
        <w:rPr>
          <w:rFonts w:hAnsi="Times New Roman" w:ascii="Times New Roman"/>
          <w:b w:val="false"/>
        </w:rPr>
        <w:t xml:space="preserve">dalje: ZPP, objavljen u </w:t>
      </w:r>
      <w:r w:rsidR="00883BC7" w:rsidRPr="00EA3F9C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EA3F9C">
        <w:rPr>
          <w:rFonts w:hAnsi="Times New Roman" w:ascii="Times New Roman"/>
          <w:b w:val="false"/>
        </w:rPr>
        <w:t>, 57/11, 148/11, 25/13</w:t>
      </w:r>
      <w:r w:rsidR="00A437AE" w:rsidRPr="00EA3F9C">
        <w:rPr>
          <w:rFonts w:hAnsi="Times New Roman" w:ascii="Times New Roman"/>
          <w:b w:val="false"/>
        </w:rPr>
        <w:t>, 89/14</w:t>
      </w:r>
      <w:r w:rsidR="00883BC7" w:rsidRPr="00EA3F9C">
        <w:rPr>
          <w:rFonts w:hAnsi="Times New Roman" w:ascii="Times New Roman"/>
          <w:b w:val="false"/>
        </w:rPr>
        <w:t>)</w:t>
      </w:r>
      <w:r w:rsidRPr="00EA3F9C">
        <w:rPr>
          <w:rFonts w:hAnsi="Times New Roman" w:ascii="Times New Roman"/>
          <w:b w:val="false"/>
        </w:rPr>
        <w:t xml:space="preserve">  i čl.347. ZPP-a u svezi sa člankom </w:t>
      </w:r>
      <w:r w:rsidR="005E2EF9" w:rsidRPr="00EA3F9C">
        <w:rPr>
          <w:rFonts w:hAnsi="Times New Roman" w:ascii="Times New Roman"/>
          <w:b w:val="false"/>
        </w:rPr>
        <w:t>10</w:t>
      </w:r>
      <w:r w:rsidRPr="00EA3F9C">
        <w:rPr>
          <w:rFonts w:hAnsi="Times New Roman" w:ascii="Times New Roman"/>
          <w:b w:val="false"/>
        </w:rPr>
        <w:t xml:space="preserve">. </w:t>
      </w:r>
      <w:r w:rsidR="00883BC7" w:rsidRPr="00EA3F9C">
        <w:rPr>
          <w:rFonts w:hAnsi="Times New Roman" w:ascii="Times New Roman"/>
          <w:b w:val="false"/>
        </w:rPr>
        <w:t xml:space="preserve"> </w:t>
      </w:r>
      <w:r w:rsidR="00BA275F" w:rsidRPr="00EA3F9C">
        <w:rPr>
          <w:rFonts w:hAnsi="Times New Roman" w:ascii="Times New Roman"/>
          <w:b w:val="false"/>
        </w:rPr>
        <w:t xml:space="preserve">Stečajnog zakona </w:t>
      </w:r>
      <w:r w:rsidR="00BA275F" w:rsidRPr="00EA3F9C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EA3F9C">
        <w:rPr>
          <w:rFonts w:hAnsi="Times New Roman" w:ascii="Times New Roman"/>
          <w:b w:val="false"/>
          <w:bCs/>
        </w:rPr>
        <w:t>71/15</w:t>
      </w:r>
      <w:r w:rsidR="00BA275F" w:rsidRPr="00EA3F9C">
        <w:rPr>
          <w:rFonts w:hAnsi="Times New Roman" w:ascii="Times New Roman"/>
          <w:b w:val="false"/>
          <w:bCs/>
        </w:rPr>
        <w:t>)</w:t>
      </w:r>
      <w:r w:rsidRPr="00EA3F9C">
        <w:rPr>
          <w:rFonts w:hAnsi="Times New Roman" w:ascii="Times New Roman"/>
          <w:b w:val="false"/>
        </w:rPr>
        <w:t xml:space="preserve">, valjalo donijeti ovo rješenje.  </w:t>
      </w:r>
    </w:p>
    <w:p w:rsidRDefault="00AD6D77" w:rsidP="00DA5409" w:rsidR="00AD6D77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EA3F9C">
        <w:rPr>
          <w:rFonts w:hAnsi="Times New Roman" w:ascii="Times New Roman"/>
          <w:b w:val="false"/>
        </w:rPr>
        <w:t xml:space="preserve">U Rijeci </w:t>
      </w:r>
      <w:r w:rsidR="00EA3F9C" w:rsidRPr="00EA3F9C">
        <w:rPr>
          <w:rFonts w:hAnsi="Times New Roman" w:ascii="Times New Roman"/>
          <w:b w:val="false"/>
        </w:rPr>
        <w:t xml:space="preserve">10. prosinca </w:t>
      </w:r>
      <w:r w:rsidR="00CF6B54" w:rsidRPr="00EA3F9C">
        <w:rPr>
          <w:rFonts w:hAnsi="Times New Roman" w:ascii="Times New Roman"/>
          <w:b w:val="false"/>
        </w:rPr>
        <w:t>201</w:t>
      </w:r>
      <w:r w:rsidR="00F51546" w:rsidRPr="00EA3F9C">
        <w:rPr>
          <w:rFonts w:hAnsi="Times New Roman" w:ascii="Times New Roman"/>
          <w:b w:val="false"/>
        </w:rPr>
        <w:t>8</w:t>
      </w:r>
      <w:r w:rsidRPr="00EA3F9C">
        <w:rPr>
          <w:rFonts w:hAnsi="Times New Roman" w:ascii="Times New Roman"/>
          <w:b w:val="false"/>
        </w:rPr>
        <w:t>.</w:t>
      </w:r>
      <w:r w:rsidR="00CF6B54" w:rsidRPr="00EA3F9C">
        <w:rPr>
          <w:rFonts w:hAnsi="Times New Roman" w:ascii="Times New Roman"/>
          <w:b w:val="false"/>
        </w:rPr>
        <w:t xml:space="preserve"> </w:t>
      </w:r>
    </w:p>
    <w:p w:rsidRDefault="00AD6D77" w:rsidP="00DA5409" w:rsidR="00AD6D77" w:rsidRPr="00EA3F9C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EA3F9C">
      <w:pPr>
        <w:jc w:val="center"/>
        <w:rPr>
          <w:rFonts w:hAnsi="Times New Roman" w:ascii="Times New Roman"/>
          <w:b w:val="false"/>
        </w:rPr>
      </w:pPr>
      <w:r w:rsidRPr="00EA3F9C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EA3F9C">
      <w:pPr>
        <w:jc w:val="both"/>
        <w:rPr>
          <w:rFonts w:hAnsi="Times New Roman" w:ascii="Times New Roman"/>
          <w:b w:val="false"/>
        </w:rPr>
      </w:pPr>
      <w:r w:rsidRPr="00EA3F9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EA3F9C">
        <w:rPr>
          <w:rFonts w:hAnsi="Times New Roman" w:ascii="Times New Roman"/>
          <w:b w:val="false"/>
        </w:rPr>
        <w:t xml:space="preserve">       </w:t>
      </w:r>
      <w:r w:rsidRPr="00EA3F9C">
        <w:rPr>
          <w:rFonts w:hAnsi="Times New Roman" w:ascii="Times New Roman"/>
          <w:b w:val="false"/>
        </w:rPr>
        <w:t xml:space="preserve">    Vera Jelenović</w:t>
      </w:r>
    </w:p>
    <w:p w:rsidRDefault="00AD6D77" w:rsidP="00DA5409" w:rsidR="00AD6D7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EA3F9C">
      <w:pPr>
        <w:jc w:val="both"/>
        <w:rPr>
          <w:rFonts w:hAnsi="Times New Roman" w:ascii="Times New Roman"/>
          <w:b w:val="false"/>
        </w:rPr>
      </w:pPr>
      <w:r w:rsidRPr="00EA3F9C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EA3F9C">
      <w:pPr>
        <w:jc w:val="both"/>
        <w:rPr>
          <w:rFonts w:hAnsi="Times New Roman" w:ascii="Times New Roman"/>
          <w:b w:val="false"/>
        </w:rPr>
      </w:pPr>
      <w:r w:rsidRPr="00EA3F9C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EA3F9C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EA3F9C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EA3F9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2F7" w:rsidR="00E022F7">
      <w:r>
        <w:separator/>
      </w:r>
    </w:p>
  </w:endnote>
  <w:endnote w:id="0" w:type="continuationSeparator">
    <w:p w:rsidRDefault="00E022F7" w:rsidR="00E02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734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2F7" w:rsidR="00E022F7">
      <w:r>
        <w:separator/>
      </w:r>
    </w:p>
  </w:footnote>
  <w:footnote w:id="0" w:type="continuationSeparator">
    <w:p w:rsidRDefault="00E022F7" w:rsidR="00E022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AD6D77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F51546">
      <w:rPr>
        <w:rFonts w:hAnsi="Times New Roman" w:ascii="Times New Roman"/>
        <w:b w:val="false"/>
      </w:rPr>
      <w:t xml:space="preserve"> </w:t>
    </w:r>
    <w:r w:rsidR="00EA3F9C">
      <w:rPr>
        <w:rFonts w:hAnsi="Times New Roman" w:ascii="Times New Roman"/>
        <w:b w:val="false"/>
      </w:rPr>
      <w:t>587/2016</w:t>
    </w:r>
    <w:r w:rsidR="00AD6D77">
      <w:rPr>
        <w:rFonts w:hAnsi="Times New Roman" w:ascii="Times New Roman"/>
        <w:b w:val="false"/>
      </w:rPr>
      <w:t>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2A7348"/>
    <w:rsid w:val="0038054A"/>
    <w:rsid w:val="003C191B"/>
    <w:rsid w:val="00492890"/>
    <w:rsid w:val="004C1F9B"/>
    <w:rsid w:val="00542935"/>
    <w:rsid w:val="005A18B4"/>
    <w:rsid w:val="005E2EF9"/>
    <w:rsid w:val="00606084"/>
    <w:rsid w:val="0068225B"/>
    <w:rsid w:val="00696EDF"/>
    <w:rsid w:val="00736B17"/>
    <w:rsid w:val="007E5A69"/>
    <w:rsid w:val="0088261C"/>
    <w:rsid w:val="00883BC7"/>
    <w:rsid w:val="0091600D"/>
    <w:rsid w:val="009D7637"/>
    <w:rsid w:val="00A437AE"/>
    <w:rsid w:val="00AD6D77"/>
    <w:rsid w:val="00B24788"/>
    <w:rsid w:val="00B446F7"/>
    <w:rsid w:val="00BA275F"/>
    <w:rsid w:val="00C06B8F"/>
    <w:rsid w:val="00C326EE"/>
    <w:rsid w:val="00CC14A6"/>
    <w:rsid w:val="00CF6B54"/>
    <w:rsid w:val="00D033FD"/>
    <w:rsid w:val="00D36B12"/>
    <w:rsid w:val="00DA4287"/>
    <w:rsid w:val="00DA5409"/>
    <w:rsid w:val="00E022F7"/>
    <w:rsid w:val="00EA3F9C"/>
    <w:rsid w:val="00F51546"/>
    <w:rsid w:val="00F74D93"/>
    <w:rsid w:val="00F92216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7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3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3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3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3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7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3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3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3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41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URBIS RIJEKA d.o.o.</izvorni_sadrzaj>
    <derivirana_varijabla naziv="DomainObject.Predmet.ProtustrankaFormated_1">  URBIS RIJEKA d.o.o.</derivirana_varijabla>
  </DomainObject.Predmet.ProtustrankaFormated>
  <DomainObject.Predmet.ProtustrankaFormatedOIB>
    <izvorni_sadrzaj>  URBIS RIJEKA d.o.o., OIB 23569797060</izvorni_sadrzaj>
    <derivirana_varijabla naziv="DomainObject.Predmet.ProtustrankaFormatedOIB_1">  URBIS RIJEKA d.o.o., OIB 23569797060</derivirana_varijabla>
  </DomainObject.Predmet.ProtustrankaFormatedOIB>
  <DomainObject.Predmet.ProtustrankaFormatedWithAdress>
    <izvorni_sadrzaj> URBIS RIJEKA d.o.o., Žegoti 36b, 51215 Kastav</izvorni_sadrzaj>
    <derivirana_varijabla naziv="DomainObject.Predmet.ProtustrankaFormatedWithAdress_1"> URBIS RIJEKA d.o.o., Žegoti 36b, 51215 Kastav</derivirana_varijabla>
  </DomainObject.Predmet.ProtustrankaFormatedWithAdress>
  <DomainObject.Predmet.ProtustrankaFormatedWithAdressOIB>
    <izvorni_sadrzaj> URBIS RIJEKA d.o.o., OIB 23569797060, Žegoti 36b, 51215 Kastav</izvorni_sadrzaj>
    <derivirana_varijabla naziv="DomainObject.Predmet.ProtustrankaFormatedWithAdressOIB_1"> URBIS RIJEKA d.o.o., OIB 23569797060, Žegoti 36b, 51215 Kastav</derivirana_varijabla>
  </DomainObject.Predmet.ProtustrankaFormatedWithAdressOIB>
  <DomainObject.Predmet.ProtustrankaWithAdress>
    <izvorni_sadrzaj>URBIS RIJEKA d.o.o. Žegoti 36b, 51215 Kastav</izvorni_sadrzaj>
    <derivirana_varijabla naziv="DomainObject.Predmet.ProtustrankaWithAdress_1">URBIS RIJEKA d.o.o. Žegoti 36b, 51215 Kastav</derivirana_varijabla>
  </DomainObject.Predmet.ProtustrankaWithAdress>
  <DomainObject.Predmet.ProtustrankaWithAdressOIB>
    <izvorni_sadrzaj>URBIS RIJEKA d.o.o., OIB 23569797060, Žegoti 36b, 51215 Kastav</izvorni_sadrzaj>
    <derivirana_varijabla naziv="DomainObject.Predmet.ProtustrankaWithAdressOIB_1">URBIS RIJEKA d.o.o., OIB 23569797060, Žegoti 36b, 51215 Kastav</derivirana_varijabla>
  </DomainObject.Predmet.ProtustrankaWithAdressOIB>
  <DomainObject.Predmet.ProtustrankaNazivFormated>
    <izvorni_sadrzaj>URBIS RIJEKA d.o.o.</izvorni_sadrzaj>
    <derivirana_varijabla naziv="DomainObject.Predmet.ProtustrankaNazivFormated_1">URBIS RIJEKA d.o.o.</derivirana_varijabla>
  </DomainObject.Predmet.ProtustrankaNazivFormated>
  <DomainObject.Predmet.ProtustrankaNazivFormatedOIB>
    <izvorni_sadrzaj>URBIS RIJEKA d.o.o., OIB 23569797060</izvorni_sadrzaj>
    <derivirana_varijabla naziv="DomainObject.Predmet.ProtustrankaNazivFormatedOIB_1">URBIS RIJEKA d.o.o., OIB 23569797060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URBIS RIJEKA d.o.o.</item>
    </izvorni_sadrzaj>
    <derivirana_varijabla naziv="DomainObject.Predmet.ProtuStrankaListFormated_1">
      <item>URBIS RIJEKA d.o.o.</item>
    </derivirana_varijabla>
  </DomainObject.Predmet.ProtuStrankaListFormated>
  <DomainObject.Predmet.ProtuStrankaListFormatedOIB>
    <izvorni_sadrzaj>
      <item>URBIS RIJEKA d.o.o., OIB 23569797060</item>
    </izvorni_sadrzaj>
    <derivirana_varijabla naziv="DomainObject.Predmet.ProtuStrankaListFormatedOIB_1">
      <item>URBIS RIJEKA d.o.o., OIB 23569797060</item>
    </derivirana_varijabla>
  </DomainObject.Predmet.ProtuStrankaListFormatedOIB>
  <DomainObject.Predmet.ProtuStrankaListFormatedWithAdress>
    <izvorni_sadrzaj>
      <item>URBIS RIJEKA d.o.o., Žegoti 36b, 51215 Kastav</item>
    </izvorni_sadrzaj>
    <derivirana_varijabla naziv="DomainObject.Predmet.ProtuStrankaListFormatedWithAdress_1">
      <item>URBIS RIJEKA d.o.o., Žegoti 36b, 51215 Kastav</item>
    </derivirana_varijabla>
  </DomainObject.Predmet.ProtuStrankaListFormatedWithAdress>
  <DomainObject.Predmet.ProtuStrankaListFormatedWithAdressOIB>
    <izvorni_sadrzaj>
      <item>URBIS RIJEKA d.o.o., OIB 23569797060, Žegoti 36b, 51215 Kastav</item>
    </izvorni_sadrzaj>
    <derivirana_varijabla naziv="DomainObject.Predmet.ProtuStrankaListFormatedWithAdressOIB_1">
      <item>URBIS RIJEKA d.o.o., OIB 23569797060, Žegoti 36b, 51215 Kastav</item>
    </derivirana_varijabla>
  </DomainObject.Predmet.ProtuStrankaListFormatedWithAdressOIB>
  <DomainObject.Predmet.ProtuStrankaListNazivFormated>
    <izvorni_sadrzaj>
      <item>URBIS RIJEKA d.o.o.</item>
    </izvorni_sadrzaj>
    <derivirana_varijabla naziv="DomainObject.Predmet.ProtuStrankaListNazivFormated_1">
      <item>URBIS RIJEKA d.o.o.</item>
    </derivirana_varijabla>
  </DomainObject.Predmet.ProtuStrankaListNazivFormated>
  <DomainObject.Predmet.ProtuStrankaListNazivFormatedOIB>
    <izvorni_sadrzaj>
      <item>URBIS RIJEKA d.o.o., OIB 23569797060</item>
    </izvorni_sadrzaj>
    <derivirana_varijabla naziv="DomainObject.Predmet.ProtuStrankaListNazivFormatedOIB_1">
      <item>URBIS RIJEKA d.o.o., OIB 23569797060</item>
    </derivirana_varijabla>
  </DomainObject.Predmet.ProtuStrankaListNazivFormatedOIB>
  <DomainObject.Predmet.OstaliListFormated>
    <izvorni_sadrzaj>
      <item>REPUBLIKA HRVATSKA po ŽDO Rijeka</item>
      <item>PRIVREDNA BANKA ZAGREB d.d.</item>
      <item>Ivana Oužecki</item>
    </izvorni_sadrzaj>
    <derivirana_varijabla naziv="DomainObject.Predmet.OstaliListFormated_1">
      <item>REPUBLIKA HRVATSKA po ŽDO Rijeka</item>
      <item>PRIVREDNA BANKA ZAGREB d.d.</item>
      <item>Ivana Oužecki</item>
    </derivirana_varijabla>
  </DomainObject.Predmet.OstaliListFormated>
  <DomainObject.Predmet.OstaliListFormatedOIB>
    <izvorni_sadrzaj>
      <item>REPUBLIKA HRVATSKA po ŽDO Rijeka</item>
      <item>PRIVREDNA BANKA ZAGREB d.d.</item>
      <item>Ivana Oužecki</item>
    </izvorni_sadrzaj>
    <derivirana_varijabla naziv="DomainObject.Predmet.OstaliListFormatedOIB_1">
      <item>REPUBLIKA HRVATSKA po ŽDO Rijeka</item>
      <item>PRIVREDNA BANKA ZAGREB d.d.</item>
      <item>Ivana Oužecki</item>
    </derivirana_varijabla>
  </DomainObject.Predmet.OstaliListFormatedOIB>
  <DomainObject.Predmet.OstaliListFormatedWithAdress>
    <izvorni_sadrzaj>
      <item>REPUBLIKA HRVATSKA po ŽDO Rijeka, F. Kurelca 3, 51000 Rijeka</item>
      <item>PRIVREDNA BANKA ZAGREB d.d., Radnička cesta 50, 10000 Zagreb</item>
      <item>Ivana Oužecki, Kolavići 1, 51410 Ičići</item>
    </izvorni_sadrzaj>
    <derivirana_varijabla naziv="DomainObject.Predmet.OstaliListFormatedWithAdress_1">
      <item>REPUBLIKA HRVATSKA po ŽDO Rijeka, F. Kurelca 3, 51000 Rijeka</item>
      <item>PRIVREDNA BANKA ZAGREB d.d., Radnička cesta 50, 10000 Zagreb</item>
      <item>Ivana Oužecki, Kolavići 1, 51410 Ičići</item>
    </derivirana_varijabla>
  </DomainObject.Predmet.OstaliListFormatedWithAdress>
  <DomainObject.Predmet.OstaliListFormatedWithAdressOIB>
    <izvorni_sadrzaj>
      <item>REPUBLIKA HRVATSKA po ŽDO Rijeka, F. Kurelca 3, 51000 Rijeka</item>
      <item>PRIVREDNA BANKA ZAGREB d.d., Radnička cesta 50, 10000 Zagreb</item>
      <item>Ivana Oužecki, Kolavići 1, 51410 Ičići</item>
    </izvorni_sadrzaj>
    <derivirana_varijabla naziv="DomainObject.Predmet.OstaliListFormatedWithAdressOIB_1">
      <item>REPUBLIKA HRVATSKA po ŽDO Rijeka, F. Kurelca 3, 51000 Rijeka</item>
      <item>PRIVREDNA BANKA ZAGREB d.d., Radnička cesta 50, 10000 Zagreb</item>
      <item>Ivana Oužecki, Kolavići 1, 51410 Ičići</item>
    </derivirana_varijabla>
  </DomainObject.Predmet.OstaliListFormatedWithAdressOIB>
  <DomainObject.Predmet.OstaliListNazivFormated>
    <izvorni_sadrzaj>
      <item>REPUBLIKA HRVATSKA po ŽDO Rijeka</item>
      <item>PRIVREDNA BANKA ZAGREB d.d.</item>
      <item>Ivana Oužecki</item>
    </izvorni_sadrzaj>
    <derivirana_varijabla naziv="DomainObject.Predmet.OstaliListNazivFormated_1">
      <item>REPUBLIKA HRVATSKA po ŽDO Rijeka</item>
      <item>PRIVREDNA BANKA ZAGREB d.d.</item>
      <item>Ivana Oužecki</item>
    </derivirana_varijabla>
  </DomainObject.Predmet.OstaliListNazivFormated>
  <DomainObject.Predmet.OstaliListNazivFormatedOIB>
    <izvorni_sadrzaj>
      <item>REPUBLIKA HRVATSKA po ŽDO Rijeka</item>
      <item>PRIVREDNA BANKA ZAGREB d.d.</item>
      <item>Ivana Oužecki</item>
    </izvorni_sadrzaj>
    <derivirana_varijabla naziv="DomainObject.Predmet.OstaliListNazivFormatedOIB_1">
      <item>REPUBLIKA HRVATSKA po ŽDO Rijeka</item>
      <item>PRIVREDNA BANKA ZAGREB d.d.</item>
      <item>Ivana Oužecki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URBIS RIJEKA d.o.o.</izvorni_sadrzaj>
    <derivirana_varijabla naziv="DomainObject.Predmet.ProtustrankaIDrugi_1">URBIS RIJEKA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URBIS RIJEKA d.o.o., OIB 23569797060, Žegoti 36b, 51215 Kastav</izvorni_sadrzaj>
    <derivirana_varijabla naziv="DomainObject.Predmet.ProtustrankaIDrugiAdressOIB_1">URBIS RIJEKA d.o.o., OIB 23569797060, Žegoti 36b,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URBIS RIJEKA d.o.o.</item>
      <item>REPUBLIKA HRVATSKA po ŽDO Rijeka</item>
      <item>PRIVREDNA BANKA ZAGREB d.d.</item>
      <item>Ivana Oužecki</item>
    </izvorni_sadrzaj>
    <derivirana_varijabla naziv="DomainObject.Predmet.SudioniciListNaziv_1">
      <item>FINA Rijeka</item>
      <item>URBIS RIJEKA d.o.o.</item>
      <item>REPUBLIKA HRVATSKA po ŽDO Rijeka</item>
      <item>PRIVREDNA BANKA ZAGREB d.d.</item>
      <item>Ivana Oužecki</item>
    </derivirana_varijabla>
  </DomainObject.Predmet.SudioniciListNaziv>
  <DomainObject.Predmet.SudioniciListAdressOIB>
    <izvorni_sadrzaj>
      <item>FINA Rijeka, OIB 85821130368, Frana Kurelca 8,51000 Rijeka</item>
      <item>URBIS RIJEKA d.o.o., OIB 23569797060, Žegoti 36b,51215 Kastav</item>
      <item>REPUBLIKA HRVATSKA po ŽDO Rijeka, F. Kurelca 3,51000 Rijeka</item>
      <item>PRIVREDNA BANKA ZAGREB d.d., Radnička cesta 50,10000 Zagreb</item>
      <item>Ivana Oužecki, Kolavići 1,51410 Ičići</item>
    </izvorni_sadrzaj>
    <derivirana_varijabla naziv="DomainObject.Predmet.SudioniciListAdressOIB_1">
      <item>FINA Rijeka, OIB 85821130368, Frana Kurelca 8,51000 Rijeka</item>
      <item>URBIS RIJEKA d.o.o., OIB 23569797060, Žegoti 36b,51215 Kastav</item>
      <item>REPUBLIKA HRVATSKA po ŽDO Rijeka, F. Kurelca 3,51000 Rijeka</item>
      <item>PRIVREDNA BANKA ZAGREB d.d., Radnička cesta 50,10000 Zagreb</item>
      <item>Ivana Oužecki, Kolavići 1,51410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23569797060</item>
      <item>, OIB null</item>
      <item>, OIB null</item>
      <item>, OIB null</item>
    </izvorni_sadrzaj>
    <derivirana_varijabla naziv="DomainObject.Predmet.SudioniciListNazivOIB_1">
      <item>, OIB 85821130368</item>
      <item>, OIB 23569797060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St-587/2016-59</izvorni_sadrzaj>
    <derivirana_varijabla naziv="DomainObject.PredzadnjaOdlukaIzPredmeta.Oznaka_1">St-587/2016-59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DE6B0-3EDC-43B5-99AB-125652725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281</properties:Words>
  <properties:Characters>1360</properties:Characters>
  <properties:Lines>42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2018-12-10T08:38:00Z</dcterms:created>
  <dc:creator>vjelenovic</dc:creator>
  <cp:lastModifiedBy>Danijela Fumić</cp:lastModifiedBy>
  <dcterms:modified xmlns:xsi="http://www.w3.org/2001/XMLSchema-instance" xsi:type="dcterms:W3CDTF">2018-12-10T08:38:00Z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(587 16 ispravak.docx)</vt:lpwstr>
  </prop:property>
  <prop:property name="CC_coloring" pid="5" fmtid="{D5CDD505-2E9C-101B-9397-08002B2CF9AE}">
    <vt:bool>false</vt:bool>
  </prop:property>
</prop:Properties>
</file>