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7c5b" w14:paraId="9207c5b" w:rsidRDefault="00C93F16" w:rsidP="00C93F16" w:rsidR="00C93F16" w:rsidRPr="00C93F16">
      <w:pPr>
        <w:jc w:val="both"/>
        <w15:collapsed w:val="false"/>
        <w:rPr>
          <w:rFonts w:eastAsiaTheme="minorHAnsi"/>
          <w:szCs w:val="22"/>
          <w:lang w:eastAsia="en-US"/>
        </w:rPr>
      </w:pPr>
      <w:bookmarkStart w:name="_GoBack" w:id="0"/>
      <w:bookmarkEnd w:id="0"/>
      <w:r w:rsidRPr="00C93F16">
        <w:rPr>
          <w:rFonts w:eastAsiaTheme="minorHAnsi"/>
          <w:szCs w:val="22"/>
          <w:lang w:eastAsia="en-US"/>
        </w:rPr>
        <w:t xml:space="preserve">                 </w:t>
      </w:r>
      <w:r w:rsidRPr="00C93F16">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3F16" w:rsidP="00C93F16" w:rsidR="00C93F16" w:rsidRPr="00C93F16">
      <w:pPr>
        <w:jc w:val="both"/>
        <w:rPr>
          <w:rFonts w:eastAsiaTheme="minorHAnsi"/>
          <w:szCs w:val="22"/>
          <w:lang w:eastAsia="en-US"/>
        </w:rPr>
      </w:pPr>
      <w:r w:rsidRPr="00C93F16">
        <w:rPr>
          <w:rFonts w:eastAsia="MS Mincho"/>
          <w:lang w:eastAsia="en-US"/>
        </w:rPr>
        <w:t xml:space="preserve">   REPUBLIKA HRVATSKA</w:t>
      </w:r>
    </w:p>
    <w:p w:rsidRDefault="00C93F16" w:rsidP="00C93F16" w:rsidR="00C93F16" w:rsidRPr="00C93F16">
      <w:pPr>
        <w:jc w:val="both"/>
        <w:rPr>
          <w:rFonts w:eastAsiaTheme="minorHAnsi"/>
          <w:szCs w:val="22"/>
          <w:lang w:eastAsia="en-US"/>
        </w:rPr>
      </w:pPr>
      <w:r w:rsidRPr="00C93F16">
        <w:rPr>
          <w:rFonts w:eastAsia="MS Mincho"/>
          <w:lang w:eastAsia="en-US"/>
        </w:rPr>
        <w:t>TRGOVAČKI SUD U RIJECI</w:t>
      </w:r>
    </w:p>
    <w:p w:rsidRDefault="00C93F16" w:rsidP="00C93F16" w:rsidR="00C93F16" w:rsidRPr="00C93F16">
      <w:pPr>
        <w:jc w:val="both"/>
        <w:rPr>
          <w:rFonts w:eastAsia="MS Mincho"/>
          <w:lang w:eastAsia="en-US"/>
        </w:rPr>
      </w:pPr>
      <w:r w:rsidRPr="00C93F16">
        <w:rPr>
          <w:rFonts w:eastAsia="MS Mincho"/>
          <w:lang w:eastAsia="en-US"/>
        </w:rPr>
        <w:t xml:space="preserve">       Rijeka, Zadarska 1 i 3</w:t>
      </w:r>
    </w:p>
    <w:p w:rsidRDefault="0005272A" w:rsidP="0005272A" w:rsidR="0005272A">
      <w:pPr>
        <w:rPr>
          <w:rFonts w:cstheme="minorBidi" w:eastAsiaTheme="minorHAnsi" w:hAnsiTheme="minorHAnsi" w:asciiTheme="minorHAnsi"/>
          <w:sz w:val="22"/>
          <w:szCs w:val="22"/>
          <w:lang w:eastAsia="en-US"/>
        </w:rPr>
      </w:pPr>
    </w:p>
    <w:p w:rsidRDefault="00C93F16" w:rsidP="0005272A" w:rsidR="00C93F16"/>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424C8" w:rsidRPr="004424C8">
        <w:rPr>
          <w:bCs/>
        </w:rPr>
        <w:t>NONO FRANE</w:t>
      </w:r>
      <w:r w:rsidR="004424C8" w:rsidRPr="004424C8">
        <w:t xml:space="preserve"> društvo s ograničenom odgovornošću za ugostiteljstvo i trgovinu Viškovo, Viškovo 47, OIB: 14759136743, MBS: 040286809</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4424C8" w:rsidRPr="004424C8">
        <w:rPr>
          <w:bCs/>
        </w:rPr>
        <w:t>NONO FRANE</w:t>
      </w:r>
      <w:r w:rsidR="004424C8" w:rsidRPr="004424C8">
        <w:t xml:space="preserve"> društvo s ograničenom odgovornošću za ugostiteljstvo i trgovinu Viškovo, Viškovo 47, OIB: 14759136743, MBS: 040286809</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4424C8">
        <w:t xml:space="preserve">Naređuje se osobi ovlaštenoj za zastupanje dužnika </w:t>
      </w:r>
      <w:r w:rsidR="004424C8" w:rsidRPr="004424C8">
        <w:t xml:space="preserve">Jelena Rakić, OIB: 74456490579, Rijeka, Meštrovićeva 20 </w:t>
      </w:r>
      <w:r w:rsidR="006F6763" w:rsidRPr="004424C8">
        <w:t>da u</w:t>
      </w:r>
      <w:r w:rsidRPr="004424C8">
        <w:t xml:space="preserve"> roku od osam dana preda sudu pisano izviješće o </w:t>
      </w:r>
      <w:r w:rsidRPr="006D0E3C">
        <w:t xml:space="preserve">financijsko </w:t>
      </w:r>
      <w:r w:rsidRPr="006F6763">
        <w:t xml:space="preserve">– gospodarskom stanju dužnika u kojem će biti naznačeni podaci o </w:t>
      </w:r>
      <w:r w:rsidRPr="006971E2">
        <w:t xml:space="preserve">imovini </w:t>
      </w:r>
      <w:r>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D0E3C" w:rsidP="0005272A" w:rsidR="0005272A">
      <w:pPr>
        <w:jc w:val="center"/>
        <w:rPr>
          <w:bCs/>
        </w:rPr>
      </w:pPr>
      <w:r>
        <w:rPr>
          <w:bCs/>
        </w:rPr>
        <w:lastRenderedPageBreak/>
        <w:t>6</w:t>
      </w:r>
      <w:r w:rsidR="006F50B2">
        <w:rPr>
          <w:bCs/>
        </w:rPr>
        <w:t>. travnja</w:t>
      </w:r>
      <w:r w:rsidR="0005272A">
        <w:rPr>
          <w:bCs/>
        </w:rPr>
        <w:t xml:space="preserve"> 2017. godine u </w:t>
      </w:r>
      <w:r>
        <w:rPr>
          <w:bCs/>
        </w:rPr>
        <w:t>9</w:t>
      </w:r>
      <w:r w:rsidR="0005272A">
        <w:rPr>
          <w:bCs/>
        </w:rPr>
        <w:t>:</w:t>
      </w:r>
      <w:r w:rsidR="004424C8">
        <w:rPr>
          <w:bCs/>
        </w:rPr>
        <w:t>2</w:t>
      </w:r>
      <w:r>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4424C8" w:rsidRPr="004424C8">
        <w:rPr>
          <w:bCs/>
        </w:rPr>
        <w:t>NONO FRANE</w:t>
      </w:r>
      <w:r w:rsidR="004424C8" w:rsidRPr="004424C8">
        <w:t xml:space="preserve"> društvo s ograničenom odgovornošću za ugostiteljstvo i trgovinu Viškovo, Viškovo 47, OIB: 14759136743, MBS: 040286809</w:t>
      </w:r>
      <w:r w:rsidR="006F50B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4424C8">
        <w:t>18. srpnja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4424C8">
        <w:t>229.222,54</w:t>
      </w:r>
      <w:r w:rsidR="00627E0F">
        <w:t xml:space="preserve"> </w:t>
      </w:r>
      <w:r>
        <w:t xml:space="preserve">kn u koji iznos je uračunata i kamata i naknada Financijske agencije za provedbe ovrhe, te da dužnik ima </w:t>
      </w:r>
      <w:r w:rsidR="004424C8">
        <w:t>deset</w:t>
      </w:r>
      <w:r w:rsidR="006F6763">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D0E3C">
        <w:t>Zagrebačka</w:t>
      </w:r>
      <w:r w:rsidR="006F6763">
        <w:t xml:space="preserve"> banka</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C6D" w:rsidP="0005272A" w:rsidR="001E7C6D">
      <w:r>
        <w:separator/>
      </w:r>
    </w:p>
  </w:endnote>
  <w:endnote w:id="0" w:type="continuationSeparator">
    <w:p w:rsidRDefault="001E7C6D" w:rsidP="0005272A" w:rsidR="001E7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C6D" w:rsidP="0005272A" w:rsidR="001E7C6D">
      <w:r>
        <w:separator/>
      </w:r>
    </w:p>
  </w:footnote>
  <w:footnote w:id="0" w:type="continuationSeparator">
    <w:p w:rsidRDefault="001E7C6D" w:rsidP="0005272A" w:rsidR="001E7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30</w:t>
    </w:r>
    <w:r w:rsidR="004424C8">
      <w:t>7</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1E7C6D"/>
    <w:rsid w:val="00212C06"/>
    <w:rsid w:val="00254829"/>
    <w:rsid w:val="00267BBB"/>
    <w:rsid w:val="002A1DC0"/>
    <w:rsid w:val="002E69F9"/>
    <w:rsid w:val="0032219F"/>
    <w:rsid w:val="0034156B"/>
    <w:rsid w:val="003541B1"/>
    <w:rsid w:val="003E547B"/>
    <w:rsid w:val="004362DF"/>
    <w:rsid w:val="004424C8"/>
    <w:rsid w:val="00474B05"/>
    <w:rsid w:val="004F6C16"/>
    <w:rsid w:val="00507748"/>
    <w:rsid w:val="00520689"/>
    <w:rsid w:val="00541FC9"/>
    <w:rsid w:val="00627E0F"/>
    <w:rsid w:val="00633F7B"/>
    <w:rsid w:val="0066653F"/>
    <w:rsid w:val="006971E2"/>
    <w:rsid w:val="006D0E3C"/>
    <w:rsid w:val="006F50B2"/>
    <w:rsid w:val="006F6763"/>
    <w:rsid w:val="0076139A"/>
    <w:rsid w:val="007B6D04"/>
    <w:rsid w:val="00830EFE"/>
    <w:rsid w:val="00836506"/>
    <w:rsid w:val="008E752A"/>
    <w:rsid w:val="00920B99"/>
    <w:rsid w:val="00942A0F"/>
    <w:rsid w:val="00943452"/>
    <w:rsid w:val="00AA43BC"/>
    <w:rsid w:val="00AF0A5D"/>
    <w:rsid w:val="00B93FF3"/>
    <w:rsid w:val="00BA3EB5"/>
    <w:rsid w:val="00C17835"/>
    <w:rsid w:val="00C81897"/>
    <w:rsid w:val="00C87857"/>
    <w:rsid w:val="00C93F16"/>
    <w:rsid w:val="00CA2B80"/>
    <w:rsid w:val="00CC147A"/>
    <w:rsid w:val="00D67E91"/>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2219F"/>
    <w:rPr>
      <w:color w:val="808080"/>
      <w:bdr w:space="0" w:sz="0" w:color="auto" w:val="none"/>
      <w:shd w:fill="auto" w:color="auto" w:val="clear"/>
    </w:rPr>
  </w:style>
  <w:style w:customStyle="true" w:styleId="eSPISCCParagraphDefaultFont" w:type="character">
    <w:name w:val="eSPIS_CC_Paragraph Default Font"/>
    <w:basedOn w:val="Zadanifontodlomka"/>
    <w:rsid w:val="0032219F"/>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32219F"/>
    <w:rPr>
      <w:rFonts w:eastAsiaTheme="minorHAnsi"/>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32219F"/>
    <w:rPr>
      <w:rFonts w:eastAsiaTheme="minorHAnsi" w:cs="Times New Roman"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32219F"/>
    <w:rPr>
      <w:rFonts w:eastAsiaTheme="minorHAnsi" w:cs="Times New Roman"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2219F"/>
    <w:rPr>
      <w:color w:val="808080"/>
      <w:bdr w:color="auto" w:space="0" w:sz="0" w:val="none"/>
      <w:shd w:color="auto" w:fill="auto" w:val="clear"/>
    </w:rPr>
  </w:style>
  <w:style w:customStyle="1" w:styleId="eSPISCCParagraphDefaultFont" w:type="character">
    <w:name w:val="eSPIS_CC_Paragraph Default Font"/>
    <w:basedOn w:val="Zadanifontodlomka"/>
    <w:rsid w:val="0032219F"/>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32219F"/>
    <w:rPr>
      <w:rFonts w:eastAsiaTheme="minorHAnsi"/>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32219F"/>
    <w:rPr>
      <w:rFonts w:ascii="Times New Roman" w:cs="Times New Roman"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32219F"/>
    <w:rPr>
      <w:rFonts w:ascii="Times New Roman" w:cs="Times New Roman"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St-1307/2016</izvorni_sadrzaj>
    <derivirana_varijabla naziv="DomainObject.Predmet.OznakaBroj_1">St-1307/2016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NONO FRANE d.o.o.</izvorni_sadrzaj>
    <derivirana_varijabla naziv="DomainObject.Predmet.ProtustrankaFormated_1">  NONO FRANE d.o.o.</derivirana_varijabla>
  </DomainObject.Predmet.ProtustrankaFormated>
  <DomainObject.Predmet.ProtustrankaFormatedOIB>
    <izvorni_sadrzaj>  NONO FRANE d.o.o., OIB 14759136743</izvorni_sadrzaj>
    <derivirana_varijabla naziv="DomainObject.Predmet.ProtustrankaFormatedOIB_1">  NONO FRANE d.o.o., OIB 14759136743</derivirana_varijabla>
  </DomainObject.Predmet.ProtustrankaFormatedOIB>
  <DomainObject.Predmet.ProtustrankaFormatedWithAdress>
    <izvorni_sadrzaj> NONO FRANE d.o.o., Viškovo 47, 51216 Viškovo</izvorni_sadrzaj>
    <derivirana_varijabla naziv="DomainObject.Predmet.ProtustrankaFormatedWithAdress_1"> NONO FRANE d.o.o., Viškovo 47, 51216 Viškovo</derivirana_varijabla>
  </DomainObject.Predmet.ProtustrankaFormatedWithAdress>
  <DomainObject.Predmet.ProtustrankaFormatedWithAdressOIB>
    <izvorni_sadrzaj> NONO FRANE d.o.o., OIB 14759136743, Viškovo 47, 51216 Viškovo</izvorni_sadrzaj>
    <derivirana_varijabla naziv="DomainObject.Predmet.ProtustrankaFormatedWithAdressOIB_1"> NONO FRANE d.o.o., OIB 14759136743, Viškovo 47, 51216 Viškovo</derivirana_varijabla>
  </DomainObject.Predmet.ProtustrankaFormatedWithAdressOIB>
  <DomainObject.Predmet.ProtustrankaWithAdress>
    <izvorni_sadrzaj>NONO FRANE d.o.o. Viškovo 47, 51216 Viškovo</izvorni_sadrzaj>
    <derivirana_varijabla naziv="DomainObject.Predmet.ProtustrankaWithAdress_1">NONO FRANE d.o.o. Viškovo 47, 51216 Viškovo</derivirana_varijabla>
  </DomainObject.Predmet.ProtustrankaWithAdress>
  <DomainObject.Predmet.ProtustrankaWithAdressOIB>
    <izvorni_sadrzaj>NONO FRANE d.o.o., OIB 14759136743, Viškovo 47, 51216 Viškovo</izvorni_sadrzaj>
    <derivirana_varijabla naziv="DomainObject.Predmet.ProtustrankaWithAdressOIB_1">NONO FRANE d.o.o., OIB 14759136743, Viškovo 47, 51216 Viškovo</derivirana_varijabla>
  </DomainObject.Predmet.ProtustrankaWithAdressOIB>
  <DomainObject.Predmet.ProtustrankaNazivFormated>
    <izvorni_sadrzaj>NONO FRANE d.o.o.</izvorni_sadrzaj>
    <derivirana_varijabla naziv="DomainObject.Predmet.ProtustrankaNazivFormated_1">NONO FRANE d.o.o.</derivirana_varijabla>
  </DomainObject.Predmet.ProtustrankaNazivFormated>
  <DomainObject.Predmet.ProtustrankaNazivFormatedOIB>
    <izvorni_sadrzaj>NONO FRANE d.o.o., OIB 14759136743</izvorni_sadrzaj>
    <derivirana_varijabla naziv="DomainObject.Predmet.ProtustrankaNazivFormatedOIB_1">NONO FRANE d.o.o., OIB 14759136743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NONO FRANE d.o.o.</item>
    </izvorni_sadrzaj>
    <derivirana_varijabla naziv="DomainObject.Predmet.ProtuStrankaListFormated_1">
      <item>NONO FRANE d.o.o.</item>
    </derivirana_varijabla>
  </DomainObject.Predmet.ProtuStrankaListFormated>
  <DomainObject.Predmet.ProtuStrankaListFormatedOIB>
    <izvorni_sadrzaj>
      <item>NONO FRANE d.o.o., OIB 14759136743</item>
    </izvorni_sadrzaj>
    <derivirana_varijabla naziv="DomainObject.Predmet.ProtuStrankaListFormatedOIB_1">
      <item>NONO FRANE d.o.o., OIB 14759136743</item>
    </derivirana_varijabla>
  </DomainObject.Predmet.ProtuStrankaListFormatedOIB>
  <DomainObject.Predmet.ProtuStrankaListFormatedWithAdress>
    <izvorni_sadrzaj>
      <item>NONO FRANE d.o.o., Viškovo 47, 51216 Viškovo</item>
    </izvorni_sadrzaj>
    <derivirana_varijabla naziv="DomainObject.Predmet.ProtuStrankaListFormatedWithAdress_1">
      <item>NONO FRANE d.o.o., Viškovo 47, 51216 Viškovo</item>
    </derivirana_varijabla>
  </DomainObject.Predmet.ProtuStrankaListFormatedWithAdress>
  <DomainObject.Predmet.ProtuStrankaListFormatedWithAdressOIB>
    <izvorni_sadrzaj>
      <item>NONO FRANE d.o.o., OIB 14759136743, Viškovo 47, 51216 Viškovo</item>
    </izvorni_sadrzaj>
    <derivirana_varijabla naziv="DomainObject.Predmet.ProtuStrankaListFormatedWithAdressOIB_1">
      <item>NONO FRANE d.o.o., OIB 14759136743, Viškovo 47, 51216 Viškovo</item>
    </derivirana_varijabla>
  </DomainObject.Predmet.ProtuStrankaListFormatedWithAdressOIB>
  <DomainObject.Predmet.ProtuStrankaListNazivFormated>
    <izvorni_sadrzaj>
      <item>NONO FRANE d.o.o.</item>
    </izvorni_sadrzaj>
    <derivirana_varijabla naziv="DomainObject.Predmet.ProtuStrankaListNazivFormated_1">
      <item>NONO FRANE d.o.o.</item>
    </derivirana_varijabla>
  </DomainObject.Predmet.ProtuStrankaListNazivFormated>
  <DomainObject.Predmet.ProtuStrankaListNazivFormatedOIB>
    <izvorni_sadrzaj>
      <item>NONO FRANE d.o.o., OIB 14759136743</item>
    </izvorni_sadrzaj>
    <derivirana_varijabla naziv="DomainObject.Predmet.ProtuStrankaListNazivFormatedOIB_1">
      <item>NONO FRANE d.o.o., OIB 14759136743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NONO FRANE d.o.o.</izvorni_sadrzaj>
    <derivirana_varijabla naziv="DomainObject.Predmet.ProtustrankaIDrugi_1">NONO FRANE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NONO FRANE d.o.o., OIB 14759136743, Viškovo 47, 51216 Viškovo</izvorni_sadrzaj>
    <derivirana_varijabla naziv="DomainObject.Predmet.ProtustrankaIDrugiAdressOIB_1">NONO FRANE d.o.o., OIB 14759136743, Viškovo 47,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NONO FRANE d.o.o.</item>
    </izvorni_sadrzaj>
    <derivirana_varijabla naziv="DomainObject.Predmet.SudioniciListNaziv_1">
      <item>FINA  Rijeka</item>
      <item>NONO FRANE d.o.o.</item>
    </derivirana_varijabla>
  </DomainObject.Predmet.SudioniciListNaziv>
  <DomainObject.Predmet.SudioniciListAdressOIB>
    <izvorni_sadrzaj>
      <item>FINA  Rijeka, OIB 85821130368, Frana Kurelca 8,51000 Rijeka</item>
      <item>NONO FRANE d.o.o., OIB 14759136743, Viškovo 47,51216 Viškovo</item>
    </izvorni_sadrzaj>
    <derivirana_varijabla naziv="DomainObject.Predmet.SudioniciListAdressOIB_1">
      <item>FINA  Rijeka, OIB 85821130368, Frana Kurelca 8,51000 Rijeka</item>
      <item>NONO FRANE d.o.o., OIB 14759136743, Viškovo 47,51216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14759136743</item>
    </izvorni_sadrzaj>
    <derivirana_varijabla naziv="DomainObject.Predmet.SudioniciListNazivOIB_1">
      <item>, OIB 85821130368</item>
      <item>, OIB 14759136743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4192</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2017-01-13T07:53:00Z</dcterms:created>
  <dc:creator>Vera Jelenović</dc:creator>
  <cp:lastModifiedBy>Nika Ostojić</cp:lastModifiedBy>
  <dcterms:modified xmlns:xsi="http://www.w3.org/2001/XMLSchema-instance" xsi:type="dcterms:W3CDTF">2017-01-13T08:35:00Z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