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8df1" w14:paraId="78d8df1" w:rsidRDefault="000C24B7" w:rsidP="004F27AE" w:rsidR="00AE649C" w:rsidRPr="00B76F3C">
      <w:pPr>
        <w:pStyle w:val="NormaleSPIS"/>
        <w15:collapsed w:val="false"/>
      </w:pPr>
      <w:r w:rsidRPr="000C24B7">
        <w:rPr>
          <w:rFonts w:cs="Times New Roman"/>
          <w:noProof/>
          <w:szCs w:val="20"/>
          <w:lang w:val="en-GB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853440</wp:posOffset>
            </wp:positionV>
            <wp:extent cy="795655" cx="596265"/>
            <wp:effectExtent b="4445" r="0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5655" cx="59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ind w:firstLine="6096"/>
        <w:rPr>
          <w:rFonts w:cs="Times New Roman" w:eastAsia="Times New Roman"/>
          <w:noProof/>
          <w:szCs w:val="20"/>
          <w:lang w:eastAsia="hr-HR"/>
        </w:rPr>
      </w:pPr>
      <w:r w:rsidRPr="000C24B7">
        <w:rPr>
          <w:rFonts w:cs="Times New Roman" w:eastAsia="Times New Roman"/>
          <w:noProof/>
          <w:szCs w:val="20"/>
          <w:lang w:eastAsia="hr-HR"/>
        </w:rPr>
        <w:t xml:space="preserve">                </w:t>
      </w: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ind w:firstLine="6096"/>
        <w:rPr>
          <w:rFonts w:cs="Times New Roman" w:eastAsia="Times New Roman"/>
          <w:noProof/>
          <w:szCs w:val="20"/>
          <w:lang w:eastAsia="hr-HR"/>
        </w:rPr>
      </w:pP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ind w:firstLine="6096"/>
        <w:rPr>
          <w:rFonts w:cs="Times New Roman" w:eastAsia="Times New Roman"/>
          <w:noProof/>
          <w:szCs w:val="20"/>
          <w:lang w:eastAsia="hr-HR"/>
        </w:rPr>
      </w:pPr>
    </w:p>
    <w:p w:rsidRDefault="000C24B7" w:rsidP="000C24B7" w:rsidR="000C24B7">
      <w:pPr>
        <w:spacing w:after="0"/>
        <w:jc w:val="both"/>
      </w:pPr>
      <w:r>
        <w:t xml:space="preserve">          </w:t>
      </w:r>
      <w:r>
        <w:t>Republika Hrvatska</w:t>
      </w:r>
    </w:p>
    <w:p w:rsidRDefault="000C24B7" w:rsidP="000C24B7" w:rsidR="000C24B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C24B7" w:rsidP="000C24B7" w:rsidR="000C24B7" w:rsidRPr="000C24B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noProof/>
          <w:szCs w:val="20"/>
          <w:lang w:eastAsia="hr-HR"/>
        </w:rPr>
      </w:pPr>
      <w:r w:rsidRPr="000C24B7">
        <w:rPr>
          <w:rFonts w:cs="Times New Roman" w:eastAsia="Times New Roman"/>
          <w:noProof/>
          <w:szCs w:val="20"/>
          <w:lang w:eastAsia="hr-HR"/>
        </w:rPr>
        <w:t>Poslovni broj: 5. St-476/2017-7</w:t>
      </w: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C24B7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postupku </w:t>
      </w:r>
      <w:r w:rsidRPr="000C24B7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ZLATNI LIPANJ jednostavno društvo s ograničenom odgovornošću za proizvodnju, Zlatar-Bistrica, Kolodvorska 4a, MBS: 080827435, OIB: 13296210307, 6. travnja 2018. donosi </w:t>
      </w: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</w:rPr>
      </w:pPr>
      <w:r w:rsidRPr="000C24B7">
        <w:rPr>
          <w:rFonts w:cs="Times New Roman" w:eastAsia="Times New Roman"/>
          <w:szCs w:val="20"/>
        </w:rPr>
        <w:t>Z A K L J U Č A K</w:t>
      </w: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0C24B7" w:rsidP="000C24B7" w:rsidR="000C24B7" w:rsidRPr="000C24B7">
      <w:pPr>
        <w:tabs>
          <w:tab w:pos="851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C24B7">
        <w:rPr>
          <w:rFonts w:cs="Times New Roman" w:eastAsia="Times New Roman"/>
          <w:szCs w:val="20"/>
        </w:rPr>
        <w:t xml:space="preserve">Nalaže se Financijskoj agenciji u roku 3 dana dostaviti podatke iz Očevidnika redoslijeda osnova za plaćanje, odnosno potvrdu iz čl.6. st.4. u vezi s čl.6. st.2. Stečajnog zakona za dužnika </w:t>
      </w:r>
      <w:r w:rsidRPr="000C24B7">
        <w:rPr>
          <w:rFonts w:cs="Times New Roman" w:eastAsia="Times New Roman"/>
          <w:szCs w:val="20"/>
          <w:lang w:eastAsia="hr-HR"/>
        </w:rPr>
        <w:t>ZLATNI LIPANJ jednostavno društvo s ograničenom odgovornošću za proizvodnju, Zlatar-Bistrica, Kolodvorska 4 a, MBS: 080827435, OIB: 13296210307.</w:t>
      </w: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Cs/>
          <w:szCs w:val="20"/>
        </w:rPr>
      </w:pP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Cs/>
          <w:szCs w:val="20"/>
        </w:rPr>
      </w:pPr>
      <w:r w:rsidRPr="000C24B7">
        <w:rPr>
          <w:rFonts w:cs="Times New Roman" w:eastAsia="Times New Roman"/>
          <w:bCs/>
          <w:szCs w:val="20"/>
        </w:rPr>
        <w:t>Obrazloženje</w:t>
      </w: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C24B7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("Narodne novine" broj 71/15 i 104/17, dalje: SZ), 10. svibnja 2016. Trgovačkom sudu u Zagrebu podnijela prijedlog za otvaranje stečajnog postupka nad dužnikom</w:t>
      </w:r>
      <w:r w:rsidRPr="000C24B7">
        <w:rPr>
          <w:rFonts w:cs="Times New Roman" w:eastAsia="Times New Roman"/>
          <w:szCs w:val="20"/>
          <w:lang w:eastAsia="hr-HR"/>
        </w:rPr>
        <w:t xml:space="preserve"> ZLATNI LIPANJ jednostavno društvo s ograničenom odgovornošću za proizvodnju, Zlatar-Bistrica, Kolodvorska 4a.</w:t>
      </w: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C24B7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624 dana, u ukupnom iznosu od 80.162,57 kn, u koji iznos je uračunata kamata i naknada Financijske agencije za provedbu ovrhe na novčanim sredstvima. Prema podacima koje je FINI dostavio Hrvatski zavod za mirovinsko osiguranje </w:t>
      </w:r>
      <w:r w:rsidRPr="000C24B7">
        <w:rPr>
          <w:rFonts w:cs="Times New Roman" w:eastAsia="Times New Roman"/>
          <w:noProof/>
          <w:szCs w:val="20"/>
          <w:lang w:eastAsia="hr-HR"/>
        </w:rPr>
        <w:t>dužnik ima 4 zaposlena.</w:t>
      </w: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C24B7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St-4271/2016 ustupljen je Trgovačkom sudu u Bjelovaru na daljnji postupak. </w:t>
      </w: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C24B7">
        <w:rPr>
          <w:rFonts w:cs="Times New Roman" w:eastAsia="Times New Roman"/>
          <w:szCs w:val="20"/>
          <w:lang w:eastAsia="hr-HR"/>
        </w:rPr>
        <w:t xml:space="preserve">Temeljem čl.115. st.1. SZ-a sud je 17. listopada 2017. donio rješenje o pokretanju prethodnog postupka radi utvrđivanja pretpostavki za otvaranje stečajnog postupka i temeljem čl.123. st.1. i čl.128. st.1. i 5. SZ-a zakazao ročište radi izjašnjenja o prijedlogu i rasprave o uvjetima za otvaranje stečajnog postupka na koje su pozvani predlagatelj Financijska agencija i zakonski zastupnik dužnika. </w:t>
      </w: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C24B7">
        <w:rPr>
          <w:rFonts w:cs="Times New Roman" w:eastAsia="Times New Roman"/>
          <w:szCs w:val="20"/>
          <w:lang w:eastAsia="hr-HR"/>
        </w:rPr>
        <w:t xml:space="preserve"> Financijska agencija je podneskom od 24. listopada 2017. navela da ostaje kod prijedloga za otvaranje stečajnog postupka. </w:t>
      </w: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C24B7">
        <w:rPr>
          <w:rFonts w:cs="Times New Roman" w:eastAsia="Times New Roman"/>
          <w:szCs w:val="20"/>
          <w:lang w:eastAsia="hr-HR"/>
        </w:rPr>
        <w:t xml:space="preserve">Zakonski zastupnik dužnika je podneskom od 30. lipnja 2017. predložio odbijanje prijedloga za otvaranje stečajnog postupka navodeći da dužnik nema evidentiranih nepodmirenih naloga za plaćanje i račun mu nije blokiran. Uz podnesak je dostavio  Očevidnik o redoslijedu plaćanja sa obračunatom kamatom od (list 12) iz kojeg proizlazi da na dan 30. listopada 2017. račun dužnika nije u blokadi. </w:t>
      </w: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</w:rPr>
      </w:pPr>
      <w:r w:rsidRPr="000C24B7">
        <w:rPr>
          <w:rFonts w:cs="Times New Roman" w:eastAsia="Times New Roman"/>
          <w:szCs w:val="20"/>
        </w:rPr>
        <w:t>S obzirom da donošenje odluke o prijedlogu za otvaranje stečajnog postupka ovisi o činjenici je li dužnik nesposoban za plaćanje sud je, temeljem odredbe čl.11. st.3. SZ-a Financijskoj agenciji naložio dostavu podataka navedenih u izreci.</w:t>
      </w: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0C24B7" w:rsidP="000C24B7" w:rsidR="000C24B7" w:rsidRPr="000C24B7">
      <w:pPr>
        <w:keepNext/>
        <w:spacing w:after="0"/>
        <w:jc w:val="center"/>
        <w:outlineLvl w:val="1"/>
        <w:rPr>
          <w:rFonts w:cs="Times New Roman" w:eastAsia="Times New Roman"/>
          <w:bCs/>
          <w:lang w:eastAsia="hr-HR"/>
        </w:rPr>
      </w:pPr>
      <w:r w:rsidRPr="000C24B7">
        <w:rPr>
          <w:rFonts w:cs="Times New Roman" w:eastAsia="Times New Roman"/>
          <w:bCs/>
          <w:lang w:eastAsia="hr-HR"/>
        </w:rPr>
        <w:t>U Bjelovaru 6. travnja 2018.</w:t>
      </w: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bCs/>
          <w:szCs w:val="20"/>
        </w:rPr>
      </w:pP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bCs/>
          <w:szCs w:val="20"/>
        </w:rPr>
      </w:pPr>
      <w:r w:rsidRPr="000C24B7">
        <w:rPr>
          <w:rFonts w:cs="Times New Roman" w:eastAsia="Times New Roman"/>
          <w:bCs/>
          <w:szCs w:val="20"/>
        </w:rPr>
        <w:t xml:space="preserve">    Stečajna sutkinja</w:t>
      </w: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bCs/>
          <w:szCs w:val="20"/>
        </w:rPr>
      </w:pPr>
      <w:r w:rsidRPr="000C24B7">
        <w:rPr>
          <w:rFonts w:cs="Times New Roman" w:eastAsia="Times New Roman"/>
          <w:bCs/>
          <w:szCs w:val="20"/>
        </w:rPr>
        <w:t>Marija Petrina Kubica v.r.</w:t>
      </w: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bCs/>
          <w:szCs w:val="20"/>
        </w:rPr>
      </w:pPr>
    </w:p>
    <w:p w:rsidRDefault="000C24B7" w:rsidP="000C24B7" w:rsidR="000C24B7" w:rsidRPr="000C24B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0C24B7">
        <w:rPr>
          <w:rFonts w:cs="Times New Roman" w:eastAsia="Times New Roman"/>
          <w:noProof/>
          <w:szCs w:val="20"/>
        </w:rPr>
        <w:t>Za točnost otpravka - ovlašteni službenik</w:t>
      </w:r>
    </w:p>
    <w:p w:rsidRDefault="000C24B7" w:rsidP="000C24B7" w:rsidR="000C24B7" w:rsidRPr="000C24B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0C24B7">
        <w:rPr>
          <w:rFonts w:cs="Times New Roman" w:eastAsia="Times New Roman"/>
          <w:noProof/>
          <w:szCs w:val="20"/>
        </w:rPr>
        <w:t xml:space="preserve">                  Željka Vitez</w:t>
      </w: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bCs/>
          <w:szCs w:val="20"/>
        </w:rPr>
      </w:pP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bCs/>
          <w:szCs w:val="20"/>
        </w:rPr>
      </w:pP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  <w:r w:rsidRPr="000C24B7">
        <w:rPr>
          <w:rFonts w:cs="Times New Roman" w:eastAsia="Times New Roman"/>
          <w:szCs w:val="20"/>
        </w:rPr>
        <w:t>Uputa o pravnom lijeku: Protiv ovog zaključka žalba nije dopuštena (čl.19. st.7. SZ).</w:t>
      </w: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</w:rPr>
      </w:pPr>
    </w:p>
    <w:p w:rsidRDefault="000C24B7" w:rsidP="000C24B7" w:rsidR="000C24B7" w:rsidRPr="000C24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</w:rPr>
      </w:pPr>
    </w:p>
    <w:p w:rsidRDefault="00AE649C" w:rsidP="004F27AE" w:rsidR="00AE649C" w:rsidRPr="00B76F3C">
      <w:pPr>
        <w:pStyle w:val="NormaleSPIS"/>
      </w:pPr>
    </w:p>
    <w:sectPr w:rsidSect="000C24B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0370923"/>
      <w:docPartObj>
        <w:docPartGallery w:val="Page Numbers (Top of Page)"/>
        <w:docPartUnique/>
      </w:docPartObj>
    </w:sdtPr>
    <w:sdtContent>
      <w:p w:rsidRDefault="000C24B7" w:rsidP="000C24B7" w:rsidR="000C24B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C24B7" w:rsidP="000C24B7" w:rsidR="008333A9">
    <w:pPr>
      <w:overflowPunct w:val="false"/>
      <w:autoSpaceDE w:val="false"/>
      <w:autoSpaceDN w:val="false"/>
      <w:adjustRightInd w:val="false"/>
      <w:spacing w:after="0"/>
      <w:ind w:firstLine="5812"/>
      <w:rPr>
        <w:rFonts w:cs="Times New Roman" w:eastAsia="Times New Roman"/>
        <w:noProof/>
        <w:szCs w:val="20"/>
        <w:lang w:eastAsia="hr-HR"/>
      </w:rPr>
    </w:pPr>
    <w:r w:rsidRPr="000C24B7">
      <w:rPr>
        <w:rFonts w:cs="Times New Roman" w:eastAsia="Times New Roman"/>
        <w:noProof/>
        <w:szCs w:val="20"/>
        <w:lang w:eastAsia="hr-HR"/>
      </w:rPr>
      <w:t>Poslovni broj: 5. St-476/2017-7</w:t>
    </w:r>
  </w:p>
  <w:p w:rsidRDefault="000C24B7" w:rsidP="000C24B7" w:rsidR="000C24B7" w:rsidRPr="000C24B7">
    <w:pPr>
      <w:overflowPunct w:val="false"/>
      <w:autoSpaceDE w:val="false"/>
      <w:autoSpaceDN w:val="false"/>
      <w:adjustRightInd w:val="false"/>
      <w:spacing w:after="0"/>
      <w:ind w:firstLine="5812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24B7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398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301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671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St-476/2017-7</izvorni_sadrzaj>
    <derivirana_varijabla naziv="DomainObject.Oznaka_1">St-476/2017-7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St-476/2017</izvorni_sadrzaj>
    <derivirana_varijabla naziv="DomainObject.Predmet.OznakaBroj_1">St-476/2017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LIPANJ jednostavno društvo s ograničenom odgovornošću za proizvodnju</izvorni_sadrzaj>
    <derivirana_varijabla naziv="DomainObject.Predmet.ProtustrankaFormated_1">  ZLATNI LIPANJ jednostavno društvo s ograničenom odgovornošću za proizvodnju</derivirana_varijabla>
  </DomainObject.Predmet.ProtustrankaFormated>
  <DomainObject.Predmet.ProtustrankaFormatedOIB>
    <izvorni_sadrzaj>  ZLATNI LIPANJ jednostavno društvo s ograničenom odgovornošću za proizvodnju, OIB 13296210307</izvorni_sadrzaj>
    <derivirana_varijabla naziv="DomainObject.Predmet.ProtustrankaFormatedOIB_1">  ZLATNI LIPANJ jednostavno društvo s ograničenom odgovornošću za proizvodnju, OIB 13296210307</derivirana_varijabla>
  </DomainObject.Predmet.ProtustrankaFormatedOIB>
  <DomainObject.Predmet.ProtustrankaFormatedWithAdress>
    <izvorni_sadrzaj> ZLATNI LIPANJ jednostavno društvo s ograničenom odgovornošću za proizvodnju, Kolodvorska 4 a, 49247 Zlatar-Bistrica</izvorni_sadrzaj>
    <derivirana_varijabla naziv="DomainObject.Predmet.ProtustrankaFormatedWithAdress_1"> ZLATNI LIPANJ jednostavno društvo s ograničenom odgovornošću za proizvodnju, Kolodvorska 4 a, 49247 Zlatar-Bistrica</derivirana_varijabla>
  </DomainObject.Predmet.ProtustrankaFormatedWithAdress>
  <DomainObject.Predmet.ProtustrankaFormatedWithAdressOIB>
    <izvorni_sadrzaj> ZLATNI LIPANJ jednostavno društvo s ograničenom odgovornošću za proizvodnju, OIB 13296210307, Kolodvorska 4 a, 49247 Zlatar-Bistrica</izvorni_sadrzaj>
    <derivirana_varijabla naziv="DomainObject.Predmet.ProtustrankaFormatedWithAdressOIB_1"> ZLATNI LIPANJ jednostavno društvo s ograničenom odgovornošću za proizvodnju, OIB 13296210307, Kolodvorska 4 a, 49247 Zlatar-Bistrica</derivirana_varijabla>
  </DomainObject.Predmet.ProtustrankaFormatedWithAdressOIB>
  <DomainObject.Predmet.ProtustrankaWithAdress>
    <izvorni_sadrzaj>ZLATNI LIPANJ jednostavno društvo s ograničenom odgovornošću za proizvodnju Kolodvorska 4 a, 49247 Zlatar-Bistrica</izvorni_sadrzaj>
    <derivirana_varijabla naziv="DomainObject.Predmet.ProtustrankaWithAdress_1">ZLATNI LIPANJ jednostavno društvo s ograničenom odgovornošću za proizvodnju Kolodvorska 4 a, 49247 Zlatar-Bistrica</derivirana_varijabla>
  </DomainObject.Predmet.ProtustrankaWithAdress>
  <DomainObject.Predmet.ProtustrankaWithAdressOIB>
    <izvorni_sadrzaj>ZLATNI LIPANJ jednostavno društvo s ograničenom odgovornošću za proizvodnju, OIB 13296210307, Kolodvorska 4 a, 49247 Zlatar-Bistrica</izvorni_sadrzaj>
    <derivirana_varijabla naziv="DomainObject.Predmet.ProtustrankaWithAdressOIB_1">ZLATNI LIPANJ jednostavno društvo s ograničenom odgovornošću za proizvodnju, OIB 13296210307, Kolodvorska 4 a, 49247 Zlatar-Bistrica</derivirana_varijabla>
  </DomainObject.Predmet.ProtustrankaWithAdressOIB>
  <DomainObject.Predmet.ProtustrankaNazivFormated>
    <izvorni_sadrzaj>ZLATNI LIPANJ jednostavno društvo s ograničenom odgovornošću za proizvodnju</izvorni_sadrzaj>
    <derivirana_varijabla naziv="DomainObject.Predmet.ProtustrankaNazivFormated_1">ZLATNI LIPANJ jednostavno društvo s ograničenom odgovornošću za proizvodnju</derivirana_varijabla>
  </DomainObject.Predmet.ProtustrankaNazivFormated>
  <DomainObject.Predmet.ProtustrankaNazivFormatedOIB>
    <izvorni_sadrzaj>ZLATNI LIPANJ jednostavno društvo s ograničenom odgovornošću za proizvodnju, OIB 13296210307</izvorni_sadrzaj>
    <derivirana_varijabla naziv="DomainObject.Predmet.ProtustrankaNazivFormatedOIB_1">ZLATNI LIPANJ jednostavno društvo s ograničenom odgovornošću za proizvodnju, OIB 13296210307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LIPANJ jednostavno društvo s ograničenom odgovornošću za proizvodnju</item>
    </izvorni_sadrzaj>
    <derivirana_varijabla naziv="DomainObject.Predmet.ProtuStrankaListFormated_1">
      <item>ZLATNI LIPANJ jednostavno društvo s ograničenom odgovornošću za proizvodnju</item>
    </derivirana_varijabla>
  </DomainObject.Predmet.ProtuStrankaListFormated>
  <DomainObject.Predmet.ProtuStrankaListFormatedOIB>
    <izvorni_sadrzaj>
      <item>ZLATNI LIPANJ jednostavno društvo s ograničenom odgovornošću za proizvodnju, OIB 13296210307</item>
    </izvorni_sadrzaj>
    <derivirana_varijabla naziv="DomainObject.Predmet.ProtuStrankaListFormatedOIB_1">
      <item>ZLATNI LIPANJ jednostavno društvo s ograničenom odgovornošću za proizvodnju, OIB 13296210307</item>
    </derivirana_varijabla>
  </DomainObject.Predmet.ProtuStrankaListFormatedOIB>
  <DomainObject.Predmet.ProtuStrankaListFormatedWithAdress>
    <izvorni_sadrzaj>
      <item>ZLATNI LIPANJ jednostavno društvo s ograničenom odgovornošću za proizvodnju, Kolodvorska 4 a, 49247 Zlatar-Bistrica</item>
    </izvorni_sadrzaj>
    <derivirana_varijabla naziv="DomainObject.Predmet.ProtuStrankaListFormatedWithAdress_1">
      <item>ZLATNI LIPANJ jednostavno društvo s ograničenom odgovornošću za proizvodnju, Kolodvorska 4 a, 49247 Zlatar-Bistrica</item>
    </derivirana_varijabla>
  </DomainObject.Predmet.ProtuStrankaListFormatedWithAdress>
  <DomainObject.Predmet.ProtuStrankaListFormatedWithAdressOIB>
    <izvorni_sadrzaj>
      <item>ZLATNI LIPANJ jednostavno društvo s ograničenom odgovornošću za proizvodnju, OIB 13296210307, Kolodvorska 4 a, 49247 Zlatar-Bistrica</item>
    </izvorni_sadrzaj>
    <derivirana_varijabla naziv="DomainObject.Predmet.ProtuStrankaListFormatedWithAdressOIB_1">
      <item>ZLATNI LIPANJ jednostavno društvo s ograničenom odgovornošću za proizvodnju, OIB 13296210307, Kolodvorska 4 a, 49247 Zlatar-Bistrica</item>
    </derivirana_varijabla>
  </DomainObject.Predmet.ProtuStrankaListFormatedWithAdressOIB>
  <DomainObject.Predmet.ProtuStrankaListNazivFormated>
    <izvorni_sadrzaj>
      <item>ZLATNI LIPANJ jednostavno društvo s ograničenom odgovornošću za proizvodnju</item>
    </izvorni_sadrzaj>
    <derivirana_varijabla naziv="DomainObject.Predmet.ProtuStrankaListNazivFormated_1">
      <item>ZLATNI LIPANJ jednostavno društvo s ograničenom odgovornošću za proizvodnju</item>
    </derivirana_varijabla>
  </DomainObject.Predmet.ProtuStrankaListNazivFormated>
  <DomainObject.Predmet.ProtuStrankaListNazivFormatedOIB>
    <izvorni_sadrzaj>
      <item>ZLATNI LIPANJ jednostavno društvo s ograničenom odgovornošću za proizvodnju, OIB 13296210307</item>
    </izvorni_sadrzaj>
    <derivirana_varijabla naziv="DomainObject.Predmet.ProtuStrankaListNazivFormatedOIB_1">
      <item>ZLATNI LIPANJ jednostavno društvo s ograničenom odgovornošću za proizvodnju, OIB 13296210307</item>
    </derivirana_varijabla>
  </DomainObject.Predmet.ProtuStrankaListNazivFormatedOIB>
  <DomainObject.Predmet.OstaliListFormated>
    <izvorni_sadrzaj>
      <item>Hrvoje Šimić</item>
    </izvorni_sadrzaj>
    <derivirana_varijabla naziv="DomainObject.Predmet.OstaliListFormated_1">
      <item>Hrvoje Šimić</item>
    </derivirana_varijabla>
  </DomainObject.Predmet.OstaliListFormated>
  <DomainObject.Predmet.OstaliListFormatedOIB>
    <izvorni_sadrzaj>
      <item>Hrvoje Šimić, OIB 45735250142</item>
    </izvorni_sadrzaj>
    <derivirana_varijabla naziv="DomainObject.Predmet.OstaliListFormatedOIB_1">
      <item>Hrvoje Šimić, OIB 45735250142</item>
    </derivirana_varijabla>
  </DomainObject.Predmet.OstaliListFormatedOIB>
  <DomainObject.Predmet.OstaliListFormatedWithAdress>
    <izvorni_sadrzaj>
      <item>Hrvoje Šimić, Zagrebačka 19, 49246 Zagreb</item>
    </izvorni_sadrzaj>
    <derivirana_varijabla naziv="DomainObject.Predmet.OstaliListFormatedWithAdress_1">
      <item>Hrvoje Šimić, Zagrebačka 19, 49246 Zagreb</item>
    </derivirana_varijabla>
  </DomainObject.Predmet.OstaliListFormatedWithAdress>
  <DomainObject.Predmet.OstaliListFormatedWithAdressOIB>
    <izvorni_sadrzaj>
      <item>Hrvoje Šimić, OIB 45735250142, Zagrebačka 19, 49246 Zagreb</item>
    </izvorni_sadrzaj>
    <derivirana_varijabla naziv="DomainObject.Predmet.OstaliListFormatedWithAdressOIB_1">
      <item>Hrvoje Šimić, OIB 45735250142, Zagrebačka 19, 49246 Zagreb</item>
    </derivirana_varijabla>
  </DomainObject.Predmet.OstaliListFormatedWithAdressOIB>
  <DomainObject.Predmet.OstaliListNazivFormated>
    <izvorni_sadrzaj>
      <item>Hrvoje Šimić</item>
    </izvorni_sadrzaj>
    <derivirana_varijabla naziv="DomainObject.Predmet.OstaliListNazivFormated_1">
      <item>Hrvoje Šimić</item>
    </derivirana_varijabla>
  </DomainObject.Predmet.OstaliListNazivFormated>
  <DomainObject.Predmet.OstaliListNazivFormatedOIB>
    <izvorni_sadrzaj>
      <item>Hrvoje Šimić, OIB 45735250142</item>
    </izvorni_sadrzaj>
    <derivirana_varijabla naziv="DomainObject.Predmet.OstaliListNazivFormatedOIB_1">
      <item>Hrvoje Šimić, OIB 45735250142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St-476/2017-7</izvorni_sadrzaj>
    <derivirana_varijabla naziv="DomainObject.PoslovniBrojDokumenta_1">St-476/2017-7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LIPANJ jednostavno društvo s ograničenom odgovornošću za proizvodnju</izvorni_sadrzaj>
    <derivirana_varijabla naziv="DomainObject.Predmet.ProtustrankaIDrugi_1">ZLATNI LIPANJ jednostavno društvo s ograničenom odgovornošću za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ZLATNI LIPANJ jednostavno društvo s ograničenom odgovornošću za proizvodnju, OIB 13296210307, Kolodvorska 4 a, 49247 Zlatar-Bistrica</izvorni_sadrzaj>
    <derivirana_varijabla naziv="DomainObject.Predmet.ProtustrankaIDrugiAdressOIB_1">ZLATNI LIPANJ jednostavno društvo s ograničenom odgovornošću za proizvodnju, OIB 13296210307, Kolodvorska 4 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LIPANJ jednostavno društvo s ograničenom odgovornošću za proizvodnju</item>
      <item>Hrvoje Šimić</item>
    </izvorni_sadrzaj>
    <derivirana_varijabla naziv="DomainObject.Predmet.SudioniciListNaziv_1">
      <item>FINA Regionalni centar Zagreb</item>
      <item>ZLATNI LIPANJ jednostavno društvo s ograničenom odgovornošću za proizvodnju</item>
      <item>Hrvoje Šimić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ZLATNI LIPANJ jednostavno društvo s ograničenom odgovornošću za proizvodnju, OIB 13296210307, Kolodvorska 4 a,49247 Zlatar-Bistrica</item>
      <item>Hrvoje Šimić, OIB 45735250142, Zagrebačka 19,49246 Zagreb</item>
    </izvorni_sadrzaj>
    <derivirana_varijabla naziv="DomainObject.Predmet.SudioniciListAdressOIB_1">
      <item>FINA Regionalni centar Zagreb, OIB 85821130368, Trg svibanjskih žrtava 1995. br. 1,10000 Zagreb</item>
      <item>ZLATNI LIPANJ jednostavno društvo s ograničenom odgovornošću za proizvodnju, OIB 13296210307, Kolodvorska 4 a,49247 Zlatar-Bistrica</item>
      <item>Hrvoje Šimić, OIB 45735250142, Zagrebačka 19,49246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3451AA-3FFE-42EE-9AC5-627B105013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2801</properties:Characters>
  <properties:Lines>74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2018-04-06T12:02:00Z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St-476/2017-7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