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848b" w14:paraId="483848b" w:rsidRDefault="00AE649C" w:rsidP="002B185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2B185B" w:rsidP="002B185B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2B185B" w:rsidP="002B185B" w:rsidR="002B185B">
      <w:pPr>
        <w:pStyle w:val="SudNaziv"/>
      </w:pPr>
      <w:r>
        <w:t>TRGOVAČKI SUD U VARAŽDINU</w:t>
      </w:r>
    </w:p>
    <w:p w:rsidRDefault="002B185B" w:rsidP="002B185B" w:rsidR="002B185B" w:rsidRPr="00B76F3C">
      <w:pPr>
        <w:pStyle w:val="SudNaziv"/>
      </w:pPr>
    </w:p>
    <w:p w:rsidRDefault="002B185B" w:rsidP="002B185B" w:rsidR="002B185B">
      <w:pPr>
        <w:spacing w:after="0"/>
        <w:jc w:val="both"/>
      </w:pPr>
    </w:p>
    <w:p w:rsidRDefault="002B185B" w:rsidP="002B185B" w:rsidR="002B185B">
      <w:pPr>
        <w:spacing w:after="0"/>
        <w:jc w:val="center"/>
      </w:pPr>
      <w:r>
        <w:t>REPUBLIKA HRVATSKA</w:t>
      </w:r>
    </w:p>
    <w:p w:rsidRDefault="002B185B" w:rsidP="002B185B" w:rsidR="002B185B">
      <w:pPr>
        <w:spacing w:after="0"/>
        <w:jc w:val="both"/>
      </w:pPr>
    </w:p>
    <w:p w:rsidRDefault="002B185B" w:rsidP="002B185B" w:rsidR="002B185B">
      <w:pPr>
        <w:spacing w:after="0"/>
        <w:jc w:val="center"/>
      </w:pPr>
      <w:r>
        <w:t xml:space="preserve">R J E Š E NJ E </w:t>
      </w:r>
    </w:p>
    <w:p w:rsidRDefault="002B185B" w:rsidP="002B185B" w:rsidR="002B185B">
      <w:pPr>
        <w:spacing w:after="0"/>
        <w:jc w:val="both"/>
      </w:pPr>
    </w:p>
    <w:p w:rsidRDefault="002B185B" w:rsidP="002B185B" w:rsidR="002B185B">
      <w:pPr>
        <w:spacing w:after="0"/>
        <w:ind w:firstLine="720"/>
        <w:jc w:val="both"/>
      </w:pPr>
      <w:r>
        <w:t xml:space="preserve">Trgovački sud u Varaždinu, po sucu toga suda Mariji Levanić-Škerbić, kao stečajnom sucu, u stečajnom postupku nad stečajnim dužnikom VELGRAD d.o.o. u stečaju Varaždin, Varaždinska ulica, odvojak II, OIB: 38540433429, 20. lipnja 2016., </w:t>
      </w:r>
    </w:p>
    <w:p w:rsidRDefault="002B185B" w:rsidP="002B185B" w:rsidR="002B185B">
      <w:pPr>
        <w:spacing w:after="0"/>
        <w:jc w:val="center"/>
        <w:rPr>
          <w:b/>
        </w:rPr>
      </w:pPr>
    </w:p>
    <w:p w:rsidRDefault="002B185B" w:rsidP="002B185B" w:rsidR="002B185B">
      <w:pPr>
        <w:spacing w:after="0"/>
        <w:jc w:val="center"/>
      </w:pPr>
      <w:r>
        <w:t xml:space="preserve">r i j e š i o   j e </w:t>
      </w:r>
    </w:p>
    <w:p w:rsidRDefault="002B185B" w:rsidP="002B185B" w:rsidR="002B185B">
      <w:pPr>
        <w:spacing w:after="0"/>
        <w:jc w:val="center"/>
      </w:pPr>
    </w:p>
    <w:p w:rsidRDefault="002B185B" w:rsidP="002B185B" w:rsidR="002B185B">
      <w:pPr>
        <w:spacing w:after="0"/>
        <w:ind w:hanging="720" w:left="720"/>
        <w:jc w:val="both"/>
      </w:pPr>
      <w:r>
        <w:rPr>
          <w:b/>
        </w:rPr>
        <w:t>I</w:t>
      </w:r>
      <w:r>
        <w:tab/>
        <w:t xml:space="preserve">U ovome stečajnom postupku određuje se: </w:t>
      </w:r>
    </w:p>
    <w:p w:rsidRDefault="002B185B" w:rsidP="002B185B" w:rsidR="002B185B">
      <w:pPr>
        <w:spacing w:after="0"/>
        <w:ind w:hanging="720" w:left="720"/>
        <w:jc w:val="center"/>
      </w:pPr>
    </w:p>
    <w:p w:rsidRDefault="002B185B" w:rsidP="002B185B" w:rsidR="002B185B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rPr>
          <w:b/>
        </w:rPr>
        <w:t>Posebno ispitno ročište</w:t>
      </w:r>
      <w:r>
        <w:t xml:space="preserve">, temeljem čl. 176. Stečajnog  zakona, radi ispitivanja naknadno prijavljene tražbine vjerovnika: </w:t>
      </w:r>
    </w:p>
    <w:p w:rsidRDefault="002B185B" w:rsidP="002B185B" w:rsidR="002B185B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rPr>
          <w:b/>
        </w:rPr>
        <w:t>HRVATSKE ŠUME d.o.o. Zagreb</w:t>
      </w:r>
    </w:p>
    <w:p w:rsidRDefault="002B185B" w:rsidP="002B185B" w:rsidR="002B185B">
      <w:pPr>
        <w:spacing w:after="0"/>
        <w:jc w:val="both"/>
      </w:pPr>
    </w:p>
    <w:p w:rsidRDefault="002B185B" w:rsidP="002B185B" w:rsidR="002B185B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rPr>
          <w:b/>
        </w:rPr>
        <w:t>Skupština vjerovnika</w:t>
      </w:r>
    </w:p>
    <w:p w:rsidRDefault="002B185B" w:rsidP="002B185B" w:rsidR="002B185B">
      <w:pPr>
        <w:spacing w:after="0"/>
        <w:jc w:val="both"/>
      </w:pPr>
    </w:p>
    <w:p w:rsidRDefault="002B185B" w:rsidP="002B185B" w:rsidR="002B185B">
      <w:pPr>
        <w:spacing w:after="0"/>
        <w:ind w:firstLine="720" w:left="720"/>
        <w:jc w:val="both"/>
      </w:pPr>
      <w:r>
        <w:t xml:space="preserve">sa sljedećim </w:t>
      </w:r>
    </w:p>
    <w:p w:rsidRDefault="002B185B" w:rsidP="002B185B" w:rsidR="002B185B">
      <w:pPr>
        <w:spacing w:after="0"/>
        <w:ind w:firstLine="720" w:left="2880"/>
        <w:jc w:val="both"/>
      </w:pPr>
      <w:r>
        <w:t>d n e v n i m    r e d o m:</w:t>
      </w:r>
    </w:p>
    <w:p w:rsidRDefault="002B185B" w:rsidP="002B185B" w:rsidR="002B185B">
      <w:pPr>
        <w:spacing w:after="0"/>
        <w:jc w:val="both"/>
      </w:pPr>
    </w:p>
    <w:p w:rsidRDefault="002B185B" w:rsidP="002B185B" w:rsidR="002B185B">
      <w:pPr>
        <w:widowControl w:val="false"/>
        <w:numPr>
          <w:ilvl w:val="0"/>
          <w:numId w:val="49"/>
        </w:numPr>
        <w:snapToGrid w:val="false"/>
        <w:spacing w:after="0"/>
        <w:jc w:val="both"/>
      </w:pPr>
      <w:r>
        <w:t>Izvješće stečajnog upravitelja o dosadašnjem tijeku stečajnog postupka,</w:t>
      </w:r>
    </w:p>
    <w:p w:rsidRDefault="002B185B" w:rsidP="002B185B" w:rsidR="002B185B">
      <w:pPr>
        <w:widowControl w:val="false"/>
        <w:numPr>
          <w:ilvl w:val="0"/>
          <w:numId w:val="49"/>
        </w:numPr>
        <w:snapToGrid w:val="false"/>
        <w:spacing w:after="0"/>
      </w:pPr>
      <w:r>
        <w:t xml:space="preserve">Donošenje odluka o pitanjima o važnosti za provedbu i okončanje ovoga stečajnoga postupka, posebice o načinu unovčenja preostale </w:t>
      </w:r>
      <w:proofErr w:type="spellStart"/>
      <w:r>
        <w:t>imovinwekoja</w:t>
      </w:r>
      <w:proofErr w:type="spellEnd"/>
      <w:r>
        <w:t xml:space="preserve"> čini stečajnu masu,</w:t>
      </w:r>
    </w:p>
    <w:p w:rsidRDefault="002B185B" w:rsidP="002B185B" w:rsidR="002B185B">
      <w:pPr>
        <w:spacing w:after="0"/>
        <w:jc w:val="both"/>
      </w:pPr>
    </w:p>
    <w:p w:rsidRDefault="002B185B" w:rsidP="002B185B" w:rsidR="002B185B">
      <w:pPr>
        <w:spacing w:after="0"/>
        <w:ind w:left="720"/>
        <w:jc w:val="both"/>
        <w:rPr>
          <w:b/>
        </w:rPr>
      </w:pPr>
      <w:r>
        <w:rPr>
          <w:b/>
        </w:rPr>
        <w:t>kod ovog suda u Varaždinu, Ulica Braće Radića 2, soba 223/II za dan</w:t>
      </w:r>
    </w:p>
    <w:p w:rsidRDefault="002B185B" w:rsidP="002B185B" w:rsidR="002B185B">
      <w:pPr>
        <w:spacing w:after="0"/>
        <w:ind w:hanging="720" w:left="720"/>
        <w:jc w:val="both"/>
        <w:rPr>
          <w:b/>
        </w:rPr>
      </w:pPr>
    </w:p>
    <w:p w:rsidRDefault="002B185B" w:rsidP="002B185B" w:rsidR="002B185B">
      <w:pPr>
        <w:spacing w:after="0"/>
        <w:ind w:left="2340"/>
        <w:rPr>
          <w:b/>
        </w:rPr>
      </w:pPr>
      <w:r>
        <w:rPr>
          <w:b/>
        </w:rPr>
        <w:t xml:space="preserve">               </w:t>
      </w:r>
      <w:r>
        <w:rPr>
          <w:b/>
          <w:u w:val="single"/>
        </w:rPr>
        <w:t>15. srpnja 2016. g. u 10,00 sati</w:t>
      </w:r>
      <w:r>
        <w:rPr>
          <w:b/>
        </w:rPr>
        <w:t>.</w:t>
      </w:r>
    </w:p>
    <w:p w:rsidRDefault="002B185B" w:rsidP="002B185B" w:rsidR="002B185B">
      <w:pPr>
        <w:spacing w:after="0"/>
        <w:jc w:val="both"/>
      </w:pPr>
    </w:p>
    <w:p w:rsidRDefault="002B185B" w:rsidP="002B185B" w:rsidR="002B185B">
      <w:pPr>
        <w:spacing w:after="0"/>
        <w:ind w:hanging="720" w:left="720"/>
        <w:jc w:val="both"/>
      </w:pPr>
      <w:r>
        <w:rPr>
          <w:b/>
        </w:rPr>
        <w:t>II</w:t>
      </w:r>
      <w:r>
        <w:tab/>
        <w:t>Vjerovnici se na ovo posebno ispitno ročište, kao i stečajni vjerovnici na ovu skupštinu vjerovnika, pozivaju objavom na e-Oglasnoj ploči ovoga suda.</w:t>
      </w:r>
    </w:p>
    <w:p w:rsidRDefault="002B185B" w:rsidP="002B185B" w:rsidR="002B185B">
      <w:pPr>
        <w:spacing w:after="0"/>
        <w:ind w:firstLine="720" w:left="2160"/>
      </w:pPr>
    </w:p>
    <w:p w:rsidRDefault="002B185B" w:rsidP="002B185B" w:rsidR="002B185B">
      <w:pPr>
        <w:spacing w:after="0"/>
        <w:ind w:firstLine="720" w:left="2160"/>
      </w:pPr>
      <w:r>
        <w:t xml:space="preserve">U Varaždinu 20. lipnja 2016. </w:t>
      </w:r>
    </w:p>
    <w:p w:rsidRDefault="002B185B" w:rsidP="002B185B" w:rsidR="002B185B">
      <w:pPr>
        <w:spacing w:after="0"/>
        <w:ind w:firstLine="720"/>
        <w:jc w:val="both"/>
      </w:pPr>
    </w:p>
    <w:p w:rsidRDefault="002B185B" w:rsidP="002B185B" w:rsidR="002B185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Stečajni sudac:</w:t>
      </w:r>
    </w:p>
    <w:p w:rsidRDefault="002B185B" w:rsidP="002B185B" w:rsidR="002B185B">
      <w:pPr>
        <w:spacing w:after="0"/>
        <w:ind w:firstLine="720"/>
        <w:jc w:val="both"/>
      </w:pPr>
    </w:p>
    <w:p w:rsidRDefault="002B185B" w:rsidP="002B185B" w:rsidR="002B185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2B185B" w:rsidP="002B185B" w:rsidR="002B185B">
      <w:pPr>
        <w:spacing w:after="0"/>
        <w:ind w:firstLine="720"/>
        <w:jc w:val="both"/>
      </w:pPr>
    </w:p>
    <w:p w:rsidRDefault="002B185B" w:rsidP="002B185B" w:rsidR="002B185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B185B" w:rsidP="002B185B" w:rsidR="002B185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B185B" w:rsidP="002B185B" w:rsidR="002B185B">
      <w:pPr>
        <w:spacing w:after="0"/>
        <w:ind w:firstLine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</w:p>
    <w:p w:rsidRDefault="002B185B" w:rsidP="002B185B" w:rsidR="002B185B">
      <w:pPr>
        <w:spacing w:after="0"/>
        <w:jc w:val="both"/>
      </w:pPr>
    </w:p>
    <w:p w:rsidRDefault="002B185B" w:rsidP="002B185B" w:rsidR="002B185B">
      <w:pPr>
        <w:spacing w:after="0"/>
        <w:jc w:val="both"/>
      </w:pPr>
    </w:p>
    <w:p w:rsidRDefault="002B185B" w:rsidP="002B185B" w:rsidR="002B185B">
      <w:pPr>
        <w:spacing w:after="0"/>
        <w:jc w:val="both"/>
      </w:pPr>
    </w:p>
    <w:p w:rsidRDefault="002B185B" w:rsidP="002B185B" w:rsidR="002B185B">
      <w:pPr>
        <w:spacing w:after="0"/>
        <w:jc w:val="both"/>
      </w:pPr>
      <w:r>
        <w:t>Pouka o pravnom lijeku:</w:t>
      </w:r>
    </w:p>
    <w:p w:rsidRDefault="002B185B" w:rsidP="002B185B" w:rsidR="002B185B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2B185B" w:rsidP="002B185B" w:rsidR="002B185B">
      <w:pPr>
        <w:spacing w:after="0"/>
        <w:jc w:val="both"/>
      </w:pPr>
    </w:p>
    <w:p w:rsidRDefault="002B185B" w:rsidP="002B185B" w:rsidR="002B185B">
      <w:pPr>
        <w:spacing w:after="0"/>
        <w:jc w:val="both"/>
      </w:pPr>
    </w:p>
    <w:p w:rsidRDefault="002B185B" w:rsidP="002B185B" w:rsidR="002B185B">
      <w:pPr>
        <w:spacing w:after="0"/>
        <w:jc w:val="both"/>
      </w:pPr>
      <w:r>
        <w:t>DNA:</w:t>
      </w:r>
    </w:p>
    <w:p w:rsidRDefault="002B185B" w:rsidP="002B185B" w:rsidR="002B185B">
      <w:pPr>
        <w:widowControl w:val="false"/>
        <w:numPr>
          <w:ilvl w:val="0"/>
          <w:numId w:val="50"/>
        </w:numPr>
        <w:snapToGrid w:val="false"/>
        <w:spacing w:after="0"/>
        <w:jc w:val="both"/>
      </w:pPr>
      <w:r>
        <w:t xml:space="preserve">Stečajni upravitelj- Katarina </w:t>
      </w:r>
      <w:proofErr w:type="spellStart"/>
      <w:r>
        <w:t>Conar</w:t>
      </w:r>
      <w:proofErr w:type="spellEnd"/>
      <w:r>
        <w:t xml:space="preserve"> Brod iz Varaždina, </w:t>
      </w:r>
      <w:proofErr w:type="spellStart"/>
      <w:r>
        <w:t>Križanićeva</w:t>
      </w:r>
      <w:proofErr w:type="spellEnd"/>
      <w:r>
        <w:t xml:space="preserve"> 92.</w:t>
      </w:r>
    </w:p>
    <w:p w:rsidRDefault="002B185B" w:rsidP="002B185B" w:rsidR="002B185B">
      <w:pPr>
        <w:widowControl w:val="false"/>
        <w:numPr>
          <w:ilvl w:val="0"/>
          <w:numId w:val="50"/>
        </w:numPr>
        <w:snapToGrid w:val="false"/>
        <w:spacing w:after="0"/>
      </w:pPr>
      <w:r>
        <w:t>za HRVATSKE ŠUME d.o.o. Zagreb- ZOU Zlatko Gregurić i dr., Bjelovar, Mihanovićeva 15b.</w:t>
      </w:r>
    </w:p>
    <w:p w:rsidRDefault="002B185B" w:rsidP="002B185B" w:rsidR="002B185B">
      <w:pPr>
        <w:widowControl w:val="false"/>
        <w:numPr>
          <w:ilvl w:val="0"/>
          <w:numId w:val="50"/>
        </w:numPr>
        <w:snapToGrid w:val="false"/>
        <w:spacing w:after="0"/>
        <w:jc w:val="both"/>
      </w:pPr>
      <w:r>
        <w:t>Za RH, Ministarstvo financija -  ŽDO Varaždin, Građansko upravni odjel,</w:t>
      </w:r>
    </w:p>
    <w:p w:rsidRDefault="002B185B" w:rsidP="002B185B" w:rsidR="002B185B">
      <w:pPr>
        <w:spacing w:after="0"/>
        <w:ind w:left="360"/>
        <w:jc w:val="both"/>
      </w:pPr>
      <w:r>
        <w:t>-</w:t>
      </w:r>
      <w:r>
        <w:tab/>
        <w:t>e- oglasna ploča suda.</w:t>
      </w:r>
    </w:p>
    <w:p w:rsidRDefault="002B185B" w:rsidP="002B185B" w:rsidR="002B185B">
      <w:pPr>
        <w:spacing w:after="0"/>
        <w:ind w:left="720"/>
        <w:jc w:val="both"/>
      </w:pPr>
    </w:p>
    <w:p w:rsidRDefault="00EA1C6D" w:rsidP="002B185B" w:rsidR="00AE649C" w:rsidRPr="00B76F3C">
      <w:pPr>
        <w:pStyle w:val="SudSjedite"/>
      </w:pPr>
      <w:r>
        <w:tab/>
      </w:r>
    </w:p>
    <w:p w:rsidRDefault="00CB0EA4" w:rsidP="002B185B" w:rsidR="00CB0EA4">
      <w:pPr>
        <w:pStyle w:val="Naslovdokumenta"/>
        <w:spacing w:after="0"/>
      </w:pPr>
    </w:p>
    <w:p w:rsidRDefault="0071688E" w:rsidP="002B185B" w:rsidR="0071688E">
      <w:pPr>
        <w:pStyle w:val="Poetniodjeljak"/>
        <w:spacing w:after="0"/>
      </w:pPr>
    </w:p>
    <w:p w:rsidRDefault="00A21F0D" w:rsidP="002B185B" w:rsidR="00A21F0D">
      <w:pPr>
        <w:pStyle w:val="NormaleSPIS"/>
        <w:spacing w:after="0"/>
        <w:rPr>
          <w:noProof/>
        </w:rPr>
      </w:pPr>
    </w:p>
    <w:p w:rsidRDefault="00DA0242" w:rsidP="002B185B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85B" w:rsidR="008333A9">
    <w:pPr>
      <w:pStyle w:val="Zaglavlje"/>
    </w:pPr>
    <w:r>
      <w:rPr>
        <w:rStyle w:val="PozadinaSvijetloCrvena"/>
        <w:shd w:fill="auto" w:color="auto" w:val="clear"/>
      </w:rPr>
      <w:t>Poslovni broj. 7 St-196/14-23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D96A7C"/>
    <w:multiLevelType w:val="hybridMultilevel"/>
    <w:tmpl w:val="545CE3F2"/>
    <w:lvl w:tplc="4DD6A12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125426"/>
    <w:multiLevelType w:val="hybridMultilevel"/>
    <w:tmpl w:val="D272FB22"/>
    <w:lvl w:tplc="041A0017" w:ilvl="0">
      <w:start w:val="1"/>
      <w:numFmt w:val="lowerLetter"/>
      <w:lvlText w:val="%1)"/>
      <w:lvlJc w:val="left"/>
      <w:pPr>
        <w:ind w:hanging="360" w:left="720"/>
      </w:pPr>
    </w:lvl>
    <w:lvl w:tplc="F2649F6A" w:ilvl="1">
      <w:start w:val="1"/>
      <w:numFmt w:val="decimal"/>
      <w:lvlText w:val="%2)"/>
      <w:lvlJc w:val="left"/>
      <w:pPr>
        <w:tabs>
          <w:tab w:pos="1440" w:val="num"/>
        </w:tabs>
        <w:ind w:hanging="360" w:left="1440"/>
      </w:pPr>
    </w:lvl>
    <w:lvl w:tplc="C9427642" w:ilvl="2">
      <w:start w:val="1"/>
      <w:numFmt w:val="decimalZero"/>
      <w:lvlText w:val="%3."/>
      <w:lvlJc w:val="left"/>
      <w:pPr>
        <w:ind w:hanging="360" w:left="234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EC76AD5"/>
    <w:multiLevelType w:val="hybridMultilevel"/>
    <w:tmpl w:val="F6C8DA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6CA83EBC"/>
    <w:multiLevelType w:val="hybridMultilevel"/>
    <w:tmpl w:val="FAF66CBE"/>
    <w:lvl w:tplc="F550A5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85B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St-196/2014-23</izvorni_sadrzaj>
    <derivirana_varijabla naziv="DomainObject.Oznaka_1">St-196/2014-23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St-196/2014</izvorni_sadrzaj>
    <derivirana_varijabla naziv="DomainObject.Predmet.OznakaBroj_1">St-196/2014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postupka objavljen u NN. 132 od 12.11.2014
=========================================</izvorni_sadrzaj>
    <derivirana_varijabla naziv="DomainObject.Predmet.PrimjedbaSuca_1">Oglas o otv. st. postupka objavljen u NN. 132 od 12.11.2014
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VELGRAD društvo s ograničenom odgovornošću za građevinarstvo, poslovne usluge i trgovinu</izvorni_sadrzaj>
    <derivirana_varijabla naziv="DomainObject.Predmet.ProtustrankaFormated_1">  VELGRAD društvo s ograničenom odgovornošću za građevinarstvo, poslovne usluge i trgovinu</derivirana_varijabla>
  </DomainObject.Predmet.ProtustrankaFormated>
  <DomainObject.Predmet.ProtustrankaFormatedOIB>
    <izvorni_sadrzaj>  VELGRAD društvo s ograničenom odgovornošću za građevinarstvo, poslovne usluge i trgovinu, OIB 38540433429</izvorni_sadrzaj>
    <derivirana_varijabla naziv="DomainObject.Predmet.ProtustrankaFormatedOIB_1">  VELGRAD društvo s ograničenom odgovornošću za građevinarstvo, poslovne usluge i trgovinu, OIB 38540433429</derivirana_varijabla>
  </DomainObject.Predmet.ProtustrankaFormatedOIB>
  <DomainObject.Predmet.ProtustrankaFormatedWithAdress>
    <izvorni_sadrzaj> VELGRAD društvo s ograničenom odgovornošću za građevinarstvo, poslovne usluge i trgovinu, Varaždinska ulica, odvojak II, 42000 Varaždin</izvorni_sadrzaj>
    <derivirana_varijabla naziv="DomainObject.Predmet.ProtustrankaFormatedWithAdress_1"> VELGRAD društvo s ograničenom odgovornošću za građevinarstvo, poslovne usluge i trgovinu, Varaždinska ulica, odvojak II, 42000 Varaždin</derivirana_varijabla>
  </DomainObject.Predmet.ProtustrankaFormatedWithAdress>
  <DomainObject.Predmet.ProtustrankaFormatedWithAdressOIB>
    <izvorni_sadrzaj> VELGRAD društvo s ograničenom odgovornošću za građevinarstvo, poslovne usluge i trgovinu, OIB 38540433429, Varaždinska ulica, odvojak II, 42000 Varaždin</izvorni_sadrzaj>
    <derivirana_varijabla naziv="DomainObject.Predmet.ProtustrankaFormatedWithAdressOIB_1"> VELGRAD društvo s ograničenom odgovornošću za građevinarstvo, poslovne usluge i trgovinu, OIB 38540433429, Varaždinska ulica, odvojak II, 42000 Varaždin</derivirana_varijabla>
  </DomainObject.Predmet.ProtustrankaFormatedWithAdressOIB>
  <DomainObject.Predmet.ProtustrankaWithAdress>
    <izvorni_sadrzaj>VELGRAD društvo s ograničenom odgovornošću za građevinarstvo, poslovne usluge i trgovinu Varaždinska ulica, odvojak II, 42000 Varaždin</izvorni_sadrzaj>
    <derivirana_varijabla naziv="DomainObject.Predmet.ProtustrankaWithAdress_1">VELGRAD društvo s ograničenom odgovornošću za građevinarstvo, poslovne usluge i trgovinu Varaždinska ulica, odvojak II, 42000 Varaždin</derivirana_varijabla>
  </DomainObject.Predmet.ProtustrankaWithAdress>
  <DomainObject.Predmet.ProtustrankaWithAdressOIB>
    <izvorni_sadrzaj>VELGRAD društvo s ograničenom odgovornošću za građevinarstvo, poslovne usluge i trgovinu, OIB 38540433429, Varaždinska ulica, odvojak II, 42000 Varaždin</izvorni_sadrzaj>
    <derivirana_varijabla naziv="DomainObject.Predmet.ProtustrankaWithAdressOIB_1">VELGRAD društvo s ograničenom odgovornošću za građevinarstvo, poslovne usluge i trgovinu, OIB 38540433429, Varaždinska ulica, odvojak II, 42000 Varaždin</derivirana_varijabla>
  </DomainObject.Predmet.ProtustrankaWithAdressOIB>
  <DomainObject.Predmet.ProtustrankaNazivFormated>
    <izvorni_sadrzaj>VELGRAD društvo s ograničenom odgovornošću za građevinarstvo, poslovne usluge i trgovinu</izvorni_sadrzaj>
    <derivirana_varijabla naziv="DomainObject.Predmet.ProtustrankaNazivFormated_1">VELGRAD društvo s ograničenom odgovornošću za građevinarstvo, poslovne usluge i trgovinu</derivirana_varijabla>
  </DomainObject.Predmet.ProtustrankaNazivFormated>
  <DomainObject.Predmet.ProtustrankaNazivFormatedOIB>
    <izvorni_sadrzaj>VELGRAD društvo s ograničenom odgovornošću za građevinarstvo, poslovne usluge i trgovinu, OIB 38540433429</izvorni_sadrzaj>
    <derivirana_varijabla naziv="DomainObject.Predmet.ProtustrankaNazivFormatedOIB_1">VELGRAD društvo s ograničenom odgovornošću za građevinarstvo, poslovne usluge i trgovinu, OIB 38540433429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VELGRAD društvo s ograničenom odgovornošću za građevinarstvo, poslovne usluge i trgovinu</item>
    </izvorni_sadrzaj>
    <derivirana_varijabla naziv="DomainObject.Predmet.ProtuStrankaListFormated_1">
      <item>VELGRAD društvo s ograničenom odgovornošću za građevinarstvo, poslovne usluge i trgovinu</item>
    </derivirana_varijabla>
  </DomainObject.Predmet.ProtuStrankaListFormated>
  <DomainObject.Predmet.ProtuStrankaListFormatedOIB>
    <izvorni_sadrzaj>
      <item>VELGRAD društvo s ograničenom odgovornošću za građevinarstvo, poslovne usluge i trgovinu, OIB 38540433429</item>
    </izvorni_sadrzaj>
    <derivirana_varijabla naziv="DomainObject.Predmet.ProtuStrankaListFormatedOIB_1">
      <item>VELGRAD društvo s ograničenom odgovornošću za građevinarstvo, poslovne usluge i trgovinu, OIB 38540433429</item>
    </derivirana_varijabla>
  </DomainObject.Predmet.ProtuStrankaListFormatedOIB>
  <DomainObject.Predmet.ProtuStrankaListFormatedWithAdress>
    <izvorni_sadrzaj>
      <item>VELGRAD društvo s ograničenom odgovornošću za građevinarstvo, poslovne usluge i trgovinu, Varaždinska ulica, odvojak II, 42000 Varaždin</item>
    </izvorni_sadrzaj>
    <derivirana_varijabla naziv="DomainObject.Predmet.ProtuStrankaListFormatedWithAdress_1">
      <item>VELGRAD društvo s ograničenom odgovornošću za građevinarstvo, poslovne usluge i trgovinu, Varaždinska ulica, odvojak II, 42000 Varaždin</item>
    </derivirana_varijabla>
  </DomainObject.Predmet.ProtuStrankaListFormatedWithAdress>
  <DomainObject.Predmet.ProtuStrankaListFormatedWithAdressOIB>
    <izvorni_sadrzaj>
      <item>VELGRAD društvo s ograničenom odgovornošću za građevinarstvo, poslovne usluge i trgovinu, OIB 38540433429, Varaždinska ulica, odvojak II, 42000 Varaždin</item>
    </izvorni_sadrzaj>
    <derivirana_varijabla naziv="DomainObject.Predmet.ProtuStrankaListFormatedWithAdressOIB_1">
      <item>VELGRAD društvo s ograničenom odgovornošću za građevinarstvo, poslovne usluge i trgovinu, OIB 38540433429, Varaždinska ulica, odvojak II, 42000 Varaždin</item>
    </derivirana_varijabla>
  </DomainObject.Predmet.ProtuStrankaListFormatedWithAdressOIB>
  <DomainObject.Predmet.ProtuStrankaListNazivFormated>
    <izvorni_sadrzaj>
      <item>VELGRAD društvo s ograničenom odgovornošću za građevinarstvo, poslovne usluge i trgovinu</item>
    </izvorni_sadrzaj>
    <derivirana_varijabla naziv="DomainObject.Predmet.ProtuStrankaListNazivFormated_1">
      <item>VELGRAD društvo s ograničenom odgovornošću za građevinarstvo, poslovne usluge i trgovinu</item>
    </derivirana_varijabla>
  </DomainObject.Predmet.ProtuStrankaListNazivFormated>
  <DomainObject.Predmet.ProtuStrankaListNazivFormatedOIB>
    <izvorni_sadrzaj>
      <item>VELGRAD društvo s ograničenom odgovornošću za građevinarstvo, poslovne usluge i trgovinu, OIB 38540433429</item>
    </izvorni_sadrzaj>
    <derivirana_varijabla naziv="DomainObject.Predmet.ProtuStrankaListNazivFormatedOIB_1">
      <item>VELGRAD društvo s ograničenom odgovornošću za građevinarstvo, poslovne usluge i trgovinu, OIB 38540433429</item>
    </derivirana_varijabla>
  </DomainObject.Predmet.ProtuStrankaListNazivFormatedOIB>
  <DomainObject.Predmet.OstaliListFormated>
    <izvorni_sadrzaj>
      <item>ŽDO VARAŽDIN, Građansko-upravni odjel</item>
      <item>Ivanka Cafuk</item>
      <item>KATARINA CONAR-BROD</item>
    </izvorni_sadrzaj>
    <derivirana_varijabla naziv="DomainObject.Predmet.OstaliListFormated_1">
      <item>ŽDO VARAŽDIN, Građansko-upravni odjel</item>
      <item>Ivanka Cafuk</item>
      <item>KATARINA CONAR-BROD</item>
    </derivirana_varijabla>
  </DomainObject.Predmet.OstaliListFormated>
  <DomainObject.Predmet.OstaliListFormatedOIB>
    <izvorni_sadrzaj>
      <item>ŽDO VARAŽDIN, Građansko-upravni odjel</item>
      <item>Ivanka Cafuk, OIB 35269527475</item>
      <item>KATARINA CONAR-BROD, OIB 45444178361</item>
    </izvorni_sadrzaj>
    <derivirana_varijabla naziv="DomainObject.Predmet.OstaliListFormatedOIB_1">
      <item>ŽDO VARAŽDIN, Građansko-upravni odjel</item>
      <item>Ivanka Cafuk, OIB 35269527475</item>
      <item>KATARINA CONAR-BROD, OIB 45444178361</item>
    </derivirana_varijabla>
  </DomainObject.Predmet.OstaliListFormatedOIB>
  <DomainObject.Predmet.OstaliListFormatedWithAdress>
    <izvorni_sadrzaj>
      <item>ŽDO VARAŽDIN, Građansko-upravni odjel</item>
      <item>Ivanka Cafuk, Jalkovečka Ulica 30, 42000 Varaždin</item>
      <item>KATARINA CONAR-BROD</item>
    </izvorni_sadrzaj>
    <derivirana_varijabla naziv="DomainObject.Predmet.OstaliListFormatedWithAdress_1">
      <item>ŽDO VARAŽDIN, Građansko-upravni odjel</item>
      <item>Ivanka Cafuk, Jalkovečka Ulica 30, 42000 Varaždin</item>
      <item>KATARINA CONAR-BROD</item>
    </derivirana_varijabla>
  </DomainObject.Predmet.OstaliListFormatedWithAdress>
  <DomainObject.Predmet.OstaliListFormatedWithAdressOIB>
    <izvorni_sadrzaj>
      <item>ŽDO VARAŽDIN, Građansko-upravni odjel</item>
      <item>Ivanka Cafuk, OIB 35269527475, Jalkovečka Ulica 30, 42000 Varaždin</item>
      <item>KATARINA CONAR-BROD, OIB 45444178361</item>
    </izvorni_sadrzaj>
    <derivirana_varijabla naziv="DomainObject.Predmet.OstaliListFormatedWithAdressOIB_1">
      <item>ŽDO VARAŽDIN, Građansko-upravni odjel</item>
      <item>Ivanka Cafuk, OIB 35269527475, Jalkovečka Ulica 30, 42000 Varaždin</item>
      <item>KATARINA CONAR-BROD, OIB 45444178361</item>
    </derivirana_varijabla>
  </DomainObject.Predmet.OstaliListFormatedWithAdressOIB>
  <DomainObject.Predmet.OstaliListNazivFormated>
    <izvorni_sadrzaj>
      <item>ŽDO VARAŽDIN, Građansko-upravni odjel</item>
      <item>Ivanka Cafuk</item>
      <item>KATARINA CONAR-BROD</item>
    </izvorni_sadrzaj>
    <derivirana_varijabla naziv="DomainObject.Predmet.OstaliListNazivFormated_1">
      <item>ŽDO VARAŽDIN, Građansko-upravni odjel</item>
      <item>Ivanka Cafuk</item>
      <item>KATARINA CONAR-BROD</item>
    </derivirana_varijabla>
  </DomainObject.Predmet.OstaliListNazivFormated>
  <DomainObject.Predmet.OstaliListNazivFormatedOIB>
    <izvorni_sadrzaj>
      <item>ŽDO VARAŽDIN, Građansko-upravni odjel</item>
      <item>Ivanka Cafuk, OIB 35269527475</item>
      <item>KATARINA CONAR-BROD, OIB 45444178361</item>
    </izvorni_sadrzaj>
    <derivirana_varijabla naziv="DomainObject.Predmet.OstaliListNazivFormatedOIB_1">
      <item>ŽDO VARAŽDIN, Građansko-upravni odjel</item>
      <item>Ivanka Cafuk, OIB 35269527475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St-196/2014-23</izvorni_sadrzaj>
    <derivirana_varijabla naziv="DomainObject.PoslovniBrojDokumenta_1">St-196/2014-23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VELGRAD društvo s ograničenom odgovornošću za građevinarstvo, poslovne usluge i trgovinu</izvorni_sadrzaj>
    <derivirana_varijabla naziv="DomainObject.Predmet.ProtustrankaIDrugi_1">VELGRAD društvo s ograničenom odgovornošću za građevinarstvo, poslovne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VELGRAD društvo s ograničenom odgovornošću za građevinarstvo, poslovne usluge i trgovinu, OIB 38540433429, Varaždinska ulica, odvojak II, 42000 Varaždin</izvorni_sadrzaj>
    <derivirana_varijabla naziv="DomainObject.Predmet.ProtustrankaIDrugiAdressOIB_1">VELGRAD društvo s ograničenom odgovornošću za građevinarstvo, poslovne usluge i trgovinu, OIB 38540433429, Varaždinska ulica, odvojak 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VELGRAD društvo s ograničenom odgovornošću za građevinarstvo, poslovne usluge i trgovinu</item>
      <item>ŽDO VARAŽDIN, Građansko-upravni odjel</item>
      <item>Ivanka Cafuk</item>
      <item>KATARINA CONAR-BROD</item>
    </izvorni_sadrzaj>
    <derivirana_varijabla naziv="DomainObject.Predmet.SudioniciListNaziv_1">
      <item>Financijska agencija</item>
      <item>VELGRAD društvo s ograničenom odgovornošću za građevinarstvo, poslovne usluge i trgovinu</item>
      <item>ŽDO VARAŽDIN, Građansko-upravni odjel</item>
      <item>Ivanka Cafuk</item>
      <item>KATARINA CONAR-BROD</item>
    </derivirana_varijabla>
  </DomainObject.Predmet.SudioniciListNaziv>
  <DomainObject.Predmet.SudioniciListAdressOIB>
    <izvorni_sadrzaj>
      <item>Financijska agencija, OIB 85821130368, Ulica grada Vukovara 70,10000 Zagreb</item>
      <item>VELGRAD društvo s ograničenom odgovornošću za građevinarstvo, poslovne usluge i trgovinu, OIB 38540433429, Varaždinska ulica, odvojak II,42000 Varaždin</item>
      <item>ŽDO VARAŽDIN, Građansko-upravni odjel</item>
      <item>Ivanka Cafuk, OIB 35269527475, Jalkovečka Ulica 30,42000 Varaždin</item>
      <item>KATARINA CONAR-BROD, OIB 45444178361</item>
    </izvorni_sadrzaj>
    <derivirana_varijabla naziv="DomainObject.Predmet.SudioniciListAdressOIB_1">
      <item>Financijska agencija, OIB 85821130368, Ulica grada Vukovara 70,10000 Zagreb</item>
      <item>VELGRAD društvo s ograničenom odgovornošću za građevinarstvo, poslovne usluge i trgovinu, OIB 38540433429, Varaždinska ulica, odvojak II,42000 Varaždin</item>
      <item>ŽDO VARAŽDIN, Građansko-upravni odjel</item>
      <item>Ivanka Cafuk, OIB 35269527475, Jalkovečka Ulica 30,42000 Varaždin</item>
      <item>KATARINA CONAR-BROD, OIB 45444178361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C7514B-8A84-49C5-895F-468123820D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1298</properties:Characters>
  <properties:Lines>65</properties:Lines>
  <properties:Paragraphs>27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2016-06-20T12:12:00Z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St-196/2014-23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