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99"/>
        <w:gridCol w:w="673"/>
        <w:gridCol w:w="960"/>
        <w:gridCol w:w="783"/>
        <w:gridCol w:w="1392"/>
        <w:gridCol w:w="1137"/>
        <w:gridCol w:w="854"/>
        <w:gridCol w:w="854"/>
        <w:gridCol w:w="962"/>
        <w:gridCol w:w="746"/>
        <w:gridCol w:w="400"/>
        <w:gridCol w:w="1916"/>
        <w:gridCol w:w="954"/>
        <w:gridCol w:w="954"/>
      </w:tblGrid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bookmarkStart w:name="_GoBack" w:id="0"/>
            <w:bookmarkEnd w:id="0"/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74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St-297/2017</w:t>
            </w:r>
          </w:p>
        </w:tc>
        <w:tc>
          <w:tcPr>
            <w:tcW w:type="dxa" w:w="4237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dužnik: SION GRUPA d.o.o. Iz Daruvara , 52 Samostalnog bataljuna 4, OIB 89643019586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6.prosinca 2017.godine u 9,00 sati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37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37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4F2299" w:rsidR="004F2299" w:rsidRPr="004F2299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4F2299" w:rsidR="004F2299" w:rsidRPr="004F2299">
        <w:trPr>
          <w:trHeight w:val="375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4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252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231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18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Razlog osporavanja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financija, Porezna uprava, Poručni ured sjeverna Bjelovar OIB 18683156487, zastupana po Županijskom državnom odvjetništvu u Bjelovaru, OIB 86821435474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Doprinosi za mirovinsko, doprinosi za zdravstveno, doprinosi za zapošljavanje, članarine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5.640,87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5.640,87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Ukupno prijavljeno prvi viši isplatni red................5.640,87 kuna</w:t>
            </w:r>
          </w:p>
        </w:tc>
      </w:tr>
      <w:tr w:rsidTr="004F2299" w:rsidR="004F2299" w:rsidRPr="004F2299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Ukupno priznato prvi viši isplatni red................5.640,87 kuna</w:t>
            </w:r>
          </w:p>
        </w:tc>
      </w:tr>
      <w:tr w:rsidTr="004F2299" w:rsidR="004F2299" w:rsidRPr="004F2299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337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 Miholjancu, 20.11.2017. godine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86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91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4F2299" w:rsidR="004F2299" w:rsidRPr="004F2299">
        <w:trPr>
          <w:trHeight w:val="391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13440"/>
            <w:gridSpan w:val="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4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252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231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18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Napomena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financija, Porezna uprava, Poručni ured sjeverna Bjelovar OIB 18683156487, zastupana po Županijskom državnom odvjetništvu u Bjelovaru, OIB 86821435474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Obveze po PDV-u, porez na dobit, porez na dohodak od nesamostalnog rada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442.556,98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5.640,87 kuna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436.916,11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Osporeni iznos priznat je u prvom višem isplatnom redu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Hep-Opskrba d.o.o. Zagreb, Ulica grada Vukovara 37, OIB 63073332379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Pravomoćno i ovršno rješenje o ovrsi temeljem vjerodostojne isprave broj: Ovrv-2663/2015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32.743,58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32.743,58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Hemijska industrija </w:t>
            </w: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lastRenderedPageBreak/>
              <w:t>DESTILACIJA akcionarsko društvo Teslić, Sv. Save 23, Teslić, OIB 26223076631, Bosna i Hercegovina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lastRenderedPageBreak/>
              <w:t xml:space="preserve">Ugovor o priznanju i </w:t>
            </w:r>
            <w:r w:rsidRPr="004F2299">
              <w:rPr>
                <w:rFonts w:cs="Times New Roman" w:eastAsia="Times New Roman" w:hAnsi="Calibri" w:ascii="Calibri"/>
                <w:color w:val="000000"/>
              </w:rPr>
              <w:lastRenderedPageBreak/>
              <w:t>obročnoj otplati duga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lastRenderedPageBreak/>
              <w:t>95.535,71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95.535,71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Grad Daruvar, Trg kralja Tomislava 14 , Daruvar, OIB 35688973578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Pravomoćno rješenje o ovrsi Klasa :UP/I-415-06/16-02/16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4.191,63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4.191,63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MLAKAR VILIČARI d.o.o.Bestovje, Savska 1/a, OIB 02429758404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Naplata računa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52.444,02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52.444,02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6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PROTON EE-ELEKTRONIKA d.o.o. Doljani, Duga ulica12, Daruvar, OIB 49784522370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Pravomoćno rješenje o ovrsi Općinskog suda u Bjelovaru posl.br.. Ov-100/15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513.652,69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513.652,69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7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HRVATSKA BANKA ZA OBNOVU I RAZVITAK, Zagreb, Strossmayerov trg 9, OIB 26702280390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Ugovor o kreditu br, DPOC-D-36/2012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1.964.576,47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1.964.576,47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i/>
                <w:i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8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HEP-Operator distribucijskog sustava d.o.o. ELEKTRA KRIŽ, Trg sv. Križa 7, OIB 46830600751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 xml:space="preserve">Ugovor o korištenju javne usluge na mreži niskog napona broj 4007-12-00052 i Ugovor o prijenosu Ugovora broj 4007-12-000531 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10.429,25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10.429,25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9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Erg d.o.o. Varaždin, Kučanska 4, OIB 81424995264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Ugovor br. 24/13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12.700,00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12.700,00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10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ZAGREBAČKI HOLDING d.o.o., Zagreb, Ulica Grada Vukovara 41, 85584865987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Naplata usluge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149,19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149,19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11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HRVATSKE ŠUME d.o.o., Zagreb, Lj.F.Vukotinovića 2, OIB 69693144506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Godišnji ugovor o prodaji drva, Ur.broj:DIR-03-14-1393/115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2.242.346,92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2.242.346,92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12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PREGIMEX d.o.o., Zagreb, S. Batušića 31, OIB 58677752284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Ugovor o isporuci robe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321.357,50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321.357,50 kuna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13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HRVATSKA AGENCIJA ZA MALO GOSPODARSTVO, INOVACIJE I INVESTICIJE, Zagreb, Ksaver 208, OIB 25609559342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Ugovor o jamstvu br.26/5425 od 14.09.2012.godine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1.438.950,54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1.438.950,54 kuna</w:t>
            </w:r>
          </w:p>
        </w:tc>
        <w:tc>
          <w:tcPr>
            <w:tcW w:type="dxa" w:w="231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8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Nije priložen dokaz o  isplati po izdanom jamstvu br 26/5425 od 31.10.2017.godine od strane jamca Hamag-Bicro  uplatom na žiro račun HBOR-a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31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prijavljeno drugi viši isplatni red................5.836.534,48 kuna </w:t>
            </w:r>
          </w:p>
        </w:tc>
      </w:tr>
      <w:tr w:rsidTr="004F2299" w:rsidR="004F2299" w:rsidRPr="004F2299">
        <w:trPr>
          <w:trHeight w:val="375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75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  <w:t xml:space="preserve">Ukupno priznato drugi viši isplatni red................4.391.943,07 kuna </w:t>
            </w:r>
          </w:p>
        </w:tc>
      </w:tr>
      <w:tr w:rsidTr="004F2299" w:rsidR="004F2299" w:rsidRPr="004F2299">
        <w:trPr>
          <w:trHeight w:val="375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337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 Miholjancu, 20.11.2017. godine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86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75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Trgovački sud u Bjelovaru</w:t>
            </w:r>
          </w:p>
        </w:tc>
        <w:tc>
          <w:tcPr>
            <w:tcW w:type="dxa" w:w="174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Posl.broj: 7 St-297/2017</w:t>
            </w:r>
          </w:p>
        </w:tc>
        <w:tc>
          <w:tcPr>
            <w:tcW w:type="dxa" w:w="4237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dužnik: SION GRUPA d.o.o. Iz Daruvara , 52 Samostalnog bataljuna 4, OIB 89643019586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Stečajni sudac: Tomislav Mrazović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Ispitno ročište: 6.prosinca 2017.godine u 9,00 sati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37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16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43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237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439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  <w:t>TABLICA RAZLUČNIH PRAVA</w:t>
            </w:r>
          </w:p>
        </w:tc>
      </w:tr>
      <w:tr w:rsidTr="004F2299" w:rsidR="004F2299" w:rsidRPr="004F2299">
        <w:trPr>
          <w:trHeight w:val="439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Javna knjiga u koju je upisano razlučno pravo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Iznos tražbine osigurane razlučnim pravom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Pravna osnova tražbine osigurane razlučnim pravom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Dio imovine na koji se odnosi razlučno pravo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HRVATSKA BANKA ZA OBNOVU I RAZVITAK, Zagreb, Strossmayerov trg 9, OIB 26702280390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sud u Bjelovaru Zemljišnoknjižni odjel Daruvar, z.k.ul.655, k.o. Vrijeska i z.k.ul. 736 k.o. Vrijeska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1.964.576,47 kuna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Sporazum o zasnivanju založnog prava na nekretninama i pravu građenja radi osiguranja novčane tražbine od 17.092012.godine, posl.broj : OV-8147/12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č.k.br. 1491/4, DVORIŠTE MALA MASLENJAČA, površine 13.187 m2, upisana u z.k.ul.br. 655, k.o. Vrijeska i pravo građenja na č.k.br. 1491/4, Kuća br.35A Mala Maslenjača i gospodarska zagrada-pogon za preradu drveta 736 m2,upisano u z.k.ul. 736 k.o. Vrijeska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Republika Hrvatska, Ministarstvo financija, Porezna uprava, Poručni ured sjeverna Bjelovar OIB 18683156487, zastupana po Županijskom državnom odvjetništvu u Bjelovaru, OIB 86821435474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sud u Bjelovaru Zemljišnoknjižni odjel Daruvar, z.k.ul.655, k.o. Vrijeska i z.k.ul. 736 k.o. Vrijeska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310.568,68 kuna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Uknjižba založnog prava temeljem rješenja Općinskog suda u Daruvaru, Br.OVR. 597/14 od 31.03.2014.godine pod poslovnim brojem Z-1874/2014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č.k.br. 1491/4, DVORIŠTE MALA MASLENJAČA, površine 13.187 m2, upisana u z.k.ul.br. 655, k.o. Vrijeska 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Hemijska industrija DESTILACIJA akcionarsko društvo Teslić, Sv. Save 23, Teslić, OIB 26223076631, Bosna i Hercegovina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Općinski sud u Bjelovaru Zemljišnoknjižni odjel Daruvar, z.k.ul.655, k.o. Vrijeska i z.k.ul. 736 k.o. Vrijeska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95.535,71 kuna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Zabilježba ovrhe pod brojem Z-5590/2016  temeljem rješenja o ovrsi Općinskog suda u Bjelovaru, Stalna služba u Daruvaru, broj: Ovr-857/16-2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č.k.br. 1491/4, DVORIŠTE MALA MASLENJAČA, površine 13.187 m2, upisana u z.k.ul.br. 655, k.o. Vrijeska 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416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Hemijska industrija DESTILACIJA akcionarsko društvo Teslić, Sv. Save 23, Teslić, OIB 26223076631, Bosna i Hercegovina</w:t>
            </w:r>
          </w:p>
        </w:tc>
        <w:tc>
          <w:tcPr>
            <w:tcW w:type="dxa" w:w="252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FINA uložak glavne knjige broj: 1500-312/16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51.835,43 kuna</w:t>
            </w:r>
          </w:p>
        </w:tc>
        <w:tc>
          <w:tcPr>
            <w:tcW w:type="dxa" w:w="210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Zaključak o glavnom upisu broj:1500/312-16 od 01.04.2016.godine</w:t>
            </w:r>
          </w:p>
        </w:tc>
        <w:tc>
          <w:tcPr>
            <w:tcW w:type="dxa" w:w="371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b/>
                <w:bCs/>
                <w:color w:val="000000"/>
              </w:rPr>
              <w:t>Osobni automobil ; Marka; Renault Tip; KANGOO 1.9D EXPRES, God. proizvodnje: 2001, Broj Šasije: VF1C0NAF24710158; Reg.broj: DA951DK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416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52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10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1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337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U Miholjancu, 20.11.2017. godine</w:t>
            </w: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86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</w:rPr>
            </w:pPr>
            <w:r w:rsidRPr="004F2299">
              <w:rPr>
                <w:rFonts w:cs="Times New Roman" w:eastAsia="Times New Roman" w:hAnsi="Calibri" w:ascii="Calibri"/>
                <w:color w:val="000000"/>
              </w:rPr>
              <w:t>Stečajni upravitelj: Branko Smrtić, dipl.ing.</w:t>
            </w: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75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4F2299" w:rsidR="004F2299" w:rsidRPr="004F2299">
        <w:trPr>
          <w:trHeight w:val="300"/>
        </w:trPr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6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3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1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8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7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  <w:tc>
          <w:tcPr>
            <w:tcW w:type="dxa" w:w="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F2299" w:rsidP="004F2299" w:rsidR="004F2299" w:rsidRPr="004F2299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</w:tbl>
    <w:p w14:textId="364e165" w14:paraId="364e165" w:rsidRDefault="003C1539" w:rsidR="003C1539">
      <w:pPr>
        <w15:collapsed w:val="false"/>
      </w:pPr>
    </w:p>
    <w:sectPr w:rsidSect="004F2299" w:rsidR="003C1539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436" w:rsidP="004F2299" w:rsidR="00C73436">
      <w:pPr>
        <w:spacing w:lineRule="auto" w:line="240" w:after="0"/>
      </w:pPr>
      <w:r>
        <w:separator/>
      </w:r>
    </w:p>
  </w:endnote>
  <w:endnote w:id="0" w:type="continuationSeparator">
    <w:p w:rsidRDefault="00C73436" w:rsidP="004F2299" w:rsidR="00C734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436" w:rsidP="004F2299" w:rsidR="00C73436">
      <w:pPr>
        <w:spacing w:lineRule="auto" w:line="240" w:after="0"/>
      </w:pPr>
      <w:r>
        <w:separator/>
      </w:r>
    </w:p>
  </w:footnote>
  <w:footnote w:id="0" w:type="continuationSeparator">
    <w:p w:rsidRDefault="00C73436" w:rsidP="004F2299" w:rsidR="00C73436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299"/>
    <w:rsid w:val="003C1539"/>
    <w:rsid w:val="004F2299"/>
    <w:rsid w:val="00C73436"/>
    <w:rsid w:val="00D163F3"/>
    <w:rsid w:val="00EC39C8"/>
    <w:rsid w:val="00F5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40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1224</properties:Words>
  <properties:Characters>6977</properties:Characters>
  <properties:Lines>58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2017-11-27T06:49:00Z</dcterms:created>
  <dc:creator>user</dc:creator>
  <cp:lastModifiedBy>Marina Frčko</cp:lastModifiedBy>
  <dcterms:modified xmlns:xsi="http://www.w3.org/2001/XMLSchema-instance" xsi:type="dcterms:W3CDTF">2017-11-27T06:49:00Z</dcterms:modified>
  <cp:revision>2</cp:revision>
</cp:coreProperties>
</file>