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f663" w14:paraId="fa2f663" w:rsidRDefault="00A51A4C" w:rsidP="00A51A4C" w:rsidR="00A51A4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643</w:t>
      </w:r>
      <w:r>
        <w:rPr>
          <w:szCs w:val="24"/>
        </w:rPr>
        <w:t>/2015-6</w:t>
      </w:r>
    </w:p>
    <w:p w:rsidRDefault="00A51A4C" w:rsidP="00A51A4C" w:rsidR="00A51A4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A51A4C" w:rsidP="00A51A4C" w:rsidR="00A51A4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A51A4C" w:rsidP="00A51A4C" w:rsidR="00A51A4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A51A4C" w:rsidP="00A51A4C" w:rsidR="00A51A4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DOM ZA STARIJE I NEMOĆNE OSOBE IDILA, </w:t>
      </w:r>
      <w:proofErr w:type="spellStart"/>
      <w:r>
        <w:t>Budančevica</w:t>
      </w:r>
      <w:proofErr w:type="spellEnd"/>
      <w:r>
        <w:t>, S. Radića 58, OIB: 54160227803, MBS: 010065766</w:t>
      </w:r>
      <w:r>
        <w:t>, dana 30. prosinca 2015. godine</w:t>
      </w:r>
    </w:p>
    <w:p w:rsidRDefault="00A51A4C" w:rsidP="00A51A4C" w:rsidR="00A51A4C">
      <w:pPr>
        <w:jc w:val="both"/>
      </w:pPr>
    </w:p>
    <w:p w:rsidRDefault="00A51A4C" w:rsidP="00A51A4C" w:rsidR="00A51A4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DOM ZA STARIJE I NEMOĆNE OSOBE IDILA, </w:t>
      </w:r>
      <w:proofErr w:type="spellStart"/>
      <w:r>
        <w:t>Budančevica</w:t>
      </w:r>
      <w:proofErr w:type="spellEnd"/>
      <w:r>
        <w:t>, S. Radića 58, OIB: 54160227803, MBS: 010065766</w:t>
      </w:r>
      <w:r>
        <w:rPr>
          <w:szCs w:val="24"/>
        </w:rPr>
        <w:t>, s danom 30. prosinca 2015. u 0</w:t>
      </w:r>
      <w:r>
        <w:rPr>
          <w:szCs w:val="24"/>
        </w:rPr>
        <w:t>9</w:t>
      </w:r>
      <w:r>
        <w:rPr>
          <w:szCs w:val="24"/>
        </w:rPr>
        <w:t>,30 sati.</w:t>
      </w:r>
    </w:p>
    <w:p w:rsidRDefault="00A51A4C" w:rsidP="00A51A4C" w:rsidR="00A51A4C">
      <w:pPr>
        <w:jc w:val="both"/>
        <w:rPr>
          <w:szCs w:val="24"/>
        </w:rPr>
      </w:pPr>
    </w:p>
    <w:p w:rsidRDefault="00A51A4C" w:rsidP="00A51A4C" w:rsidR="00A51A4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DOM ZA STARIJE I NEMOĆNE OSOBE IDILA, </w:t>
      </w:r>
      <w:proofErr w:type="spellStart"/>
      <w:r>
        <w:t>Budančevica</w:t>
      </w:r>
      <w:proofErr w:type="spellEnd"/>
      <w:r>
        <w:t>, S. Radića 58, OIB: 54160227803, MBS: 010065766.</w:t>
      </w:r>
    </w:p>
    <w:p w:rsidRDefault="00A51A4C" w:rsidP="00A51A4C" w:rsidR="00A51A4C">
      <w:pPr>
        <w:jc w:val="both"/>
      </w:pPr>
    </w:p>
    <w:p w:rsidRDefault="00A51A4C" w:rsidP="00A51A4C" w:rsidR="00A51A4C">
      <w:pPr>
        <w:jc w:val="both"/>
      </w:pPr>
      <w:r>
        <w:tab/>
        <w:t xml:space="preserve">III Za stečajnog upravitelja imenuje se David Jakovljević, </w:t>
      </w:r>
      <w:proofErr w:type="spellStart"/>
      <w:r>
        <w:t>Kašinska</w:t>
      </w:r>
      <w:proofErr w:type="spellEnd"/>
      <w:r>
        <w:t xml:space="preserve"> 7, Sesvete, OIB: 63014812654.</w:t>
      </w:r>
    </w:p>
    <w:p w:rsidRDefault="00A51A4C" w:rsidP="00A51A4C" w:rsidR="00A51A4C">
      <w:pPr>
        <w:jc w:val="both"/>
        <w:rPr>
          <w:color w:val="FF0000"/>
        </w:rPr>
      </w:pPr>
    </w:p>
    <w:p w:rsidRDefault="00A51A4C" w:rsidP="00A51A4C" w:rsidR="00A51A4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A51A4C" w:rsidP="00A51A4C" w:rsidR="00A51A4C">
      <w:pPr>
        <w:jc w:val="both"/>
        <w:rPr>
          <w:szCs w:val="24"/>
        </w:rPr>
      </w:pPr>
    </w:p>
    <w:p w:rsidRDefault="00A51A4C" w:rsidP="00A51A4C" w:rsidR="00A51A4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DOM ZA STARIJE I NEMOĆNE OSOBE IDILA, </w:t>
      </w:r>
      <w:proofErr w:type="spellStart"/>
      <w:r>
        <w:t>Budančevica</w:t>
      </w:r>
      <w:proofErr w:type="spellEnd"/>
      <w:r>
        <w:t>, S. Radića 58, OIB: 54160227803, MBS: 010065766</w:t>
      </w:r>
      <w:r>
        <w:rPr>
          <w:szCs w:val="24"/>
        </w:rPr>
        <w:t>, bit će brisan iz sudskog registra.</w:t>
      </w: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A51A4C" w:rsidP="00A51A4C" w:rsidR="00A51A4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A51A4C" w:rsidP="00A51A4C" w:rsidR="00A51A4C">
      <w:pPr>
        <w:rPr>
          <w:szCs w:val="24"/>
        </w:rPr>
      </w:pPr>
      <w:r>
        <w:rPr>
          <w:szCs w:val="24"/>
        </w:rPr>
        <w:t xml:space="preserve">     </w:t>
      </w:r>
    </w:p>
    <w:p w:rsidRDefault="00A51A4C" w:rsidP="00A51A4C" w:rsidR="00A51A4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A51A4C" w:rsidP="00A51A4C" w:rsidR="00A51A4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A51A4C" w:rsidP="00A51A4C" w:rsidR="00A51A4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A51A4C" w:rsidP="00A51A4C" w:rsidR="00A51A4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A51A4C" w:rsidP="00A51A4C" w:rsidR="00A51A4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A51A4C" w:rsidP="00A51A4C" w:rsidR="00A51A4C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51A4C" w:rsidP="00A51A4C" w:rsidR="00A51A4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rPr>
          <w:szCs w:val="24"/>
        </w:rPr>
      </w:pPr>
      <w:r>
        <w:rPr>
          <w:szCs w:val="24"/>
        </w:rPr>
        <w:t>DNA:</w:t>
      </w:r>
    </w:p>
    <w:p w:rsidRDefault="00A51A4C" w:rsidP="00A51A4C" w:rsidR="00A51A4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A51A4C" w:rsidP="00A51A4C" w:rsidR="00A51A4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A51A4C" w:rsidP="00A51A4C" w:rsidR="00A51A4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DOM ZA STARIJE I NEMOĆNE OSOBE IDILA, </w:t>
      </w:r>
      <w:proofErr w:type="spellStart"/>
      <w:r>
        <w:t>Budančevica</w:t>
      </w:r>
      <w:proofErr w:type="spellEnd"/>
      <w:r>
        <w:t>, S. Radića 58, OIB: 54160227803, MBS: 010065766</w:t>
      </w:r>
    </w:p>
    <w:p w:rsidRDefault="00A51A4C" w:rsidP="00A51A4C" w:rsidR="00A51A4C">
      <w:pPr>
        <w:numPr>
          <w:ilvl w:val="0"/>
          <w:numId w:val="47"/>
        </w:numPr>
        <w:rPr>
          <w:szCs w:val="24"/>
        </w:rPr>
      </w:pPr>
      <w:r>
        <w:t>Ravnatelj</w:t>
      </w:r>
      <w:r>
        <w:t xml:space="preserve"> dužnika </w:t>
      </w:r>
      <w:r>
        <w:t xml:space="preserve">Denis </w:t>
      </w:r>
      <w:proofErr w:type="spellStart"/>
      <w:r>
        <w:t>Jušta</w:t>
      </w:r>
      <w:proofErr w:type="spellEnd"/>
      <w:r>
        <w:t xml:space="preserve">, OIB: 43036855692, </w:t>
      </w:r>
      <w:proofErr w:type="spellStart"/>
      <w:r>
        <w:t>Budančevica</w:t>
      </w:r>
      <w:proofErr w:type="spellEnd"/>
      <w:r>
        <w:t>, S. Radića 58</w:t>
      </w:r>
    </w:p>
    <w:p w:rsidRDefault="00A51A4C" w:rsidP="00A51A4C" w:rsidR="00A51A4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A51A4C" w:rsidP="00A51A4C" w:rsidR="00A51A4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A51A4C" w:rsidP="00A51A4C" w:rsidR="00A51A4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David Jakovljević, </w:t>
      </w:r>
      <w:proofErr w:type="spellStart"/>
      <w:r>
        <w:t>Kašinska</w:t>
      </w:r>
      <w:proofErr w:type="spellEnd"/>
      <w:r>
        <w:t xml:space="preserve"> 7, Sesvete</w:t>
      </w:r>
    </w:p>
    <w:p w:rsidRDefault="00A51A4C" w:rsidP="00A51A4C" w:rsidR="00A51A4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rPr>
          <w:szCs w:val="24"/>
        </w:rPr>
      </w:pPr>
    </w:p>
    <w:p w:rsidRDefault="00A51A4C" w:rsidP="00A51A4C" w:rsidR="00A51A4C">
      <w:pPr>
        <w:rPr>
          <w:szCs w:val="24"/>
        </w:rPr>
      </w:pPr>
    </w:p>
    <w:p w:rsidRDefault="00DA0242" w:rsidP="00A51A4C" w:rsidR="00DA0242" w:rsidRPr="00A51A4C"/>
    <w:sectPr w:rsidSect="00EB0D4C" w:rsidR="00DA0242" w:rsidRPr="00A51A4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A4C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51A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51A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64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St-643/2015-6</izvorni_sadrzaj>
    <derivirana_varijabla naziv="DomainObject.Oznaka_1">St-643/2015-6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St-643/2015</izvorni_sadrzaj>
    <derivirana_varijabla naziv="DomainObject.Predmet.OznakaBroj_1">St-643/2015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IDILA</izvorni_sadrzaj>
    <derivirana_varijabla naziv="DomainObject.Predmet.ProtustrankaFormated_1">  DOM ZA STARIJE I NEMOĆNE OSOBE IDILA</derivirana_varijabla>
  </DomainObject.Predmet.ProtustrankaFormated>
  <DomainObject.Predmet.ProtustrankaFormatedOIB>
    <izvorni_sadrzaj>  DOM ZA STARIJE I NEMOĆNE OSOBE IDILA, OIB 54160227803</izvorni_sadrzaj>
    <derivirana_varijabla naziv="DomainObject.Predmet.ProtustrankaFormatedOIB_1">  DOM ZA STARIJE I NEMOĆNE OSOBE IDILA, OIB 54160227803</derivirana_varijabla>
  </DomainObject.Predmet.ProtustrankaFormatedOIB>
  <DomainObject.Predmet.ProtustrankaFormatedWithAdress>
    <izvorni_sadrzaj> DOM ZA STARIJE I NEMOĆNE OSOBE IDILA, S.Radića 58, 48350 Budančevica</izvorni_sadrzaj>
    <derivirana_varijabla naziv="DomainObject.Predmet.ProtustrankaFormatedWithAdress_1"> DOM ZA STARIJE I NEMOĆNE OSOBE IDILA, S.Radića 58, 48350 Budančevica</derivirana_varijabla>
  </DomainObject.Predmet.ProtustrankaFormatedWithAdress>
  <DomainObject.Predmet.ProtustrankaFormatedWithAdressOIB>
    <izvorni_sadrzaj> DOM ZA STARIJE I NEMOĆNE OSOBE IDILA, OIB 54160227803, S.Radića 58, 48350 Budančevica</izvorni_sadrzaj>
    <derivirana_varijabla naziv="DomainObject.Predmet.ProtustrankaFormatedWithAdressOIB_1"> DOM ZA STARIJE I NEMOĆNE OSOBE IDILA, OIB 54160227803, S.Radića 58, 48350 Budančevica</derivirana_varijabla>
  </DomainObject.Predmet.ProtustrankaFormatedWithAdressOIB>
  <DomainObject.Predmet.ProtustrankaWithAdress>
    <izvorni_sadrzaj>DOM ZA STARIJE I NEMOĆNE OSOBE IDILA S.Radića 58, 48350 Budančevica</izvorni_sadrzaj>
    <derivirana_varijabla naziv="DomainObject.Predmet.ProtustrankaWithAdress_1">DOM ZA STARIJE I NEMOĆNE OSOBE IDILA S.Radića 58, 48350 Budančevica</derivirana_varijabla>
  </DomainObject.Predmet.ProtustrankaWithAdress>
  <DomainObject.Predmet.ProtustrankaWithAdressOIB>
    <izvorni_sadrzaj>DOM ZA STARIJE I NEMOĆNE OSOBE IDILA, OIB 54160227803, S.Radića 58, 48350 Budančevica</izvorni_sadrzaj>
    <derivirana_varijabla naziv="DomainObject.Predmet.ProtustrankaWithAdressOIB_1">DOM ZA STARIJE I NEMOĆNE OSOBE IDILA, OIB 54160227803, S.Radića 58, 48350 Budančevica</derivirana_varijabla>
  </DomainObject.Predmet.ProtustrankaWithAdressOIB>
  <DomainObject.Predmet.ProtustrankaNazivFormated>
    <izvorni_sadrzaj>DOM ZA STARIJE I NEMOĆNE OSOBE IDILA</izvorni_sadrzaj>
    <derivirana_varijabla naziv="DomainObject.Predmet.ProtustrankaNazivFormated_1">DOM ZA STARIJE I NEMOĆNE OSOBE IDILA</derivirana_varijabla>
  </DomainObject.Predmet.ProtustrankaNazivFormated>
  <DomainObject.Predmet.ProtustrankaNazivFormatedOIB>
    <izvorni_sadrzaj>DOM ZA STARIJE I NEMOĆNE OSOBE IDILA, OIB 54160227803</izvorni_sadrzaj>
    <derivirana_varijabla naziv="DomainObject.Predmet.ProtustrankaNazivFormatedOIB_1">DOM ZA STARIJE I NEMOĆNE OSOBE IDILA, OIB 54160227803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157680.07</izvorni_sadrzaj>
    <derivirana_varijabla naziv="DomainObject.Predmet.TrenutnaVrijednost_1">157680.07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ZA STARIJE I NEMOĆNE OSOBE IDILA</item>
    </izvorni_sadrzaj>
    <derivirana_varijabla naziv="DomainObject.Predmet.ProtuStrankaListFormated_1">
      <item>DOM ZA STARIJE I NEMOĆNE OSOBE IDILA</item>
    </derivirana_varijabla>
  </DomainObject.Predmet.ProtuStrankaListFormated>
  <DomainObject.Predmet.ProtuStrankaListFormatedOIB>
    <izvorni_sadrzaj>
      <item>DOM ZA STARIJE I NEMOĆNE OSOBE IDILA, OIB 54160227803</item>
    </izvorni_sadrzaj>
    <derivirana_varijabla naziv="DomainObject.Predmet.ProtuStrankaListFormatedOIB_1">
      <item>DOM ZA STARIJE I NEMOĆNE OSOBE IDILA, OIB 54160227803</item>
    </derivirana_varijabla>
  </DomainObject.Predmet.ProtuStrankaListFormatedOIB>
  <DomainObject.Predmet.ProtuStrankaListFormatedWithAdress>
    <izvorni_sadrzaj>
      <item>DOM ZA STARIJE I NEMOĆNE OSOBE IDILA, S.Radića 58, 48350 Budančevica</item>
    </izvorni_sadrzaj>
    <derivirana_varijabla naziv="DomainObject.Predmet.ProtuStrankaListFormatedWithAdress_1">
      <item>DOM ZA STARIJE I NEMOĆNE OSOBE IDILA, S.Radića 58, 48350 Budančevica</item>
    </derivirana_varijabla>
  </DomainObject.Predmet.ProtuStrankaListFormatedWithAdress>
  <DomainObject.Predmet.ProtuStrankaListFormatedWithAdressOIB>
    <izvorni_sadrzaj>
      <item>DOM ZA STARIJE I NEMOĆNE OSOBE IDILA, OIB 54160227803, S.Radića 58, 48350 Budančevica</item>
    </izvorni_sadrzaj>
    <derivirana_varijabla naziv="DomainObject.Predmet.ProtuStrankaListFormatedWithAdressOIB_1">
      <item>DOM ZA STARIJE I NEMOĆNE OSOBE IDILA, OIB 54160227803, S.Radića 58, 48350 Budančevica</item>
    </derivirana_varijabla>
  </DomainObject.Predmet.ProtuStrankaListFormatedWithAdressOIB>
  <DomainObject.Predmet.ProtuStrankaListNazivFormated>
    <izvorni_sadrzaj>
      <item>DOM ZA STARIJE I NEMOĆNE OSOBE IDILA</item>
    </izvorni_sadrzaj>
    <derivirana_varijabla naziv="DomainObject.Predmet.ProtuStrankaListNazivFormated_1">
      <item>DOM ZA STARIJE I NEMOĆNE OSOBE IDILA</item>
    </derivirana_varijabla>
  </DomainObject.Predmet.ProtuStrankaListNazivFormated>
  <DomainObject.Predmet.ProtuStrankaListNazivFormatedOIB>
    <izvorni_sadrzaj>
      <item>DOM ZA STARIJE I NEMOĆNE OSOBE IDILA, OIB 54160227803</item>
    </izvorni_sadrzaj>
    <derivirana_varijabla naziv="DomainObject.Predmet.ProtuStrankaListNazivFormatedOIB_1">
      <item>DOM ZA STARIJE I NEMOĆNE OSOBE IDILA, OIB 54160227803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St-643/2015-6</izvorni_sadrzaj>
    <derivirana_varijabla naziv="DomainObject.PoslovniBrojDokumenta_1">St-643/2015-6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ZA STARIJE I NEMOĆNE OSOBE IDILA</izvorni_sadrzaj>
    <derivirana_varijabla naziv="DomainObject.Predmet.ProtustrankaIDrugi_1">DOM ZA STARIJE I NEMOĆNE OSOBE IDILA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DOM ZA STARIJE I NEMOĆNE OSOBE IDILA, OIB 54160227803, S.Radića 58, 48350 Budančevica</izvorni_sadrzaj>
    <derivirana_varijabla naziv="DomainObject.Predmet.ProtustrankaIDrugiAdressOIB_1">DOM ZA STARIJE I NEMOĆNE OSOBE IDILA, OIB 54160227803, S.Radića 58,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ZA STARIJE I NEMOĆNE OSOBE IDILA</item>
      <item>e-Oglasna</item>
      <item>Sudski registar</item>
    </izvorni_sadrzaj>
    <derivirana_varijabla naziv="DomainObject.Predmet.SudioniciListNaziv_1">
      <item>Financijska agencija</item>
      <item>DOM ZA STARIJE I NEMOĆNE OSOBE IDILA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DOM ZA STARIJE I NEMOĆNE OSOBE IDILA, OIB 54160227803, S.Radića 58,48350 Budančevica</item>
      <item>e-Oglasna</item>
      <item>Sudski registar</item>
    </izvorni_sadrzaj>
    <derivirana_varijabla naziv="DomainObject.Predmet.SudioniciListAdressOIB_1">
      <item>Financijska agencija, OIB 85821130368, A.Cesarca 2,42000 Varaždin</item>
      <item>DOM ZA STARIJE I NEMOĆNE OSOBE IDILA, OIB 54160227803, S.Radića 58,48350 Budančevica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C042A-62AC-4DEA-B61D-558CA3DC0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2908</properties:Characters>
  <properties:Lines>87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2015-12-30T07:37:00Z</cp:lastPrinted>
  <dcterms:modified xmlns:xsi="http://www.w3.org/2001/XMLSchema-instance" xsi:type="dcterms:W3CDTF">2015-12-30T07:38:00Z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