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b294" w14:paraId="cd2b29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AB6146">
        <w:t>807</w:t>
      </w:r>
      <w:r>
        <w:t>/1</w:t>
      </w:r>
      <w:r w:rsidR="00FA06BB">
        <w:t>6</w:t>
      </w:r>
      <w:r>
        <w:t>-</w:t>
      </w:r>
      <w:r w:rsidR="00AB6146">
        <w:t>18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AB6146" w:rsidRPr="00AB6146">
        <w:t>XENON d.o.o. za unutarnju i vanjsku trgovinu, Vinkovci, Brune Bušića 25, MBS 030035563, OIB 57388366547</w:t>
      </w:r>
      <w:r w:rsidRPr="00F52794">
        <w:t xml:space="preserve">, dana </w:t>
      </w:r>
      <w:r w:rsidR="00AB6146">
        <w:t>01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143111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143111" w:rsidRPr="00143111">
        <w:t>XENON d.o.o. za unutarnju i vanjsku trgovinu, Vinkovci, Brune Bušića 25, MBS 030035563, OIB 57388366547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143111">
        <w:t>807</w:t>
      </w:r>
      <w:r>
        <w:t>-1</w:t>
      </w:r>
      <w:r w:rsidR="00B936E8">
        <w:t>6</w:t>
      </w:r>
      <w:r>
        <w:t xml:space="preserve"> kod Hrvatske poštanske banke iznos od </w:t>
      </w:r>
      <w:r w:rsidR="00143111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060509">
        <w:t>04</w:t>
      </w:r>
      <w:r>
        <w:t>.</w:t>
      </w:r>
      <w:r w:rsidR="00060509">
        <w:t>02</w:t>
      </w:r>
      <w:r>
        <w:t xml:space="preserve">.2016. godine podnijela ovome sudu prijedlog za otvaranje stečajnog postupka nad dužnikom </w:t>
      </w:r>
      <w:r w:rsidR="002703E6" w:rsidRPr="002703E6">
        <w:t>XENON d.o.o. za unutarnju i vanjsku trgovinu, Vinkovci, Brune Bušića 25, MBS 030035563, OIB 57388366547</w:t>
      </w:r>
      <w:r>
        <w:t xml:space="preserve">, temeljem odredbe čl. 444. st. </w:t>
      </w:r>
      <w:r w:rsidR="002703E6">
        <w:t>1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684E38" w:rsidP="00684E38" w:rsidR="00684E38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2703E6">
        <w:t>166</w:t>
      </w:r>
      <w:r>
        <w:t xml:space="preserve"> dana u ukupnom iznosu od </w:t>
      </w:r>
      <w:r w:rsidR="002703E6">
        <w:t>196</w:t>
      </w:r>
      <w:r>
        <w:t>.</w:t>
      </w:r>
      <w:r w:rsidR="002703E6">
        <w:t>101</w:t>
      </w:r>
      <w:r>
        <w:t>,</w:t>
      </w:r>
      <w:r w:rsidR="002703E6">
        <w:t>71</w:t>
      </w:r>
      <w:r>
        <w:t xml:space="preserve"> kn, u koji iznos je uračunata kamata i naknada FINE za provedbe ovrhe na novčanim sredstvima dužnika. Navodi da dužnik </w:t>
      </w:r>
      <w:r w:rsidR="008863C1">
        <w:t xml:space="preserve">nema </w:t>
      </w:r>
      <w:r>
        <w:t>zaposlen</w:t>
      </w:r>
      <w:r w:rsidR="008863C1">
        <w:t>ih</w:t>
      </w:r>
      <w:r>
        <w:t xml:space="preserve"> radnika.</w:t>
      </w:r>
    </w:p>
    <w:p w:rsidRDefault="00684E38" w:rsidP="00684E38" w:rsidR="00684E38">
      <w:pPr>
        <w:ind w:firstLine="720"/>
        <w:jc w:val="both"/>
      </w:pPr>
    </w:p>
    <w:p w:rsidRDefault="00684E38" w:rsidP="00684E38" w:rsidR="002F0624">
      <w:pPr>
        <w:ind w:firstLine="720"/>
        <w:jc w:val="both"/>
      </w:pPr>
      <w:r>
        <w:t xml:space="preserve">Dostavlja popis računa i oročenih novčanih sredstava dužnika na dan </w:t>
      </w:r>
      <w:r w:rsidR="008863C1">
        <w:t>03</w:t>
      </w:r>
      <w:r>
        <w:t>.</w:t>
      </w:r>
      <w:r w:rsidR="008863C1">
        <w:t>02</w:t>
      </w:r>
      <w:r>
        <w:t xml:space="preserve">.2016., te navodi da na temelju čl. 112. st. 5. SZ-a dužnik na </w:t>
      </w:r>
      <w:r w:rsidR="00B97F86">
        <w:t xml:space="preserve">dan 02.02.2016. na </w:t>
      </w:r>
      <w:r>
        <w:t>ime predujma za namirenje troškova stečajnog postupka nema zaplijenjena novčana sredstva.</w:t>
      </w:r>
    </w:p>
    <w:p w:rsidRDefault="00F212C8" w:rsidP="00F212C8" w:rsidR="00F212C8">
      <w:pPr>
        <w:ind w:firstLine="708"/>
        <w:jc w:val="both"/>
      </w:pPr>
    </w:p>
    <w:p w:rsidRDefault="00F212C8" w:rsidP="00F212C8" w:rsidR="00F212C8">
      <w:pPr>
        <w:ind w:firstLine="708"/>
        <w:jc w:val="both"/>
      </w:pPr>
      <w:r>
        <w:t xml:space="preserve">Rješenje ovoga suda poslovni broj 13 St-271/16-5 od 24.02.2016. obustavljen je skraćeni stečajni postupak sukladno odredbi čl. 433., budući je RH podnijela prijedlog za otvaranje stečajnog postupka nad ovim dužnikom. </w:t>
      </w:r>
    </w:p>
    <w:p w:rsidRDefault="002F0624" w:rsidP="002F0624" w:rsidR="002F0624" w:rsidRPr="00176811">
      <w:pPr>
        <w:ind w:firstLine="720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>(čl. 431. u vezi s čl. 109. SZ-a), te je donio rješenje o p</w:t>
      </w:r>
      <w:r>
        <w:t xml:space="preserve">okretanju prethodnog postupka i </w:t>
      </w:r>
      <w:r w:rsidR="00A40609">
        <w:t xml:space="preserve">imenovao privremenog stečajnog upravitelj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2917D2">
        <w:t>24</w:t>
      </w:r>
      <w:r w:rsidR="00702E78">
        <w:t>.</w:t>
      </w:r>
      <w:r w:rsidR="00EB0C1A">
        <w:t>0</w:t>
      </w:r>
      <w:r w:rsidR="00684E38">
        <w:t>5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702E78">
        <w:t xml:space="preserve"> 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2917D2">
        <w:t>,</w:t>
      </w:r>
      <w:r w:rsidR="00F212C8">
        <w:t xml:space="preserve"> ali </w:t>
      </w:r>
      <w:r w:rsidR="002917D2">
        <w:t>nije nedvojbeno utvrđeno postojanje imovine u vlasništvu dužnika</w:t>
      </w:r>
      <w:r w:rsidR="005A443A">
        <w:t xml:space="preserve"> </w:t>
      </w:r>
      <w:r w:rsidR="00FA72D5">
        <w:t>koja bi ušla u stečajnu masu i iz koje bi se mogli namiriti troškovi stečajnog postupka,</w:t>
      </w:r>
      <w:r w:rsidR="00F212C8">
        <w:t xml:space="preserve"> pa je</w:t>
      </w:r>
      <w:r w:rsidR="00FA72D5">
        <w:t xml:space="preserve"> </w:t>
      </w:r>
      <w:r w:rsidR="00442BB5">
        <w:t xml:space="preserve">odlučeno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F0096B">
        <w:t>01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DA2451" w:rsidR="00DC2A67">
      <w:pPr>
        <w:jc w:val="both"/>
        <w:rPr>
          <w:b/>
          <w:bCs/>
        </w:rPr>
      </w:pPr>
      <w:r>
        <w:t xml:space="preserve">Snježana Markotić Jurić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1C3580">
        <w:rPr>
          <w:b/>
          <w:bCs/>
        </w:rPr>
        <w:t xml:space="preserve">       </w:t>
      </w:r>
      <w:r w:rsidR="000C4699" w:rsidRPr="00F15533">
        <w:t xml:space="preserve"> 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DA2451">
        <w:rPr>
          <w:bCs/>
        </w:rPr>
        <w:t>29/6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3A1" w:rsidR="008D53A1">
      <w:r>
        <w:separator/>
      </w:r>
    </w:p>
  </w:endnote>
  <w:endnote w:id="0" w:type="continuationSeparator">
    <w:p w:rsidRDefault="008D53A1" w:rsidR="008D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3A1" w:rsidR="008D53A1">
      <w:r>
        <w:separator/>
      </w:r>
    </w:p>
  </w:footnote>
  <w:footnote w:id="0" w:type="continuationSeparator">
    <w:p w:rsidRDefault="008D53A1" w:rsidR="008D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060509">
      <w:t>807</w:t>
    </w:r>
    <w:r w:rsidR="00B936E8" w:rsidRPr="00B936E8">
      <w:t>/16-</w:t>
    </w:r>
    <w:r w:rsidR="00060509">
      <w:t>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C8A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358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3A1"/>
    <w:rsid w:val="008D5D98"/>
    <w:rsid w:val="008E1565"/>
    <w:rsid w:val="008E5B19"/>
    <w:rsid w:val="008F08B1"/>
    <w:rsid w:val="008F536E"/>
    <w:rsid w:val="009035BD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2451"/>
    <w:rsid w:val="00DA74CE"/>
    <w:rsid w:val="00DB0454"/>
    <w:rsid w:val="00DB712D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C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5C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5C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C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C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5C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5C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5C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C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C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XENON d.o.o. za unutarnju i vanjsku trgovinu</izvorni_sadrzaj>
    <derivirana_varijabla naziv="DomainObject.Predmet.ProtustrankaFormated_1">  XENON d.o.o. za unutarnju i vanjsku trgovinu</derivirana_varijabla>
  </DomainObject.Predmet.ProtustrankaFormated>
  <DomainObject.Predmet.ProtustrankaFormatedOIB>
    <izvorni_sadrzaj>  XENON d.o.o. za unutarnju i vanjsku trgovinu, OIB 57388366547</izvorni_sadrzaj>
    <derivirana_varijabla naziv="DomainObject.Predmet.ProtustrankaFormatedOIB_1">  XENON d.o.o. za unutarnju i vanjsku trgovinu, OIB 57388366547</derivirana_varijabla>
  </DomainObject.Predmet.ProtustrankaFormatedOIB>
  <DomainObject.Predmet.ProtustrankaFormatedWithAdress>
    <izvorni_sadrzaj> XENON d.o.o. za unutarnju i vanjsku trgovinu, Brune Bušića 25, 32100 Vinkovci</izvorni_sadrzaj>
    <derivirana_varijabla naziv="DomainObject.Predmet.ProtustrankaFormatedWithAdress_1"> XENON d.o.o. za unutarnju i vanjsku trgovinu, Brune Bušića 25, 32100 Vinkovci</derivirana_varijabla>
  </DomainObject.Predmet.ProtustrankaFormatedWithAdress>
  <DomainObject.Predmet.ProtustrankaFormatedWithAdressOIB>
    <izvorni_sadrzaj> XENON d.o.o. za unutarnju i vanjsku trgovinu, OIB 57388366547, Brune Bušića 25, 32100 Vinkovci</izvorni_sadrzaj>
    <derivirana_varijabla naziv="DomainObject.Predmet.ProtustrankaFormatedWithAdressOIB_1"> XENON d.o.o. za unutarnju i vanjsku trgovinu, OIB 57388366547, Brune Bušića 25, 32100 Vinkovci</derivirana_varijabla>
  </DomainObject.Predmet.ProtustrankaFormatedWithAdressOIB>
  <DomainObject.Predmet.ProtustrankaWithAdress>
    <izvorni_sadrzaj>XENON d.o.o. za unutarnju i vanjsku trgovinu Brune Bušića 25, 32100 Vinkovci</izvorni_sadrzaj>
    <derivirana_varijabla naziv="DomainObject.Predmet.ProtustrankaWithAdress_1">XENON d.o.o. za unutarnju i vanjsku trgovinu Brune Bušića 25, 32100 Vinkovci</derivirana_varijabla>
  </DomainObject.Predmet.ProtustrankaWithAdress>
  <DomainObject.Predmet.ProtustrankaWithAdressOIB>
    <izvorni_sadrzaj>XENON d.o.o. za unutarnju i vanjsku trgovinu, OIB 57388366547, Brune Bušića 25, 32100 Vinkovci</izvorni_sadrzaj>
    <derivirana_varijabla naziv="DomainObject.Predmet.ProtustrankaWithAdressOIB_1">XENON d.o.o. za unutarnju i vanjsku trgovinu, OIB 57388366547, Brune Bušića 25, 32100 Vinkovci</derivirana_varijabla>
  </DomainObject.Predmet.ProtustrankaWithAdressOIB>
  <DomainObject.Predmet.ProtustrankaNazivFormated>
    <izvorni_sadrzaj>XENON d.o.o. za unutarnju i vanjsku trgovinu</izvorni_sadrzaj>
    <derivirana_varijabla naziv="DomainObject.Predmet.ProtustrankaNazivFormated_1">XENON d.o.o. za unutarnju i vanjsku trgovinu</derivirana_varijabla>
  </DomainObject.Predmet.ProtustrankaNazivFormated>
  <DomainObject.Predmet.ProtustrankaNazivFormatedOIB>
    <izvorni_sadrzaj>XENON d.o.o. za unutarnju i vanjsku trgovinu, OIB 57388366547</izvorni_sadrzaj>
    <derivirana_varijabla naziv="DomainObject.Predmet.ProtustrankaNazivFormatedOIB_1">XENON d.o.o. za unutarnju i vanjsku trgovinu, OIB 57388366547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XENON d.o.o. za unutarnju i vanjsku trgovinu</item>
    </izvorni_sadrzaj>
    <derivirana_varijabla naziv="DomainObject.Predmet.ProtuStrankaListFormated_1">
      <item>XENON d.o.o. za unutarnju i vanjsku trgovinu</item>
    </derivirana_varijabla>
  </DomainObject.Predmet.ProtuStrankaListFormated>
  <DomainObject.Predmet.ProtuStrankaListFormatedOIB>
    <izvorni_sadrzaj>
      <item>XENON d.o.o. za unutarnju i vanjsku trgovinu, OIB 57388366547</item>
    </izvorni_sadrzaj>
    <derivirana_varijabla naziv="DomainObject.Predmet.ProtuStrankaListFormatedOIB_1">
      <item>XENON d.o.o. za unutarnju i vanjsku trgovinu, OIB 57388366547</item>
    </derivirana_varijabla>
  </DomainObject.Predmet.ProtuStrankaListFormatedOIB>
  <DomainObject.Predmet.ProtuStrankaListFormatedWithAdress>
    <izvorni_sadrzaj>
      <item>XENON d.o.o. za unutarnju i vanjsku trgovinu, Brune Bušića 25, 32100 Vinkovci</item>
    </izvorni_sadrzaj>
    <derivirana_varijabla naziv="DomainObject.Predmet.ProtuStrankaListFormatedWithAdress_1">
      <item>XENON d.o.o. za unutarnju i vanjsku trgovinu, Brune Bušića 25, 32100 Vinkovci</item>
    </derivirana_varijabla>
  </DomainObject.Predmet.ProtuStrankaListFormatedWithAdress>
  <DomainObject.Predmet.ProtuStrankaListFormatedWithAdressOIB>
    <izvorni_sadrzaj>
      <item>XENON d.o.o. za unutarnju i vanjsku trgovinu, OIB 57388366547, Brune Bušića 25, 32100 Vinkovci</item>
    </izvorni_sadrzaj>
    <derivirana_varijabla naziv="DomainObject.Predmet.ProtuStrankaListFormatedWithAdressOIB_1">
      <item>XENON d.o.o. za unutarnju i vanjsku trgovinu, OIB 57388366547, Brune Bušića 25, 32100 Vinkovci</item>
    </derivirana_varijabla>
  </DomainObject.Predmet.ProtuStrankaListFormatedWithAdressOIB>
  <DomainObject.Predmet.ProtuStrankaListNazivFormated>
    <izvorni_sadrzaj>
      <item>XENON d.o.o. za unutarnju i vanjsku trgovinu</item>
    </izvorni_sadrzaj>
    <derivirana_varijabla naziv="DomainObject.Predmet.ProtuStrankaListNazivFormated_1">
      <item>XENON d.o.o. za unutarnju i vanjsku trgovinu</item>
    </derivirana_varijabla>
  </DomainObject.Predmet.ProtuStrankaListNazivFormated>
  <DomainObject.Predmet.ProtuStrankaListNazivFormatedOIB>
    <izvorni_sadrzaj>
      <item>XENON d.o.o. za unutarnju i vanjsku trgovinu, OIB 57388366547</item>
    </izvorni_sadrzaj>
    <derivirana_varijabla naziv="DomainObject.Predmet.ProtuStrankaListNazivFormatedOIB_1">
      <item>XENON d.o.o. za unutarnju i vanjsku trgovinu, OIB 57388366547</item>
    </derivirana_varijabla>
  </DomainObject.Predmet.ProtuStrankaListNazivFormatedOIB>
  <DomainObject.Predmet.OstaliListFormated>
    <izvorni_sadrzaj>
      <item>ŽDO GUO Vukovar</item>
      <item>Damir Bilić</item>
    </izvorni_sadrzaj>
    <derivirana_varijabla naziv="DomainObject.Predmet.OstaliListFormated_1">
      <item>ŽDO GUO Vukovar</item>
      <item>Damir Bilić</item>
    </derivirana_varijabla>
  </DomainObject.Predmet.OstaliListFormated>
  <DomainObject.Predmet.OstaliListFormatedOIB>
    <izvorni_sadrzaj>
      <item>ŽDO GUO Vukovar</item>
      <item>Damir Bilić, OIB 52489374805</item>
    </izvorni_sadrzaj>
    <derivirana_varijabla naziv="DomainObject.Predmet.OstaliListFormatedOIB_1">
      <item>ŽDO GUO Vukovar</item>
      <item>Damir Bilić, OIB 52489374805</item>
    </derivirana_varijabla>
  </DomainObject.Predmet.OstaliListFormatedOIB>
  <DomainObject.Predmet.OstaliListFormatedWithAdress>
    <izvorni_sadrzaj>
      <item>ŽDO GUO Vukovar</item>
      <item>Damir Bilić, Brune Bušića 25, 32100 Vinkovci</item>
    </izvorni_sadrzaj>
    <derivirana_varijabla naziv="DomainObject.Predmet.OstaliListFormatedWithAdress_1">
      <item>ŽDO GUO Vukovar</item>
      <item>Damir Bilić, Brune Bušića 25, 32100 Vinkovci</item>
    </derivirana_varijabla>
  </DomainObject.Predmet.OstaliListFormatedWithAdress>
  <DomainObject.Predmet.OstaliListFormatedWithAdressOIB>
    <izvorni_sadrzaj>
      <item>ŽDO GUO Vukovar</item>
      <item>Damir Bilić, OIB 52489374805, Brune Bušića 25, 32100 Vinkovci</item>
    </izvorni_sadrzaj>
    <derivirana_varijabla naziv="DomainObject.Predmet.OstaliListFormatedWithAdressOIB_1">
      <item>ŽDO GUO Vukovar</item>
      <item>Damir Bilić, OIB 52489374805, Brune Bušića 25, 32100 Vinkovci</item>
    </derivirana_varijabla>
  </DomainObject.Predmet.OstaliListFormatedWithAdressOIB>
  <DomainObject.Predmet.OstaliListNazivFormated>
    <izvorni_sadrzaj>
      <item>ŽDO GUO Vukovar</item>
      <item>Damir Bilić</item>
    </izvorni_sadrzaj>
    <derivirana_varijabla naziv="DomainObject.Predmet.OstaliListNazivFormated_1">
      <item>ŽDO GUO Vukovar</item>
      <item>Damir Bilić</item>
    </derivirana_varijabla>
  </DomainObject.Predmet.OstaliListNazivFormated>
  <DomainObject.Predmet.OstaliListNazivFormatedOIB>
    <izvorni_sadrzaj>
      <item>ŽDO GUO Vukovar</item>
      <item>Damir Bilić, OIB 52489374805</item>
    </izvorni_sadrzaj>
    <derivirana_varijabla naziv="DomainObject.Predmet.OstaliListNazivFormatedOIB_1">
      <item>ŽDO GUO Vukovar</item>
      <item>Damir Bilić, OIB 52489374805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XENON d.o.o. za unutarnju i vanjsku trgovinu</izvorni_sadrzaj>
    <derivirana_varijabla naziv="DomainObject.Predmet.ProtustrankaIDrugi_1">XENON d.o.o. za unutarnju i vanjsku trgovinu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XENON d.o.o. za unutarnju i vanjsku trgovinu, OIB 57388366547, Brune Bušića 25, 32100 Vinkovci</izvorni_sadrzaj>
    <derivirana_varijabla naziv="DomainObject.Predmet.ProtustrankaIDrugiAdressOIB_1">XENON d.o.o. za unutarnju i vanjsku trgovinu, OIB 57388366547, Brune Bušića 25,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XENON d.o.o. za unutarnju i vanjsku trgovinu</item>
      <item>RH MF POREZNA UPRAVA POREZNO MJESTO VUKOVAR</item>
      <item>ŽDO GUO Vukovar</item>
      <item>Damir Bilić</item>
    </izvorni_sadrzaj>
    <derivirana_varijabla naziv="DomainObject.Predmet.SudioniciListNaziv_1">
      <item>XENON d.o.o. za unutarnju i vanjsku trgovinu</item>
      <item>RH MF POREZNA UPRAVA POREZNO MJESTO VUKOVAR</item>
      <item>ŽDO GUO Vukovar</item>
      <item>Damir Bilić</item>
    </derivirana_varijabla>
  </DomainObject.Predmet.SudioniciListNaziv>
  <DomainObject.Predmet.SudioniciListAdressOIB>
    <izvorni_sadrzaj>
      <item>XENON d.o.o. za unutarnju i vanjsku trgovinu, OIB 57388366547, Brune Bušića 25,32100 Vinkovci</item>
      <item>RH MF POREZNA UPRAVA POREZNO MJESTO VUKOVAR, OIB 18683136487</item>
      <item>ŽDO GUO Vukovar</item>
      <item>Damir Bilić, OIB 52489374805, Brune Bušića 25,32100 Vinkovci</item>
    </izvorni_sadrzaj>
    <derivirana_varijabla naziv="DomainObject.Predmet.SudioniciListAdressOIB_1">
      <item>XENON d.o.o. za unutarnju i vanjsku trgovinu, OIB 57388366547, Brune Bušića 25,32100 Vinkovci</item>
      <item>RH MF POREZNA UPRAVA POREZNO MJESTO VUKOVAR, OIB 18683136487</item>
      <item>ŽDO GUO Vukovar</item>
      <item>Damir Bilić, OIB 52489374805, Brune Bušića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57388366547</item>
      <item>, OIB 18683136487</item>
      <item>, OIB null</item>
      <item>, OIB 52489374805</item>
    </izvorni_sadrzaj>
    <derivirana_varijabla naziv="DomainObject.Predmet.SudioniciListNazivOIB_1">
      <item>, OIB 57388366547</item>
      <item>, OIB 18683136487</item>
      <item>, OIB null</item>
      <item>, OIB 52489374805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638</properties:Words>
  <properties:Characters>3417</properties:Characters>
  <properties:Lines>90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2016-06-01T11:10:00Z</dcterms:created>
  <dc:creator>banka</dc:creator>
  <cp:lastModifiedBy>Elizabeta Đeke</cp:lastModifiedBy>
  <cp:lastPrinted>2016-06-01T12:33:00Z</cp:lastPrinted>
  <dcterms:modified xmlns:xsi="http://www.w3.org/2001/XMLSchema-instance" xsi:type="dcterms:W3CDTF">2016-06-02T07:19:00Z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