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3117" w14:paraId="d013117"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3539A4">
        <w:rPr>
          <w:b/>
          <w:color w:themeColor="text1" w:val="000000"/>
        </w:rPr>
        <w:t>1205</w:t>
      </w:r>
      <w:r w:rsidR="006C6DD3" w:rsidRPr="00C661A7">
        <w:rPr>
          <w:b/>
          <w:color w:themeColor="text1" w:val="000000"/>
        </w:rPr>
        <w:t>/</w:t>
      </w:r>
      <w:r w:rsidR="008118F3" w:rsidRPr="00C661A7">
        <w:rPr>
          <w:b/>
          <w:color w:themeColor="text1" w:val="000000"/>
        </w:rPr>
        <w:t>201</w:t>
      </w:r>
      <w:r w:rsidR="003539A4">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A51D6D" w:rsidRPr="00A51D6D">
        <w:t>JELINIĆ – 95, d.o.o., Imotski, Gornji Vinjani, OIB: 07916604728, MBS: 060128792</w:t>
      </w:r>
      <w:r w:rsidRPr="00916C6F">
        <w:t xml:space="preserve">, dana </w:t>
      </w:r>
      <w:r w:rsidR="00A51D6D">
        <w:t>28</w:t>
      </w:r>
      <w:r w:rsidRPr="00C661A7">
        <w:t xml:space="preserve">. </w:t>
      </w:r>
      <w:r w:rsidR="00A51D6D">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A51D6D">
        <w:rPr>
          <w:caps/>
        </w:rPr>
        <w:t>ŽELJKU JELINIĆU</w:t>
      </w:r>
      <w:r w:rsidR="00B9173A" w:rsidRPr="00C661A7">
        <w:t>,</w:t>
      </w:r>
      <w:r w:rsidR="00974344">
        <w:t xml:space="preserve"> </w:t>
      </w:r>
      <w:r w:rsidR="00A51D6D">
        <w:t>Gornji Vinjani</w:t>
      </w:r>
      <w:r w:rsidR="00C84496">
        <w:t>,</w:t>
      </w:r>
      <w:r w:rsidR="00B9173A" w:rsidRPr="00C661A7">
        <w:t xml:space="preserve"> OIB: </w:t>
      </w:r>
      <w:r w:rsidR="00A51D6D">
        <w:t>85348050476</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A51D6D" w:rsidRPr="00A51D6D">
        <w:t>JELINIĆ – 95, d.o.o., Imotski, Gornji Vinjani, OIB: 07916604728, MBS: 060128792</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A51D6D">
        <w:t>12052016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A51D6D">
        <w:t>1205</w:t>
      </w:r>
      <w:r w:rsidRPr="00C661A7">
        <w:t>201</w:t>
      </w:r>
      <w:r w:rsidR="00A51D6D">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A51D6D">
        <w:t>444</w:t>
      </w:r>
      <w:r w:rsidRPr="00916C6F">
        <w:t xml:space="preserve">. st. </w:t>
      </w:r>
      <w:r w:rsidR="00A51D6D">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51D6D">
        <w:t>444</w:t>
      </w:r>
      <w:r w:rsidRPr="00580175">
        <w:t xml:space="preserve">. </w:t>
      </w:r>
      <w:r w:rsidRPr="00916C6F">
        <w:t xml:space="preserve">st. </w:t>
      </w:r>
      <w:r w:rsidR="00A51D6D">
        <w:t>2</w:t>
      </w:r>
      <w:r w:rsidRPr="00916C6F">
        <w:t xml:space="preserve">. SZ-a, iz kojeg proizlazi da dužnik u Očevidniku redoslijeda osnova za plaćanje ima evidentirane neizvršene osnove za plaćanje u neprekinutom razdoblju od </w:t>
      </w:r>
      <w:r w:rsidR="0090318A">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A51D6D">
        <w:t>444</w:t>
      </w:r>
      <w:r w:rsidRPr="00916C6F">
        <w:t xml:space="preserve">. st. </w:t>
      </w:r>
      <w:r w:rsidR="00A51D6D">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51D6D">
        <w:rPr>
          <w:b/>
        </w:rPr>
        <w:t>28</w:t>
      </w:r>
      <w:r w:rsidR="00A31ED9" w:rsidRPr="00C661A7">
        <w:rPr>
          <w:b/>
        </w:rPr>
        <w:t xml:space="preserve">. </w:t>
      </w:r>
      <w:r w:rsidR="00A51D6D">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B38C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51D6D">
      <w:rPr>
        <w:rFonts w:hAnsi="Book Antiqua" w:ascii="Book Antiqua"/>
        <w:b/>
        <w:sz w:val="20"/>
        <w:szCs w:val="20"/>
      </w:rPr>
      <w:t>1205</w:t>
    </w:r>
    <w:r w:rsidR="000437A1">
      <w:rPr>
        <w:rFonts w:hAnsi="Book Antiqua" w:ascii="Book Antiqua"/>
        <w:b/>
        <w:sz w:val="20"/>
        <w:szCs w:val="20"/>
      </w:rPr>
      <w:t>/201</w:t>
    </w:r>
    <w:r w:rsidR="00A51D6D">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9EB"/>
    <w:rsid w:val="003048E3"/>
    <w:rsid w:val="00320035"/>
    <w:rsid w:val="00325999"/>
    <w:rsid w:val="00325D86"/>
    <w:rsid w:val="00331AD9"/>
    <w:rsid w:val="003356EA"/>
    <w:rsid w:val="00336E01"/>
    <w:rsid w:val="00346A04"/>
    <w:rsid w:val="00346F6D"/>
    <w:rsid w:val="0035202B"/>
    <w:rsid w:val="003539A4"/>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175"/>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1ABA"/>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0318A"/>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0926"/>
    <w:rsid w:val="00A3143C"/>
    <w:rsid w:val="00A31ED9"/>
    <w:rsid w:val="00A345D9"/>
    <w:rsid w:val="00A35768"/>
    <w:rsid w:val="00A36314"/>
    <w:rsid w:val="00A42DB4"/>
    <w:rsid w:val="00A43897"/>
    <w:rsid w:val="00A450C5"/>
    <w:rsid w:val="00A45AEC"/>
    <w:rsid w:val="00A47724"/>
    <w:rsid w:val="00A51D6D"/>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5039"/>
    <w:rsid w:val="00C661A7"/>
    <w:rsid w:val="00C67015"/>
    <w:rsid w:val="00C75892"/>
    <w:rsid w:val="00C84496"/>
    <w:rsid w:val="00C90333"/>
    <w:rsid w:val="00CA590F"/>
    <w:rsid w:val="00CB0080"/>
    <w:rsid w:val="00CB3633"/>
    <w:rsid w:val="00CB571F"/>
    <w:rsid w:val="00CB63E0"/>
    <w:rsid w:val="00CC39BE"/>
    <w:rsid w:val="00CD45D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B38C3"/>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2566"/>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B38C3"/>
    <w:rPr>
      <w:color w:val="808080"/>
      <w:bdr w:space="0" w:sz="0" w:color="auto" w:val="none"/>
      <w:shd w:fill="auto" w:color="auto" w:val="clear"/>
    </w:rPr>
  </w:style>
  <w:style w:customStyle="true" w:styleId="eSPISCCParagraphDefaultFont" w:type="character">
    <w:name w:val="eSPIS_CC_Paragraph Default Font"/>
    <w:basedOn w:val="Zadanifontodlomka"/>
    <w:rsid w:val="00DB38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B38C3"/>
    <w:rPr>
      <w:b/>
      <w:bdr w:space="0" w:sz="0" w:color="auto" w:val="none"/>
      <w:shd w:fill="FFFFCC" w:color="auto" w:val="clear"/>
      <w:lang w:val="hr-HR"/>
    </w:rPr>
  </w:style>
  <w:style w:customStyle="true" w:styleId="PozadinaSvijetloCrvena" w:type="character">
    <w:name w:val="Pozadina_SvijetloCrvena"/>
    <w:basedOn w:val="eSPISCCParagraphDefaultFont"/>
    <w:rsid w:val="00DB38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B38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B38C3"/>
    <w:rPr>
      <w:color w:val="808080"/>
      <w:bdr w:color="auto" w:space="0" w:sz="0" w:val="none"/>
      <w:shd w:color="auto" w:fill="auto" w:val="clear"/>
    </w:rPr>
  </w:style>
  <w:style w:customStyle="1" w:styleId="eSPISCCParagraphDefaultFont" w:type="character">
    <w:name w:val="eSPIS_CC_Paragraph Default Font"/>
    <w:basedOn w:val="Zadanifontodlomka"/>
    <w:rsid w:val="00DB38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B38C3"/>
    <w:rPr>
      <w:b/>
      <w:bdr w:color="auto" w:space="0" w:sz="0" w:val="none"/>
      <w:shd w:color="auto" w:fill="FFFFCC" w:val="clear"/>
      <w:lang w:val="hr-HR"/>
    </w:rPr>
  </w:style>
  <w:style w:customStyle="1" w:styleId="PozadinaSvijetloCrvena" w:type="character">
    <w:name w:val="Pozadina_SvijetloCrvena"/>
    <w:basedOn w:val="eSPISCCParagraphDefaultFont"/>
    <w:rsid w:val="00DB38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B38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1205</izvorni_sadrzaj>
    <derivirana_varijabla naziv="DomainObject.Predmet.Broj_1">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St-1205/2016</izvorni_sadrzaj>
    <derivirana_varijabla naziv="DomainObject.Predmet.OznakaBroj_1">St-1205/2016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JELINIĆ - 95, d.o.o. za graditeljstvo i usluge</izvorni_sadrzaj>
    <derivirana_varijabla naziv="DomainObject.Predmet.ProtustrankaFormated_1">  JELINIĆ - 95, d.o.o. za graditeljstvo i usluge</derivirana_varijabla>
  </DomainObject.Predmet.ProtustrankaFormated>
  <DomainObject.Predmet.ProtustrankaFormatedOIB>
    <izvorni_sadrzaj>  JELINIĆ - 95, d.o.o. za graditeljstvo i usluge, OIB 07916604728</izvorni_sadrzaj>
    <derivirana_varijabla naziv="DomainObject.Predmet.ProtustrankaFormatedOIB_1">  JELINIĆ - 95, d.o.o. za graditeljstvo i usluge, OIB 07916604728</derivirana_varijabla>
  </DomainObject.Predmet.ProtustrankaFormatedOIB>
  <DomainObject.Predmet.ProtustrankaFormatedWithAdress>
    <izvorni_sadrzaj> JELINIĆ - 95, d.o.o. za graditeljstvo i usluge, Gornji Vinjani, 21260 Imotski</izvorni_sadrzaj>
    <derivirana_varijabla naziv="DomainObject.Predmet.ProtustrankaFormatedWithAdress_1"> JELINIĆ - 95, d.o.o. za graditeljstvo i usluge, Gornji Vinjani, 21260 Imotski</derivirana_varijabla>
  </DomainObject.Predmet.ProtustrankaFormatedWithAdress>
  <DomainObject.Predmet.ProtustrankaFormatedWithAdressOIB>
    <izvorni_sadrzaj> JELINIĆ - 95, d.o.o. za graditeljstvo i usluge, OIB 07916604728, Gornji Vinjani, 21260 Imotski</izvorni_sadrzaj>
    <derivirana_varijabla naziv="DomainObject.Predmet.ProtustrankaFormatedWithAdressOIB_1"> JELINIĆ - 95, d.o.o. za graditeljstvo i usluge, OIB 07916604728, Gornji Vinjani, 21260 Imotski</derivirana_varijabla>
  </DomainObject.Predmet.ProtustrankaFormatedWithAdressOIB>
  <DomainObject.Predmet.ProtustrankaWithAdress>
    <izvorni_sadrzaj>JELINIĆ - 95, d.o.o. za graditeljstvo i usluge Gornji Vinjani, 21260 Imotski</izvorni_sadrzaj>
    <derivirana_varijabla naziv="DomainObject.Predmet.ProtustrankaWithAdress_1">JELINIĆ - 95, d.o.o. za graditeljstvo i usluge Gornji Vinjani, 21260 Imotski</derivirana_varijabla>
  </DomainObject.Predmet.ProtustrankaWithAdress>
  <DomainObject.Predmet.ProtustrankaWithAdressOIB>
    <izvorni_sadrzaj>JELINIĆ - 95, d.o.o. za graditeljstvo i usluge, OIB 07916604728, Gornji Vinjani, 21260 Imotski</izvorni_sadrzaj>
    <derivirana_varijabla naziv="DomainObject.Predmet.ProtustrankaWithAdressOIB_1">JELINIĆ - 95, d.o.o. za graditeljstvo i usluge, OIB 07916604728, Gornji Vinjani, 21260 Imotski</derivirana_varijabla>
  </DomainObject.Predmet.ProtustrankaWithAdressOIB>
  <DomainObject.Predmet.ProtustrankaNazivFormated>
    <izvorni_sadrzaj>JELINIĆ - 95, d.o.o. za graditeljstvo i usluge</izvorni_sadrzaj>
    <derivirana_varijabla naziv="DomainObject.Predmet.ProtustrankaNazivFormated_1">JELINIĆ - 95, d.o.o. za graditeljstvo i usluge</derivirana_varijabla>
  </DomainObject.Predmet.ProtustrankaNazivFormated>
  <DomainObject.Predmet.ProtustrankaNazivFormatedOIB>
    <izvorni_sadrzaj>JELINIĆ - 95, d.o.o. za graditeljstvo i usluge, OIB 07916604728</izvorni_sadrzaj>
    <derivirana_varijabla naziv="DomainObject.Predmet.ProtustrankaNazivFormatedOIB_1">JELINIĆ - 95, d.o.o. za graditeljstvo i usluge, OIB 07916604728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1852188.48</izvorni_sadrzaj>
    <derivirana_varijabla naziv="DomainObject.Predmet.TrenutnaVrijednost_1">1852188.48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JELINIĆ - 95, d.o.o. za graditeljstvo i usluge</item>
    </izvorni_sadrzaj>
    <derivirana_varijabla naziv="DomainObject.Predmet.ProtuStrankaListFormated_1">
      <item>JELINIĆ - 95, d.o.o. za graditeljstvo i usluge</item>
    </derivirana_varijabla>
  </DomainObject.Predmet.ProtuStrankaListFormated>
  <DomainObject.Predmet.ProtuStrankaListFormatedOIB>
    <izvorni_sadrzaj>
      <item>JELINIĆ - 95, d.o.o. za graditeljstvo i usluge, OIB 07916604728</item>
    </izvorni_sadrzaj>
    <derivirana_varijabla naziv="DomainObject.Predmet.ProtuStrankaListFormatedOIB_1">
      <item>JELINIĆ - 95, d.o.o. za graditeljstvo i usluge, OIB 07916604728</item>
    </derivirana_varijabla>
  </DomainObject.Predmet.ProtuStrankaListFormatedOIB>
  <DomainObject.Predmet.ProtuStrankaListFormatedWithAdress>
    <izvorni_sadrzaj>
      <item>JELINIĆ - 95, d.o.o. za graditeljstvo i usluge, Gornji Vinjani, 21260 Imotski</item>
    </izvorni_sadrzaj>
    <derivirana_varijabla naziv="DomainObject.Predmet.ProtuStrankaListFormatedWithAdress_1">
      <item>JELINIĆ - 95, d.o.o. za graditeljstvo i usluge, Gornji Vinjani, 21260 Imotski</item>
    </derivirana_varijabla>
  </DomainObject.Predmet.ProtuStrankaListFormatedWithAdress>
  <DomainObject.Predmet.ProtuStrankaListFormatedWithAdressOIB>
    <izvorni_sadrzaj>
      <item>JELINIĆ - 95, d.o.o. za graditeljstvo i usluge, OIB 07916604728, Gornji Vinjani, 21260 Imotski</item>
    </izvorni_sadrzaj>
    <derivirana_varijabla naziv="DomainObject.Predmet.ProtuStrankaListFormatedWithAdressOIB_1">
      <item>JELINIĆ - 95, d.o.o. za graditeljstvo i usluge, OIB 07916604728, Gornji Vinjani, 21260 Imotski</item>
    </derivirana_varijabla>
  </DomainObject.Predmet.ProtuStrankaListFormatedWithAdressOIB>
  <DomainObject.Predmet.ProtuStrankaListNazivFormated>
    <izvorni_sadrzaj>
      <item>JELINIĆ - 95, d.o.o. za graditeljstvo i usluge</item>
    </izvorni_sadrzaj>
    <derivirana_varijabla naziv="DomainObject.Predmet.ProtuStrankaListNazivFormated_1">
      <item>JELINIĆ - 95, d.o.o. za graditeljstvo i usluge</item>
    </derivirana_varijabla>
  </DomainObject.Predmet.ProtuStrankaListNazivFormated>
  <DomainObject.Predmet.ProtuStrankaListNazivFormatedOIB>
    <izvorni_sadrzaj>
      <item>JELINIĆ - 95, d.o.o. za graditeljstvo i usluge, OIB 07916604728</item>
    </izvorni_sadrzaj>
    <derivirana_varijabla naziv="DomainObject.Predmet.ProtuStrankaListNazivFormatedOIB_1">
      <item>JELINIĆ - 95, d.o.o. za graditeljstvo i usluge, OIB 07916604728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JELINIĆ - 95, d.o.o. za graditeljstvo i usluge</izvorni_sadrzaj>
    <derivirana_varijabla naziv="DomainObject.Predmet.ProtustrankaIDrugi_1">JELINIĆ - 95, d.o.o. za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JELINIĆ - 95, d.o.o. za graditeljstvo i usluge, OIB 07916604728, Gornji Vinjani, 21260 Imotski</izvorni_sadrzaj>
    <derivirana_varijabla naziv="DomainObject.Predmet.ProtustrankaIDrugiAdressOIB_1">JELINIĆ - 95, d.o.o. za graditeljstvo i usluge, OIB 07916604728, Gornji Vinjani,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JELINIĆ - 95, d.o.o. za graditeljstvo i usluge</item>
      <item>FINANCIJSKA AGENCIJA, RC SPLIT</item>
    </izvorni_sadrzaj>
    <derivirana_varijabla naziv="DomainObject.Predmet.SudioniciListNaziv_1">
      <item>JELINIĆ - 95, d.o.o. za graditeljstvo i usluge</item>
      <item>FINANCIJSKA AGENCIJA, RC SPLIT</item>
    </derivirana_varijabla>
  </DomainObject.Predmet.SudioniciListNaziv>
  <DomainObject.Predmet.SudioniciListAdressOIB>
    <izvorni_sadrzaj>
      <item>JELINIĆ - 95, d.o.o. za graditeljstvo i usluge, OIB 07916604728, Gornji Vinjani,21260 Imotski</item>
      <item>FINANCIJSKA AGENCIJA, RC SPLIT, OIB 85821130368, Mažuranićevo šetalište 24 b,21000 Split</item>
    </izvorni_sadrzaj>
    <derivirana_varijabla naziv="DomainObject.Predmet.SudioniciListAdressOIB_1">
      <item>JELINIĆ - 95, d.o.o. za graditeljstvo i usluge, OIB 07916604728, Gornji Vinjani,21260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07916604728</item>
      <item>, OIB 85821130368</item>
    </izvorni_sadrzaj>
    <derivirana_varijabla naziv="DomainObject.Predmet.SudioniciListNazivOIB_1">
      <item>, OIB 07916604728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850</properties:Words>
  <properties:Characters>4704</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2017-12-28T08:52:00Z</dcterms:created>
  <dc:creator>Katarina Franković</dc:creator>
  <cp:lastModifiedBy>Andrijana Leto</cp:lastModifiedBy>
  <cp:lastPrinted>2017-10-26T10:47:00Z</cp:lastPrinted>
  <dcterms:modified xmlns:xsi="http://www.w3.org/2001/XMLSchema-instance" xsi:type="dcterms:W3CDTF">2017-12-28T08:57:00Z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