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0f16" w14:paraId="1a40f16"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270174">
        <w:rPr>
          <w:sz w:val="24"/>
          <w:szCs w:val="24"/>
        </w:rPr>
        <w:t>2276</w:t>
      </w:r>
      <w:r w:rsidR="00450676" w:rsidRPr="00E974B3">
        <w:rPr>
          <w:sz w:val="24"/>
          <w:szCs w:val="24"/>
        </w:rPr>
        <w:t>/1</w:t>
      </w:r>
      <w:r w:rsidR="00270174">
        <w:rPr>
          <w:sz w:val="24"/>
          <w:szCs w:val="24"/>
        </w:rPr>
        <w:t>8</w:t>
      </w:r>
      <w:r w:rsidR="00902A9C">
        <w:rPr>
          <w:sz w:val="24"/>
          <w:szCs w:val="24"/>
        </w:rPr>
        <w:t>-</w:t>
      </w:r>
      <w:r w:rsidR="00E13506">
        <w:rPr>
          <w:sz w:val="24"/>
          <w:szCs w:val="24"/>
        </w:rPr>
        <w:t>14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80559">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nad dužnikom </w:t>
      </w:r>
      <w:r w:rsidR="00270174">
        <w:rPr>
          <w:sz w:val="24"/>
          <w:szCs w:val="24"/>
        </w:rPr>
        <w:t>TEHNOGRADITELJ ZAGREB d.o.o., Zagreb</w:t>
      </w:r>
      <w:r w:rsidR="007A7AC1">
        <w:rPr>
          <w:sz w:val="24"/>
          <w:szCs w:val="24"/>
        </w:rPr>
        <w:t xml:space="preserve">, </w:t>
      </w:r>
      <w:r w:rsidR="00270174">
        <w:rPr>
          <w:sz w:val="24"/>
          <w:szCs w:val="24"/>
        </w:rPr>
        <w:t>Banovička 14</w:t>
      </w:r>
      <w:r w:rsidR="007A7AC1">
        <w:rPr>
          <w:sz w:val="24"/>
          <w:szCs w:val="24"/>
        </w:rPr>
        <w:t xml:space="preserve">, OIB: </w:t>
      </w:r>
      <w:r w:rsidR="00270174">
        <w:rPr>
          <w:sz w:val="24"/>
          <w:szCs w:val="24"/>
        </w:rPr>
        <w:t>17541387078</w:t>
      </w:r>
      <w:r w:rsidR="00B32BC2" w:rsidRPr="00280559">
        <w:rPr>
          <w:sz w:val="24"/>
          <w:szCs w:val="24"/>
        </w:rPr>
        <w:t>,</w:t>
      </w:r>
      <w:r w:rsidR="00A70043" w:rsidRPr="00280559">
        <w:rPr>
          <w:sz w:val="24"/>
          <w:szCs w:val="24"/>
          <w:lang w:val="pt-BR"/>
        </w:rPr>
        <w:t xml:space="preserve"> </w:t>
      </w:r>
      <w:r w:rsidR="00E13506">
        <w:rPr>
          <w:sz w:val="24"/>
          <w:szCs w:val="24"/>
          <w:lang w:val="pt-BR"/>
        </w:rPr>
        <w:t>28</w:t>
      </w:r>
      <w:r w:rsidR="00CD6BB3" w:rsidRPr="00280559">
        <w:rPr>
          <w:sz w:val="24"/>
          <w:szCs w:val="24"/>
          <w:lang w:val="pt-BR"/>
        </w:rPr>
        <w:t xml:space="preserve">. </w:t>
      </w:r>
      <w:r w:rsidR="00E42672">
        <w:rPr>
          <w:sz w:val="24"/>
          <w:szCs w:val="24"/>
          <w:lang w:val="pt-BR"/>
        </w:rPr>
        <w:t>siječnja</w:t>
      </w:r>
      <w:r w:rsidR="00CD6BB3" w:rsidRPr="00280559">
        <w:rPr>
          <w:sz w:val="24"/>
          <w:szCs w:val="24"/>
          <w:lang w:val="pt-BR"/>
        </w:rPr>
        <w:t xml:space="preserve"> 201</w:t>
      </w:r>
      <w:r w:rsidR="00E42672">
        <w:rPr>
          <w:sz w:val="24"/>
          <w:szCs w:val="24"/>
          <w:lang w:val="pt-BR"/>
        </w:rPr>
        <w:t>9</w:t>
      </w:r>
      <w:r w:rsidR="0098563E" w:rsidRPr="00280559">
        <w:rPr>
          <w:sz w:val="24"/>
          <w:szCs w:val="24"/>
          <w:lang w:val="pt-BR"/>
        </w:rPr>
        <w:t>.</w:t>
      </w:r>
      <w:r w:rsidR="00F53100" w:rsidRPr="00280559">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70174">
        <w:rPr>
          <w:sz w:val="24"/>
          <w:szCs w:val="24"/>
        </w:rPr>
        <w:t>TEHNOGRADITELJ ZAGREB d.o.o., Zagreb, Banovička 14, OIB: 17541387078</w:t>
      </w:r>
      <w:r w:rsidR="007E3C54" w:rsidRPr="00F7394A">
        <w:rPr>
          <w:sz w:val="24"/>
          <w:szCs w:val="24"/>
        </w:rPr>
        <w:t>.</w:t>
      </w:r>
    </w:p>
    <w:p w:rsidRDefault="00604E2D" w:rsidP="007B593F" w:rsidR="00604E2D">
      <w:pPr>
        <w:jc w:val="center"/>
        <w:rPr>
          <w:sz w:val="24"/>
          <w:szCs w:val="24"/>
        </w:rPr>
      </w:pPr>
    </w:p>
    <w:p w:rsidRDefault="002F13CF" w:rsidP="002F13CF" w:rsidR="002F13CF" w:rsidRPr="00375FFC">
      <w:pPr>
        <w:jc w:val="center"/>
        <w:rPr>
          <w:sz w:val="24"/>
          <w:szCs w:val="24"/>
        </w:rPr>
      </w:pPr>
      <w:r w:rsidRPr="00375FFC">
        <w:rPr>
          <w:sz w:val="24"/>
          <w:szCs w:val="24"/>
        </w:rPr>
        <w:t>z a k lj u č i o  j e</w:t>
      </w:r>
    </w:p>
    <w:p w:rsidRDefault="002F13CF" w:rsidP="002F13CF" w:rsidR="002F13CF">
      <w:pPr>
        <w:ind w:firstLine="720"/>
        <w:jc w:val="both"/>
        <w:rPr>
          <w:sz w:val="24"/>
          <w:szCs w:val="24"/>
        </w:rPr>
      </w:pPr>
    </w:p>
    <w:p w:rsidRDefault="002F13CF" w:rsidP="002F13CF" w:rsidR="002F13CF">
      <w:pPr>
        <w:ind w:firstLine="720"/>
        <w:jc w:val="both"/>
        <w:rPr>
          <w:sz w:val="24"/>
          <w:szCs w:val="24"/>
        </w:rPr>
      </w:pPr>
      <w:r>
        <w:rPr>
          <w:sz w:val="24"/>
          <w:szCs w:val="24"/>
        </w:rPr>
        <w:t>I</w:t>
      </w:r>
      <w:r w:rsidRPr="001A4542">
        <w:rPr>
          <w:sz w:val="24"/>
          <w:szCs w:val="24"/>
        </w:rPr>
        <w:t>.</w:t>
      </w:r>
      <w:r w:rsidRPr="00E974B3">
        <w:rPr>
          <w:b/>
          <w:sz w:val="24"/>
          <w:szCs w:val="24"/>
        </w:rPr>
        <w:t xml:space="preserve"> </w:t>
      </w:r>
      <w:r>
        <w:rPr>
          <w:sz w:val="24"/>
          <w:szCs w:val="24"/>
        </w:rPr>
        <w:t>Zakazuje</w:t>
      </w:r>
      <w:r w:rsidRPr="00E974B3">
        <w:rPr>
          <w:sz w:val="24"/>
          <w:szCs w:val="24"/>
        </w:rPr>
        <w:t xml:space="preserve"> se ročište radi očitovanja o prijedlogu za otvaranje stečajnog postupka za</w:t>
      </w:r>
    </w:p>
    <w:p w:rsidRDefault="002F13CF" w:rsidP="002F13CF" w:rsidR="002F13CF">
      <w:pPr>
        <w:jc w:val="center"/>
        <w:rPr>
          <w:b/>
          <w:sz w:val="24"/>
          <w:szCs w:val="24"/>
        </w:rPr>
      </w:pPr>
      <w:r>
        <w:rPr>
          <w:b/>
          <w:sz w:val="24"/>
          <w:szCs w:val="24"/>
        </w:rPr>
        <w:t>19</w:t>
      </w:r>
      <w:r w:rsidRPr="00FD0F08">
        <w:rPr>
          <w:b/>
          <w:sz w:val="24"/>
          <w:szCs w:val="24"/>
        </w:rPr>
        <w:t xml:space="preserve">. </w:t>
      </w:r>
      <w:r>
        <w:rPr>
          <w:b/>
          <w:sz w:val="24"/>
          <w:szCs w:val="24"/>
        </w:rPr>
        <w:t>veljače 2019</w:t>
      </w:r>
      <w:r w:rsidRPr="00FD0F08">
        <w:rPr>
          <w:b/>
          <w:sz w:val="24"/>
          <w:szCs w:val="24"/>
        </w:rPr>
        <w:t xml:space="preserve">. u </w:t>
      </w:r>
      <w:r>
        <w:rPr>
          <w:b/>
          <w:sz w:val="24"/>
          <w:szCs w:val="24"/>
        </w:rPr>
        <w:t xml:space="preserve">11,00 </w:t>
      </w:r>
      <w:r w:rsidRPr="00FD0F08">
        <w:rPr>
          <w:b/>
          <w:sz w:val="24"/>
          <w:szCs w:val="24"/>
        </w:rPr>
        <w:t>sati</w:t>
      </w:r>
    </w:p>
    <w:p w:rsidRDefault="002F13CF" w:rsidP="002F13CF" w:rsidR="002F13CF">
      <w:pPr>
        <w:ind w:firstLine="720"/>
        <w:jc w:val="both"/>
        <w:rPr>
          <w:sz w:val="24"/>
          <w:szCs w:val="24"/>
        </w:rPr>
      </w:pPr>
      <w:r w:rsidRPr="00E974B3">
        <w:rPr>
          <w:sz w:val="24"/>
          <w:szCs w:val="24"/>
        </w:rPr>
        <w:t xml:space="preserve">u zgradi Trgovačkog suda u Zagrebu, Petrinjska 8, soba broj </w:t>
      </w:r>
      <w:r>
        <w:rPr>
          <w:sz w:val="24"/>
          <w:szCs w:val="24"/>
        </w:rPr>
        <w:t>89/II</w:t>
      </w:r>
      <w:r w:rsidRPr="00E974B3">
        <w:rPr>
          <w:sz w:val="24"/>
          <w:szCs w:val="24"/>
        </w:rPr>
        <w:t xml:space="preserve"> (</w:t>
      </w:r>
      <w:r>
        <w:rPr>
          <w:sz w:val="24"/>
          <w:szCs w:val="24"/>
        </w:rPr>
        <w:t>ulična zgrada</w:t>
      </w:r>
      <w:r w:rsidRPr="00E974B3">
        <w:rPr>
          <w:sz w:val="24"/>
          <w:szCs w:val="24"/>
        </w:rPr>
        <w:t>),</w:t>
      </w:r>
    </w:p>
    <w:p w:rsidRDefault="002F13CF" w:rsidP="002F13CF" w:rsidR="002F13CF" w:rsidRPr="00E974B3">
      <w:pPr>
        <w:ind w:firstLine="720"/>
        <w:jc w:val="both"/>
        <w:rPr>
          <w:sz w:val="24"/>
          <w:szCs w:val="24"/>
        </w:rPr>
      </w:pPr>
      <w:r w:rsidRPr="00E974B3">
        <w:rPr>
          <w:sz w:val="24"/>
          <w:szCs w:val="24"/>
        </w:rPr>
        <w:t>na koje ročište se dostavom ovog zaključka pozivaju:</w:t>
      </w:r>
    </w:p>
    <w:p w:rsidRDefault="002F13CF" w:rsidP="002F13CF" w:rsidR="002F13CF" w:rsidRPr="00E974B3">
      <w:pPr>
        <w:ind w:firstLine="720"/>
        <w:jc w:val="both"/>
        <w:rPr>
          <w:sz w:val="24"/>
          <w:szCs w:val="24"/>
        </w:rPr>
      </w:pPr>
      <w:r w:rsidRPr="00E974B3">
        <w:rPr>
          <w:sz w:val="24"/>
          <w:szCs w:val="24"/>
        </w:rPr>
        <w:t>- dužnik,</w:t>
      </w:r>
    </w:p>
    <w:p w:rsidRDefault="002F13CF" w:rsidP="002F13CF" w:rsidR="002F13CF">
      <w:pPr>
        <w:ind w:firstLine="720"/>
        <w:jc w:val="both"/>
        <w:rPr>
          <w:sz w:val="24"/>
          <w:szCs w:val="24"/>
        </w:rPr>
      </w:pPr>
      <w:r w:rsidRPr="00E974B3">
        <w:rPr>
          <w:sz w:val="24"/>
          <w:szCs w:val="24"/>
        </w:rPr>
        <w:t xml:space="preserve">- </w:t>
      </w:r>
      <w:r>
        <w:rPr>
          <w:sz w:val="24"/>
          <w:szCs w:val="24"/>
        </w:rPr>
        <w:t xml:space="preserve">osoba ovlaštena za zastupanje </w:t>
      </w:r>
      <w:r w:rsidRPr="00E974B3">
        <w:rPr>
          <w:sz w:val="24"/>
          <w:szCs w:val="24"/>
        </w:rPr>
        <w:t>dužnika</w:t>
      </w:r>
      <w:r>
        <w:rPr>
          <w:sz w:val="24"/>
          <w:szCs w:val="24"/>
        </w:rPr>
        <w:t xml:space="preserve"> po zakonu,</w:t>
      </w:r>
    </w:p>
    <w:p w:rsidRDefault="002F13CF" w:rsidP="002F13CF" w:rsidR="002F13CF">
      <w:pPr>
        <w:ind w:firstLine="720"/>
        <w:jc w:val="both"/>
        <w:rPr>
          <w:sz w:val="24"/>
          <w:szCs w:val="24"/>
        </w:rPr>
      </w:pPr>
      <w:r>
        <w:rPr>
          <w:sz w:val="24"/>
          <w:szCs w:val="24"/>
        </w:rPr>
        <w:t>- Hrvatska poštanska banka d.d.,</w:t>
      </w:r>
    </w:p>
    <w:p w:rsidRDefault="002F13CF" w:rsidP="002F13CF" w:rsidR="002F13CF">
      <w:pPr>
        <w:ind w:firstLine="720"/>
        <w:jc w:val="both"/>
        <w:rPr>
          <w:sz w:val="24"/>
          <w:szCs w:val="24"/>
        </w:rPr>
      </w:pPr>
      <w:r>
        <w:rPr>
          <w:sz w:val="24"/>
          <w:szCs w:val="24"/>
        </w:rPr>
        <w:t>- Financijska agencija.</w:t>
      </w:r>
    </w:p>
    <w:p w:rsidRDefault="002F13CF" w:rsidP="002F13CF" w:rsidR="002F13CF">
      <w:pPr>
        <w:ind w:left="720"/>
        <w:jc w:val="both"/>
        <w:rPr>
          <w:sz w:val="24"/>
          <w:szCs w:val="24"/>
        </w:rPr>
      </w:pPr>
    </w:p>
    <w:p w:rsidRDefault="002F13CF" w:rsidP="002F13CF" w:rsidR="002F13CF" w:rsidRPr="00E974B3">
      <w:pPr>
        <w:jc w:val="both"/>
        <w:rPr>
          <w:sz w:val="24"/>
          <w:szCs w:val="24"/>
        </w:rPr>
      </w:pPr>
      <w:r>
        <w:rPr>
          <w:sz w:val="24"/>
          <w:szCs w:val="24"/>
        </w:rPr>
        <w:tab/>
      </w:r>
      <w:r w:rsidRPr="00E974B3">
        <w:rPr>
          <w:sz w:val="24"/>
          <w:szCs w:val="24"/>
        </w:rPr>
        <w:t>I</w:t>
      </w:r>
      <w:r>
        <w:rPr>
          <w:sz w:val="24"/>
          <w:szCs w:val="24"/>
        </w:rPr>
        <w:t>I</w:t>
      </w:r>
      <w:r w:rsidRPr="00E974B3">
        <w:rPr>
          <w:sz w:val="24"/>
          <w:szCs w:val="24"/>
        </w:rPr>
        <w:t xml:space="preserve">. Pozvane osobe mogu se o prijedlogu i pisano očitovati. </w:t>
      </w:r>
    </w:p>
    <w:p w:rsidRDefault="002F13CF" w:rsidP="002F13CF" w:rsidR="002F13CF" w:rsidRPr="00E974B3">
      <w:pPr>
        <w:jc w:val="both"/>
        <w:rPr>
          <w:sz w:val="24"/>
          <w:szCs w:val="24"/>
        </w:rPr>
      </w:pPr>
    </w:p>
    <w:p w:rsidRDefault="007B593F" w:rsidP="00C338F3" w:rsidR="007B593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7F0462">
        <w:rPr>
          <w:sz w:val="24"/>
          <w:szCs w:val="24"/>
        </w:rPr>
        <w:t>, 30</w:t>
      </w:r>
      <w:r>
        <w:rPr>
          <w:sz w:val="24"/>
          <w:szCs w:val="24"/>
        </w:rPr>
        <w:t xml:space="preserve">. </w:t>
      </w:r>
      <w:r w:rsidR="00E42672">
        <w:rPr>
          <w:sz w:val="24"/>
          <w:szCs w:val="24"/>
        </w:rPr>
        <w:t>listopada</w:t>
      </w:r>
      <w:r>
        <w:rPr>
          <w:sz w:val="24"/>
          <w:szCs w:val="24"/>
        </w:rPr>
        <w:t xml:space="preserve"> 201</w:t>
      </w:r>
      <w:r w:rsidR="00E42672">
        <w:rPr>
          <w:sz w:val="24"/>
          <w:szCs w:val="24"/>
        </w:rPr>
        <w:t>5</w:t>
      </w:r>
      <w:r>
        <w:rPr>
          <w:sz w:val="24"/>
          <w:szCs w:val="24"/>
        </w:rPr>
        <w:t>.,</w:t>
      </w:r>
      <w:r w:rsidRPr="003E745D">
        <w:rPr>
          <w:sz w:val="24"/>
          <w:szCs w:val="24"/>
        </w:rPr>
        <w:t xml:space="preserve"> zahtjev za provedbu skraćenog stečajnog postupka nad dužnikom </w:t>
      </w:r>
      <w:r w:rsidR="002F13CF">
        <w:rPr>
          <w:sz w:val="24"/>
          <w:szCs w:val="24"/>
        </w:rPr>
        <w:t>TEHNOGRADITELJ ZAGREB d.o.o., Zagreb, Banovička 14, OIB: 17541387078</w:t>
      </w:r>
      <w:r>
        <w:rPr>
          <w:sz w:val="24"/>
          <w:szCs w:val="24"/>
        </w:rPr>
        <w:t>,</w:t>
      </w:r>
      <w:r w:rsidR="00794D15">
        <w:rPr>
          <w:sz w:val="24"/>
          <w:szCs w:val="24"/>
        </w:rPr>
        <w:t xml:space="preserve"> na temelju odredbe čl. 444</w:t>
      </w:r>
      <w:r w:rsidRPr="003E745D">
        <w:rPr>
          <w:sz w:val="24"/>
          <w:szCs w:val="24"/>
        </w:rPr>
        <w:t>. st. 1. Stečajnog zakona (“Narodne</w:t>
      </w:r>
      <w:r w:rsidR="003B1ED6">
        <w:rPr>
          <w:sz w:val="24"/>
          <w:szCs w:val="24"/>
        </w:rPr>
        <w:t xml:space="preserve"> novine” broj 71/15, dalje: SZ), koji postupak je vođen pred ovim su</w:t>
      </w:r>
      <w:r w:rsidR="00C30B78">
        <w:rPr>
          <w:sz w:val="24"/>
          <w:szCs w:val="24"/>
        </w:rPr>
        <w:t>dom pod poslovnim brojem St-</w:t>
      </w:r>
      <w:r w:rsidR="002F13CF">
        <w:rPr>
          <w:sz w:val="24"/>
          <w:szCs w:val="24"/>
        </w:rPr>
        <w:t>4921</w:t>
      </w:r>
      <w:r w:rsidR="00794D15">
        <w:rPr>
          <w:sz w:val="24"/>
          <w:szCs w:val="24"/>
        </w:rPr>
        <w:t>/15</w:t>
      </w:r>
      <w:r w:rsidR="003B1ED6">
        <w:rPr>
          <w:sz w:val="24"/>
          <w:szCs w:val="24"/>
        </w:rPr>
        <w:t xml:space="preserve">. </w:t>
      </w:r>
    </w:p>
    <w:p w:rsidRDefault="00C57C36" w:rsidP="006B0E02" w:rsidR="006B0E02">
      <w:pPr>
        <w:jc w:val="both"/>
        <w:rPr>
          <w:sz w:val="24"/>
          <w:szCs w:val="24"/>
        </w:rPr>
      </w:pPr>
      <w:r>
        <w:rPr>
          <w:sz w:val="24"/>
          <w:szCs w:val="24"/>
        </w:rPr>
        <w:lastRenderedPageBreak/>
        <w:tab/>
      </w:r>
      <w:r w:rsidR="007B643A">
        <w:rPr>
          <w:sz w:val="24"/>
          <w:szCs w:val="24"/>
        </w:rPr>
        <w:t>Pravomoćnim rješenjem ovoga suda poslovni broj St-</w:t>
      </w:r>
      <w:r w:rsidR="002F13CF">
        <w:rPr>
          <w:sz w:val="24"/>
          <w:szCs w:val="24"/>
        </w:rPr>
        <w:t>4921</w:t>
      </w:r>
      <w:r w:rsidR="00C30B78">
        <w:rPr>
          <w:sz w:val="24"/>
          <w:szCs w:val="24"/>
        </w:rPr>
        <w:t>/1</w:t>
      </w:r>
      <w:r w:rsidR="002F13CF">
        <w:rPr>
          <w:sz w:val="24"/>
          <w:szCs w:val="24"/>
        </w:rPr>
        <w:t>5 od 9</w:t>
      </w:r>
      <w:r w:rsidR="007B643A">
        <w:rPr>
          <w:sz w:val="24"/>
          <w:szCs w:val="24"/>
        </w:rPr>
        <w:t xml:space="preserve">. </w:t>
      </w:r>
      <w:r w:rsidR="002F13CF">
        <w:rPr>
          <w:sz w:val="24"/>
          <w:szCs w:val="24"/>
        </w:rPr>
        <w:t>svibnja</w:t>
      </w:r>
      <w:r w:rsidR="007B643A">
        <w:rPr>
          <w:sz w:val="24"/>
          <w:szCs w:val="24"/>
        </w:rPr>
        <w:t xml:space="preserve"> 201</w:t>
      </w:r>
      <w:r w:rsidR="002F13CF">
        <w:rPr>
          <w:sz w:val="24"/>
          <w:szCs w:val="24"/>
        </w:rPr>
        <w:t>8</w:t>
      </w:r>
      <w:r w:rsidR="007B643A">
        <w:rPr>
          <w:sz w:val="24"/>
          <w:szCs w:val="24"/>
        </w:rPr>
        <w:t xml:space="preserve">. obustavljen je skraćeni stečajni postupak nad dužnikom </w:t>
      </w:r>
      <w:r w:rsidR="003B1ED6">
        <w:rPr>
          <w:sz w:val="24"/>
          <w:szCs w:val="24"/>
        </w:rPr>
        <w:t xml:space="preserve">na temelju odredaba čl. 433. SZ-a </w:t>
      </w:r>
      <w:r w:rsidR="007B643A">
        <w:rPr>
          <w:sz w:val="24"/>
          <w:szCs w:val="24"/>
        </w:rPr>
        <w:t xml:space="preserve">uz obrazloženje, u bitnome, kako </w:t>
      </w:r>
      <w:r w:rsidR="007B643A" w:rsidRPr="00A732AE">
        <w:rPr>
          <w:sz w:val="24"/>
          <w:szCs w:val="24"/>
        </w:rPr>
        <w:t>je</w:t>
      </w:r>
      <w:r w:rsidR="0008574F" w:rsidRPr="00A732AE">
        <w:rPr>
          <w:sz w:val="24"/>
          <w:szCs w:val="24"/>
        </w:rPr>
        <w:t xml:space="preserve">, </w:t>
      </w:r>
      <w:r w:rsidR="006B0E02">
        <w:rPr>
          <w:sz w:val="24"/>
          <w:szCs w:val="24"/>
        </w:rPr>
        <w:t>osoba ovlaštena za zastupanje dužnika po zakonu, direktor, Ivan Malekin je 23. prosinca 2015.g. podnio sudu javnobilježnički ovjereni popis imovine i obveza na propisanom obrascu, te je u ovom javnobilježnički ovjerenom popisu imovine i obveza naveo da dužnik ima jedno garažno mjesto površine 31,4 m2, u nacrtu označeno br. 4 i obojano ljubičasto, upis. u z. k. ul. br. 10023, zk.č. 11/61 k.o. Gornje Vrapče Stambena zgrada, Topolčica 35, Zagreb, da dužnik ima potraživanja od kupaca u iznosu od 555.372,35 kn, te prava koja proizlaze iz ugovora o ortakluku od 01.12.2004.g. ovjerenog po javnom bilježniku iz Zagreba, Jasminki Ankon posl. br. OV-11667/2004 od 02.12.2004.g., te po javnom bilježniku iz Zagreba, Velimiru Čeriću, posl. br. OV-14179/2004 od 07.12.2004.g.</w:t>
      </w:r>
    </w:p>
    <w:p w:rsidRDefault="006B0E02" w:rsidP="006B0E02" w:rsidR="006B0E02">
      <w:pPr>
        <w:jc w:val="both"/>
        <w:rPr>
          <w:sz w:val="24"/>
          <w:szCs w:val="24"/>
        </w:rPr>
      </w:pPr>
      <w:r>
        <w:rPr>
          <w:sz w:val="24"/>
          <w:szCs w:val="24"/>
        </w:rPr>
        <w:tab/>
        <w:t>Podneskom od 16.01.2018.g. osoba ovlaštena za zastupanje dužnika po zakonu, direktor, Ivan Malekin navodi da je vrijednost garažnog mjesta 31,40 m2 – 117.750,00 kn, te da naplata potraživanja u iznosu od 1.019.046,85 kn nije u cijelosti moguća zbog prezaduženja dužnika.</w:t>
      </w:r>
      <w:r w:rsidR="00C57C36">
        <w:rPr>
          <w:sz w:val="24"/>
          <w:szCs w:val="24"/>
        </w:rPr>
        <w:t xml:space="preserve"> </w:t>
      </w:r>
      <w:r>
        <w:rPr>
          <w:sz w:val="24"/>
          <w:szCs w:val="24"/>
        </w:rPr>
        <w:t>Isto tako navodi da  je nekretnina upisana u z. k. ul. br. 10566 k.o. Vrapče u vlasništvu Kopun Milke s kojom je stečajni dužnik zaključio ugovor o ortakluku, te da je na temelju tog ugovora srušena upisana nekretnina, a na njenom mjestu – je izgrađena nova stambena zgrada od 7 stanova, 3 garažna mjesta i 4 parkirna mjesta koja nije etažirana i upisana u katastar i u zemljišne knjige, a prema ugovoru o ortakluku Kopun Milki pripada 110 m2 stambenog prostora ili 3 stana s pripadajućim parkirnim mjestima, a preostala 4 stana u navedenoj zgradi, te 3 garažna mjesta i 1 parkirno mjesto – pripadaju stečajnom dužniku TEHNOGRADITELJ ZAGREB d.o.o. Zagreb, te su isti namijenjeni za prodaju.</w:t>
      </w:r>
    </w:p>
    <w:p w:rsidRDefault="006B0E02" w:rsidP="006B0E02" w:rsidR="006B0E02">
      <w:pPr>
        <w:ind w:firstLine="708"/>
        <w:jc w:val="both"/>
        <w:rPr>
          <w:sz w:val="24"/>
          <w:szCs w:val="24"/>
        </w:rPr>
      </w:pPr>
      <w:r>
        <w:rPr>
          <w:sz w:val="24"/>
          <w:szCs w:val="24"/>
        </w:rPr>
        <w:tab/>
        <w:t>Uz ovo svoje očitovanje direktor dužnika, Ivan Malekin dostavlja rješenje o izvedenom stanju Gradskog ureda za prostorno uređenje, izgradnju grada, graditeljstvo, komunalne poslove i promet, br. Klasa: UP/I 350-05/2013-007/2922, Ur.br.: 251-13-22/602-2014-11 od 11.06.2014.g. (za stambenu zgradu izgrađenu na k.č.br. 3427/1 k.o. Rudeš u Zagrebu, Anina ulica 43), te geodetski snimak izvedenog stanja nezakonito izgrađenih zgrada u svrhu ishođenja rješenja o izvedenom stanju,  kao i z. k. izvadak za nekretnine upis u z. k. ul. br. 10023 k.o. 335568, Gornje Vrapče za nekretninu jedno garažno mjesto povr. 31,40 m2  u nacrtu označeno brojem 4 i obojano ljubičastom bojom.</w:t>
      </w:r>
    </w:p>
    <w:p w:rsidRDefault="006309D3" w:rsidP="006B0E02" w:rsidR="006309D3" w:rsidRPr="00E974B3">
      <w:pPr>
        <w:ind w:firstLine="708"/>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2F13CF" w:rsidP="002F13CF" w:rsidR="002F13CF" w:rsidRPr="00E974B3">
      <w:pPr>
        <w:ind w:firstLine="709"/>
        <w:jc w:val="both"/>
        <w:rPr>
          <w:sz w:val="24"/>
          <w:szCs w:val="24"/>
          <w:u w:val="single"/>
        </w:rPr>
      </w:pPr>
      <w:r w:rsidRPr="00E974B3">
        <w:rPr>
          <w:sz w:val="24"/>
          <w:szCs w:val="24"/>
          <w:u w:val="single"/>
        </w:rPr>
        <w:t>U odnosu na zaključak</w:t>
      </w:r>
    </w:p>
    <w:p w:rsidRDefault="002F13CF" w:rsidP="002F13CF" w:rsidR="002F13CF" w:rsidRPr="00E974B3">
      <w:pPr>
        <w:ind w:firstLine="709"/>
        <w:jc w:val="both"/>
        <w:rPr>
          <w:sz w:val="24"/>
          <w:szCs w:val="24"/>
        </w:rPr>
      </w:pPr>
    </w:p>
    <w:p w:rsidRDefault="002F13CF" w:rsidP="002F13CF" w:rsidR="002F13CF"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2F13CF" w:rsidP="002F13CF" w:rsidR="002F13CF">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2F13CF" w:rsidP="002F13CF" w:rsidR="002F13CF">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II. izreke ovog rješenja.</w:t>
      </w: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E13506">
        <w:rPr>
          <w:sz w:val="24"/>
          <w:szCs w:val="24"/>
        </w:rPr>
        <w:t>28</w:t>
      </w:r>
      <w:r w:rsidR="00CD6BB3" w:rsidRPr="00C11028">
        <w:rPr>
          <w:sz w:val="24"/>
          <w:szCs w:val="24"/>
        </w:rPr>
        <w:t xml:space="preserve">. </w:t>
      </w:r>
      <w:r w:rsidR="00794D15">
        <w:rPr>
          <w:sz w:val="24"/>
          <w:szCs w:val="24"/>
        </w:rPr>
        <w:t>siječnja</w:t>
      </w:r>
      <w:r w:rsidR="00016C56" w:rsidRPr="00C11028">
        <w:rPr>
          <w:sz w:val="24"/>
          <w:szCs w:val="24"/>
        </w:rPr>
        <w:t xml:space="preserve"> 201</w:t>
      </w:r>
      <w:r w:rsidR="00794D15">
        <w:rPr>
          <w:sz w:val="24"/>
          <w:szCs w:val="24"/>
        </w:rPr>
        <w:t>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lastRenderedPageBreak/>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0C4087">
        <w:rPr>
          <w:sz w:val="24"/>
        </w:rPr>
        <w:t>, v.r.</w:t>
      </w:r>
    </w:p>
    <w:p w:rsidRDefault="00025828" w:rsidP="00C11028" w:rsidR="00025828">
      <w:pPr>
        <w:jc w:val="right"/>
        <w:rPr>
          <w:sz w:val="24"/>
          <w:szCs w:val="24"/>
        </w:rPr>
      </w:pPr>
    </w:p>
    <w:p w:rsidRDefault="00C11028" w:rsidR="00C11028">
      <w:pPr>
        <w:jc w:val="both"/>
        <w:rPr>
          <w:sz w:val="24"/>
          <w:szCs w:val="24"/>
        </w:rPr>
      </w:pPr>
    </w:p>
    <w:p w:rsidRDefault="002F13CF" w:rsidP="002F13CF" w:rsidR="002F13CF" w:rsidRPr="00E974B3">
      <w:pPr>
        <w:jc w:val="both"/>
        <w:rPr>
          <w:sz w:val="24"/>
          <w:szCs w:val="24"/>
        </w:rPr>
      </w:pPr>
      <w:r w:rsidRPr="00E974B3">
        <w:rPr>
          <w:sz w:val="24"/>
          <w:szCs w:val="24"/>
        </w:rPr>
        <w:t>Uputa o pravnom lijeku:</w:t>
      </w:r>
    </w:p>
    <w:p w:rsidRDefault="002F13CF" w:rsidP="002F13CF" w:rsidR="002F13CF" w:rsidRPr="00E974B3">
      <w:pPr>
        <w:jc w:val="both"/>
        <w:rPr>
          <w:sz w:val="24"/>
          <w:szCs w:val="24"/>
        </w:rPr>
      </w:pPr>
      <w:r w:rsidRPr="00E974B3">
        <w:rPr>
          <w:sz w:val="24"/>
          <w:szCs w:val="24"/>
        </w:rPr>
        <w:t xml:space="preserve">Protiv ovog rješenja nije dopuštena </w:t>
      </w:r>
      <w:r>
        <w:rPr>
          <w:sz w:val="24"/>
          <w:szCs w:val="24"/>
        </w:rPr>
        <w:t xml:space="preserve">posebna </w:t>
      </w:r>
      <w:r w:rsidRPr="00E974B3">
        <w:rPr>
          <w:sz w:val="24"/>
          <w:szCs w:val="24"/>
        </w:rPr>
        <w:t>žalba (čl. 115.</w:t>
      </w:r>
      <w:r>
        <w:rPr>
          <w:sz w:val="24"/>
          <w:szCs w:val="24"/>
        </w:rPr>
        <w:t xml:space="preserve"> </w:t>
      </w:r>
      <w:r w:rsidRPr="00E974B3">
        <w:rPr>
          <w:sz w:val="24"/>
          <w:szCs w:val="24"/>
        </w:rPr>
        <w:t xml:space="preserve">st. 1. </w:t>
      </w:r>
      <w:r>
        <w:rPr>
          <w:sz w:val="24"/>
          <w:szCs w:val="24"/>
        </w:rPr>
        <w:t>SZ</w:t>
      </w:r>
      <w:r w:rsidRPr="00E974B3">
        <w:rPr>
          <w:sz w:val="24"/>
          <w:szCs w:val="24"/>
        </w:rPr>
        <w:t>)</w:t>
      </w:r>
    </w:p>
    <w:p w:rsidRDefault="002F13CF" w:rsidP="002F13CF" w:rsidR="002F13CF">
      <w:pPr>
        <w:jc w:val="both"/>
        <w:rPr>
          <w:sz w:val="24"/>
          <w:szCs w:val="24"/>
        </w:rPr>
      </w:pPr>
      <w:r w:rsidRPr="00E974B3">
        <w:rPr>
          <w:sz w:val="24"/>
          <w:szCs w:val="24"/>
        </w:rPr>
        <w:t>Protiv zaključka nije dopušten</w:t>
      </w:r>
      <w:r>
        <w:rPr>
          <w:sz w:val="24"/>
          <w:szCs w:val="24"/>
        </w:rPr>
        <w:t xml:space="preserve"> pravni lijek</w:t>
      </w:r>
      <w:r w:rsidRPr="00E974B3">
        <w:rPr>
          <w:sz w:val="24"/>
          <w:szCs w:val="24"/>
        </w:rPr>
        <w:t xml:space="preserve"> (čl. 19. st. 7</w:t>
      </w:r>
      <w:r>
        <w:rPr>
          <w:sz w:val="24"/>
          <w:szCs w:val="24"/>
        </w:rPr>
        <w:t>. SZ</w:t>
      </w:r>
      <w:r w:rsidRPr="00E974B3">
        <w:rPr>
          <w:sz w:val="24"/>
          <w:szCs w:val="24"/>
        </w:rPr>
        <w:t>)</w:t>
      </w:r>
    </w:p>
    <w:p w:rsidRDefault="000C4087" w:rsidP="007B64C7" w:rsidR="000C4087">
      <w:pPr>
        <w:ind w:firstLine="708" w:left="3540"/>
        <w:jc w:val="right"/>
      </w:pPr>
    </w:p>
    <w:p w:rsidRDefault="000C4087" w:rsidP="007B64C7" w:rsidR="000C4087" w:rsidRPr="000C4087">
      <w:pPr>
        <w:ind w:firstLine="708" w:left="3540"/>
        <w:jc w:val="right"/>
        <w:rPr>
          <w:sz w:val="24"/>
          <w:szCs w:val="24"/>
        </w:rPr>
      </w:pPr>
      <w:r w:rsidRPr="000C4087">
        <w:rPr>
          <w:sz w:val="24"/>
          <w:szCs w:val="24"/>
        </w:rPr>
        <w:t>Za točnost otpravka-ovlašteni službenik:</w:t>
      </w:r>
    </w:p>
    <w:p w:rsidRDefault="000C4087" w:rsidP="007B64C7" w:rsidR="000C4087" w:rsidRPr="000C4087">
      <w:pPr>
        <w:ind w:firstLine="708" w:left="3540"/>
        <w:jc w:val="right"/>
        <w:rPr>
          <w:sz w:val="24"/>
          <w:szCs w:val="24"/>
        </w:rPr>
      </w:pPr>
      <w:r w:rsidRPr="000C4087">
        <w:rPr>
          <w:sz w:val="24"/>
          <w:szCs w:val="24"/>
        </w:rPr>
        <w:t xml:space="preserve">                                       Valentina Gabud</w:t>
      </w:r>
    </w:p>
    <w:p w:rsidRDefault="002F13CF" w:rsidR="002F13CF" w:rsidRPr="000C4087">
      <w:pPr>
        <w:jc w:val="both"/>
        <w:rPr>
          <w:sz w:val="24"/>
          <w:szCs w:val="24"/>
        </w:rPr>
      </w:pPr>
    </w:p>
    <w:sectPr w:rsidSect="00902A9C" w:rsidR="002F13CF" w:rsidRPr="000C408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C4087">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270174">
      <w:rPr>
        <w:sz w:val="24"/>
        <w:szCs w:val="24"/>
      </w:rPr>
      <w:t>2276</w:t>
    </w:r>
    <w:r w:rsidR="003911A1">
      <w:rPr>
        <w:sz w:val="24"/>
        <w:szCs w:val="24"/>
      </w:rPr>
      <w:t>/1</w:t>
    </w:r>
    <w:r w:rsidR="00270174">
      <w:rPr>
        <w:sz w:val="24"/>
        <w:szCs w:val="24"/>
      </w:rPr>
      <w:t>8</w:t>
    </w:r>
    <w:r>
      <w:rPr>
        <w:sz w:val="24"/>
        <w:szCs w:val="24"/>
      </w:rPr>
      <w:t>-</w:t>
    </w:r>
    <w:r w:rsidR="00E13506">
      <w:rPr>
        <w:sz w:val="24"/>
        <w:szCs w:val="24"/>
      </w:rPr>
      <w:t>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A70FF1"/>
    <w:multiLevelType w:val="hybridMultilevel"/>
    <w:tmpl w:val="7C728232"/>
    <w:lvl w:tplc="2E44510A"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4087"/>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0174"/>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13CF"/>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E02"/>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94D15"/>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57C36"/>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3506"/>
    <w:rsid w:val="00E16438"/>
    <w:rsid w:val="00E20ACF"/>
    <w:rsid w:val="00E32B17"/>
    <w:rsid w:val="00E34A79"/>
    <w:rsid w:val="00E42672"/>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C4087"/>
    <w:rPr>
      <w:color w:val="808080"/>
      <w:bdr w:space="0" w:sz="0" w:color="auto" w:val="none"/>
      <w:shd w:fill="auto" w:color="auto" w:val="clear"/>
    </w:rPr>
  </w:style>
  <w:style w:customStyle="true" w:styleId="eSPISCCParagraphDefaultFont" w:type="character">
    <w:name w:val="eSPIS_CC_Paragraph Default Font"/>
    <w:basedOn w:val="Zadanifontodlomka"/>
    <w:rsid w:val="000C40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08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C40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0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C4087"/>
    <w:rPr>
      <w:color w:val="808080"/>
      <w:bdr w:color="auto" w:space="0" w:sz="0" w:val="none"/>
      <w:shd w:color="auto" w:fill="auto" w:val="clear"/>
    </w:rPr>
  </w:style>
  <w:style w:customStyle="1" w:styleId="eSPISCCParagraphDefaultFont" w:type="character">
    <w:name w:val="eSPIS_CC_Paragraph Default Font"/>
    <w:basedOn w:val="Zadanifontodlomka"/>
    <w:rsid w:val="000C40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08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C40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0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840253">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2276</izvorni_sadrzaj>
    <derivirana_varijabla naziv="DomainObject.Predmet.Broj_1">2276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St-2276/2018</izvorni_sadrzaj>
    <derivirana_varijabla naziv="DomainObject.Predmet.OznakaBroj_1">St-2276/2018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TEHNOGRADITELJ ZAGREB d.o.o.</izvorni_sadrzaj>
    <derivirana_varijabla naziv="DomainObject.Predmet.ProtustrankaFormated_1">  TEHNOGRADITELJ ZAGREB d.o.o.</derivirana_varijabla>
  </DomainObject.Predmet.ProtustrankaFormated>
  <DomainObject.Predmet.ProtustrankaFormatedOIB>
    <izvorni_sadrzaj>  TEHNOGRADITELJ ZAGREB d.o.o., OIB 17541387078</izvorni_sadrzaj>
    <derivirana_varijabla naziv="DomainObject.Predmet.ProtustrankaFormatedOIB_1">  TEHNOGRADITELJ ZAGREB d.o.o., OIB 17541387078</derivirana_varijabla>
  </DomainObject.Predmet.ProtustrankaFormatedOIB>
  <DomainObject.Predmet.ProtustrankaFormatedWithAdress>
    <izvorni_sadrzaj> TEHNOGRADITELJ ZAGREB d.o.o., Banovička 14, 10000 Zagreb</izvorni_sadrzaj>
    <derivirana_varijabla naziv="DomainObject.Predmet.ProtustrankaFormatedWithAdress_1"> TEHNOGRADITELJ ZAGREB d.o.o., Banovička 14, 10000 Zagreb</derivirana_varijabla>
  </DomainObject.Predmet.ProtustrankaFormatedWithAdress>
  <DomainObject.Predmet.ProtustrankaFormatedWithAdressOIB>
    <izvorni_sadrzaj> TEHNOGRADITELJ ZAGREB d.o.o., OIB 17541387078, Banovička 14, 10000 Zagreb</izvorni_sadrzaj>
    <derivirana_varijabla naziv="DomainObject.Predmet.ProtustrankaFormatedWithAdressOIB_1"> TEHNOGRADITELJ ZAGREB d.o.o., OIB 17541387078, Banovička 14, 10000 Zagreb</derivirana_varijabla>
  </DomainObject.Predmet.ProtustrankaFormatedWithAdressOIB>
  <DomainObject.Predmet.ProtustrankaWithAdress>
    <izvorni_sadrzaj>TEHNOGRADITELJ ZAGREB d.o.o. Banovička 14, 10000 Zagreb</izvorni_sadrzaj>
    <derivirana_varijabla naziv="DomainObject.Predmet.ProtustrankaWithAdress_1">TEHNOGRADITELJ ZAGREB d.o.o. Banovička 14, 10000 Zagreb</derivirana_varijabla>
  </DomainObject.Predmet.ProtustrankaWithAdress>
  <DomainObject.Predmet.ProtustrankaWithAdressOIB>
    <izvorni_sadrzaj>TEHNOGRADITELJ ZAGREB d.o.o., OIB 17541387078, Banovička 14, 10000 Zagreb</izvorni_sadrzaj>
    <derivirana_varijabla naziv="DomainObject.Predmet.ProtustrankaWithAdressOIB_1">TEHNOGRADITELJ ZAGREB d.o.o., OIB 17541387078, Banovička 14, 10000 Zagreb</derivirana_varijabla>
  </DomainObject.Predmet.ProtustrankaWithAdressOIB>
  <DomainObject.Predmet.ProtustrankaNazivFormated>
    <izvorni_sadrzaj>TEHNOGRADITELJ ZAGREB d.o.o.</izvorni_sadrzaj>
    <derivirana_varijabla naziv="DomainObject.Predmet.ProtustrankaNazivFormated_1">TEHNOGRADITELJ ZAGREB d.o.o.</derivirana_varijabla>
  </DomainObject.Predmet.ProtustrankaNazivFormated>
  <DomainObject.Predmet.ProtustrankaNazivFormatedOIB>
    <izvorni_sadrzaj>TEHNOGRADITELJ ZAGREB d.o.o., OIB 17541387078</izvorni_sadrzaj>
    <derivirana_varijabla naziv="DomainObject.Predmet.ProtustrankaNazivFormatedOIB_1">TEHNOGRADITELJ ZAGREB d.o.o., OIB 17541387078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TEHNOGRADITELJ ZAGREB d.o.o.</item>
    </izvorni_sadrzaj>
    <derivirana_varijabla naziv="DomainObject.Predmet.ProtuStrankaListFormated_1">
      <item>TEHNOGRADITELJ ZAGREB d.o.o.</item>
    </derivirana_varijabla>
  </DomainObject.Predmet.ProtuStrankaListFormated>
  <DomainObject.Predmet.ProtuStrankaListFormatedOIB>
    <izvorni_sadrzaj>
      <item>TEHNOGRADITELJ ZAGREB d.o.o., OIB 17541387078</item>
    </izvorni_sadrzaj>
    <derivirana_varijabla naziv="DomainObject.Predmet.ProtuStrankaListFormatedOIB_1">
      <item>TEHNOGRADITELJ ZAGREB d.o.o., OIB 17541387078</item>
    </derivirana_varijabla>
  </DomainObject.Predmet.ProtuStrankaListFormatedOIB>
  <DomainObject.Predmet.ProtuStrankaListFormatedWithAdress>
    <izvorni_sadrzaj>
      <item>TEHNOGRADITELJ ZAGREB d.o.o., Banovička 14, 10000 Zagreb</item>
    </izvorni_sadrzaj>
    <derivirana_varijabla naziv="DomainObject.Predmet.ProtuStrankaListFormatedWithAdress_1">
      <item>TEHNOGRADITELJ ZAGREB d.o.o., Banovička 14, 10000 Zagreb</item>
    </derivirana_varijabla>
  </DomainObject.Predmet.ProtuStrankaListFormatedWithAdress>
  <DomainObject.Predmet.ProtuStrankaListFormatedWithAdressOIB>
    <izvorni_sadrzaj>
      <item>TEHNOGRADITELJ ZAGREB d.o.o., OIB 17541387078, Banovička 14, 10000 Zagreb</item>
    </izvorni_sadrzaj>
    <derivirana_varijabla naziv="DomainObject.Predmet.ProtuStrankaListFormatedWithAdressOIB_1">
      <item>TEHNOGRADITELJ ZAGREB d.o.o., OIB 17541387078, Banovička 14, 10000 Zagreb</item>
    </derivirana_varijabla>
  </DomainObject.Predmet.ProtuStrankaListFormatedWithAdressOIB>
  <DomainObject.Predmet.ProtuStrankaListNazivFormated>
    <izvorni_sadrzaj>
      <item>TEHNOGRADITELJ ZAGREB d.o.o.</item>
    </izvorni_sadrzaj>
    <derivirana_varijabla naziv="DomainObject.Predmet.ProtuStrankaListNazivFormated_1">
      <item>TEHNOGRADITELJ ZAGREB d.o.o.</item>
    </derivirana_varijabla>
  </DomainObject.Predmet.ProtuStrankaListNazivFormated>
  <DomainObject.Predmet.ProtuStrankaListNazivFormatedOIB>
    <izvorni_sadrzaj>
      <item>TEHNOGRADITELJ ZAGREB d.o.o., OIB 17541387078</item>
    </izvorni_sadrzaj>
    <derivirana_varijabla naziv="DomainObject.Predmet.ProtuStrankaListNazivFormatedOIB_1">
      <item>TEHNOGRADITELJ ZAGREB d.o.o., OIB 17541387078</item>
    </derivirana_varijabla>
  </DomainObject.Predmet.ProtuStrankaListNazivFormatedOIB>
  <DomainObject.Predmet.OstaliListFormated>
    <izvorni_sadrzaj>
      <item>Ivan Malekin</item>
    </izvorni_sadrzaj>
    <derivirana_varijabla naziv="DomainObject.Predmet.OstaliListFormated_1">
      <item>Ivan Malekin</item>
    </derivirana_varijabla>
  </DomainObject.Predmet.OstaliListFormated>
  <DomainObject.Predmet.OstaliListFormatedOIB>
    <izvorni_sadrzaj>
      <item>Ivan Malekin, OIB 08551546792</item>
    </izvorni_sadrzaj>
    <derivirana_varijabla naziv="DomainObject.Predmet.OstaliListFormatedOIB_1">
      <item>Ivan Malekin, OIB 08551546792</item>
    </derivirana_varijabla>
  </DomainObject.Predmet.OstaliListFormatedOIB>
  <DomainObject.Predmet.OstaliListFormatedWithAdress>
    <izvorni_sadrzaj>
      <item>Ivan Malekin, Banovička 14, 10000 Zagreb</item>
    </izvorni_sadrzaj>
    <derivirana_varijabla naziv="DomainObject.Predmet.OstaliListFormatedWithAdress_1">
      <item>Ivan Malekin, Banovička 14, 10000 Zagreb</item>
    </derivirana_varijabla>
  </DomainObject.Predmet.OstaliListFormatedWithAdress>
  <DomainObject.Predmet.OstaliListFormatedWithAdressOIB>
    <izvorni_sadrzaj>
      <item>Ivan Malekin, OIB 08551546792, Banovička 14, 10000 Zagreb</item>
    </izvorni_sadrzaj>
    <derivirana_varijabla naziv="DomainObject.Predmet.OstaliListFormatedWithAdressOIB_1">
      <item>Ivan Malekin, OIB 08551546792, Banovička 14, 10000 Zagreb</item>
    </derivirana_varijabla>
  </DomainObject.Predmet.OstaliListFormatedWithAdressOIB>
  <DomainObject.Predmet.OstaliListNazivFormated>
    <izvorni_sadrzaj>
      <item>Ivan Malekin</item>
    </izvorni_sadrzaj>
    <derivirana_varijabla naziv="DomainObject.Predmet.OstaliListNazivFormated_1">
      <item>Ivan Malekin</item>
    </derivirana_varijabla>
  </DomainObject.Predmet.OstaliListNazivFormated>
  <DomainObject.Predmet.OstaliListNazivFormatedOIB>
    <izvorni_sadrzaj>
      <item>Ivan Malekin, OIB 08551546792</item>
    </izvorni_sadrzaj>
    <derivirana_varijabla naziv="DomainObject.Predmet.OstaliListNazivFormatedOIB_1">
      <item>Ivan Malekin, OIB 08551546792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TEHNOGRADITELJ ZAGREB d.o.o.</izvorni_sadrzaj>
    <derivirana_varijabla naziv="DomainObject.Predmet.ProtustrankaIDrugi_1">TEHNOGRADITELJ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TEHNOGRADITELJ ZAGREB d.o.o., OIB 17541387078, Banovička 14, 10000 Zagreb</izvorni_sadrzaj>
    <derivirana_varijabla naziv="DomainObject.Predmet.ProtustrankaIDrugiAdressOIB_1">TEHNOGRADITELJ ZAGREB d.o.o., OIB 17541387078, Banovička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TEHNOGRADITELJ ZAGREB d.o.o.</item>
      <item>FINA Regionalni centar Zagreb</item>
      <item>Ivan Malekin</item>
    </izvorni_sadrzaj>
    <derivirana_varijabla naziv="DomainObject.Predmet.SudioniciListNaziv_1">
      <item>TEHNOGRADITELJ ZAGREB d.o.o.</item>
      <item>FINA Regionalni centar Zagreb</item>
      <item>Ivan Malekin</item>
    </derivirana_varijabla>
  </DomainObject.Predmet.SudioniciListNaziv>
  <DomainObject.Predmet.SudioniciListAdressOIB>
    <izvorni_sadrzaj>
      <item>TEHNOGRADITELJ ZAGREB d.o.o., OIB 17541387078, Banovička 14,10000 Zagreb</item>
      <item>FINA Regionalni centar Zagreb, OIB 85821130368, Trg svibanjskih žrtava 1995. 1,10000 Zagreb</item>
      <item>Ivan Malekin, OIB 08551546792, Banovička 14,10000 Zagreb</item>
    </izvorni_sadrzaj>
    <derivirana_varijabla naziv="DomainObject.Predmet.SudioniciListAdressOIB_1">
      <item>TEHNOGRADITELJ ZAGREB d.o.o., OIB 17541387078, Banovička 14,10000 Zagreb</item>
      <item>FINA Regionalni centar Zagreb, OIB 85821130368, Trg svibanjskih žrtava 1995. 1,10000 Zagreb</item>
      <item>Ivan Malekin, OIB 08551546792, Banovička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17541387078</item>
      <item>, OIB 85821130368</item>
      <item>, OIB 08551546792</item>
    </izvorni_sadrzaj>
    <derivirana_varijabla naziv="DomainObject.Predmet.SudioniciListNazivOIB_1">
      <item>, OIB 17541387078</item>
      <item>, OIB 85821130368</item>
      <item>, OIB 08551546792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81F5C7-2935-408F-813E-A664EE0521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4576</properties:Characters>
  <properties:Lines>107</properties:Lines>
  <properties:Paragraphs>41</properties:Paragraphs>
  <properties:TotalTime>236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2019-01-28T09:45:00Z</cp:lastPrinted>
  <dcterms:modified xmlns:xsi="http://www.w3.org/2001/XMLSchema-instance" xsi:type="dcterms:W3CDTF">2019-01-28T09:45:00Z</dcterms:modified>
  <cp:revision>161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