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5bbe" w14:paraId="bdb5bb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</w:t>
      </w:r>
      <w:r w:rsidR="007C20FA">
        <w:rPr>
          <w:rFonts w:hAnsi="Times New Roman" w:ascii="Times New Roman"/>
          <w:b/>
          <w:sz w:val="24"/>
          <w:szCs w:val="24"/>
        </w:rPr>
        <w:t>88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BE4211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</w:t>
      </w:r>
      <w:r w:rsidR="007C20FA">
        <w:rPr>
          <w:rFonts w:hAnsi="Times New Roman" w:ascii="Times New Roman"/>
        </w:rPr>
        <w:t>88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1234E">
        <w:rPr>
          <w:rFonts w:hAnsi="Times New Roman" w:ascii="Times New Roman"/>
        </w:rPr>
        <w:t xml:space="preserve"> </w:t>
      </w:r>
      <w:r w:rsidR="007C20FA" w:rsidRPr="007C20FA">
        <w:rPr>
          <w:rFonts w:hAnsi="Times New Roman" w:ascii="Times New Roman"/>
        </w:rPr>
        <w:t>ANDREMA 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C20FA">
        <w:rPr>
          <w:rFonts w:hAnsi="Times New Roman" w:ascii="Times New Roman"/>
        </w:rPr>
        <w:t>Gračeca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C20FA" w:rsidRPr="007C20FA">
        <w:rPr>
          <w:rFonts w:hAnsi="Times New Roman" w:ascii="Times New Roman"/>
        </w:rPr>
        <w:t>69635507201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C20FA"/>
    <w:rsid w:val="007D0481"/>
    <w:rsid w:val="00A45276"/>
    <w:rsid w:val="00BE4211"/>
    <w:rsid w:val="00DE61EF"/>
    <w:rsid w:val="00ED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28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28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28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28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28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28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28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28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St-1388/2016-3</izvorni_sadrzaj>
    <derivirana_varijabla naziv="DomainObject.Oznaka_1">St-1388/2016-3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ANDREMA d.o.o.</izvorni_sadrzaj>
    <derivirana_varijabla naziv="DomainObject.Predmet.ProtustrankaFormated_1">  ANDREMA d.o.o.</derivirana_varijabla>
  </DomainObject.Predmet.ProtustrankaFormated>
  <DomainObject.Predmet.ProtustrankaFormatedOIB>
    <izvorni_sadrzaj>  ANDREMA d.o.o., OIB 69635507201</izvorni_sadrzaj>
    <derivirana_varijabla naziv="DomainObject.Predmet.ProtustrankaFormatedOIB_1">  ANDREMA d.o.o., OIB 69635507201</derivirana_varijabla>
  </DomainObject.Predmet.ProtustrankaFormatedOIB>
  <DomainObject.Predmet.ProtustrankaFormatedWithAdress>
    <izvorni_sadrzaj> ANDREMA d.o.o., Zagrebačka 14, 10370 Gračec</izvorni_sadrzaj>
    <derivirana_varijabla naziv="DomainObject.Predmet.ProtustrankaFormatedWithAdress_1"> ANDREMA d.o.o., Zagrebačka 14, 10370 Gračec</derivirana_varijabla>
  </DomainObject.Predmet.ProtustrankaFormatedWithAdress>
  <DomainObject.Predmet.ProtustrankaFormatedWithAdressOIB>
    <izvorni_sadrzaj> ANDREMA d.o.o., OIB 69635507201, Zagrebačka 14, 10370 Gračec</izvorni_sadrzaj>
    <derivirana_varijabla naziv="DomainObject.Predmet.ProtustrankaFormatedWithAdressOIB_1"> ANDREMA d.o.o., OIB 69635507201, Zagrebačka 14, 10370 Gračec</derivirana_varijabla>
  </DomainObject.Predmet.ProtustrankaFormatedWithAdressOIB>
  <DomainObject.Predmet.ProtustrankaWithAdress>
    <izvorni_sadrzaj>ANDREMA d.o.o. Zagrebačka 14, 10370 Gračec</izvorni_sadrzaj>
    <derivirana_varijabla naziv="DomainObject.Predmet.ProtustrankaWithAdress_1">ANDREMA d.o.o. Zagrebačka 14, 10370 Gračec</derivirana_varijabla>
  </DomainObject.Predmet.ProtustrankaWithAdress>
  <DomainObject.Predmet.ProtustrankaWithAdressOIB>
    <izvorni_sadrzaj>ANDREMA d.o.o., OIB 69635507201, Zagrebačka 14, 10370 Gračec</izvorni_sadrzaj>
    <derivirana_varijabla naziv="DomainObject.Predmet.ProtustrankaWithAdressOIB_1">ANDREMA d.o.o., OIB 69635507201, Zagrebačka 14, 10370 Gračec</derivirana_varijabla>
  </DomainObject.Predmet.ProtustrankaWithAdressOIB>
  <DomainObject.Predmet.ProtustrankaNazivFormated>
    <izvorni_sadrzaj>ANDREMA d.o.o.</izvorni_sadrzaj>
    <derivirana_varijabla naziv="DomainObject.Predmet.ProtustrankaNazivFormated_1">ANDREMA d.o.o.</derivirana_varijabla>
  </DomainObject.Predmet.ProtustrankaNazivFormated>
  <DomainObject.Predmet.ProtustrankaNazivFormatedOIB>
    <izvorni_sadrzaj>ANDREMA d.o.o., OIB 69635507201</izvorni_sadrzaj>
    <derivirana_varijabla naziv="DomainObject.Predmet.ProtustrankaNazivFormatedOIB_1">ANDREMA d.o.o., OIB 69635507201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ANDREMA d.o.o.</item>
    </izvorni_sadrzaj>
    <derivirana_varijabla naziv="DomainObject.Predmet.ProtuStrankaListFormated_1">
      <item>ANDREMA d.o.o.</item>
    </derivirana_varijabla>
  </DomainObject.Predmet.ProtuStrankaListFormated>
  <DomainObject.Predmet.ProtuStrankaListFormatedOIB>
    <izvorni_sadrzaj>
      <item>ANDREMA d.o.o., OIB 69635507201</item>
    </izvorni_sadrzaj>
    <derivirana_varijabla naziv="DomainObject.Predmet.ProtuStrankaListFormatedOIB_1">
      <item>ANDREMA d.o.o., OIB 69635507201</item>
    </derivirana_varijabla>
  </DomainObject.Predmet.ProtuStrankaListFormatedOIB>
  <DomainObject.Predmet.ProtuStrankaListFormatedWithAdress>
    <izvorni_sadrzaj>
      <item>ANDREMA d.o.o., Zagrebačka 14, 10370 Gračec</item>
    </izvorni_sadrzaj>
    <derivirana_varijabla naziv="DomainObject.Predmet.ProtuStrankaListFormatedWithAdress_1">
      <item>ANDREMA d.o.o., Zagrebačka 14, 10370 Gračec</item>
    </derivirana_varijabla>
  </DomainObject.Predmet.ProtuStrankaListFormatedWithAdress>
  <DomainObject.Predmet.ProtuStrankaListFormatedWithAdressOIB>
    <izvorni_sadrzaj>
      <item>ANDREMA d.o.o., OIB 69635507201, Zagrebačka 14, 10370 Gračec</item>
    </izvorni_sadrzaj>
    <derivirana_varijabla naziv="DomainObject.Predmet.ProtuStrankaListFormatedWithAdressOIB_1">
      <item>ANDREMA d.o.o., OIB 69635507201, Zagrebačka 14, 10370 Gračec</item>
    </derivirana_varijabla>
  </DomainObject.Predmet.ProtuStrankaListFormatedWithAdressOIB>
  <DomainObject.Predmet.ProtuStrankaListNazivFormated>
    <izvorni_sadrzaj>
      <item>ANDREMA d.o.o.</item>
    </izvorni_sadrzaj>
    <derivirana_varijabla naziv="DomainObject.Predmet.ProtuStrankaListNazivFormated_1">
      <item>ANDREMA d.o.o.</item>
    </derivirana_varijabla>
  </DomainObject.Predmet.ProtuStrankaListNazivFormated>
  <DomainObject.Predmet.ProtuStrankaListNazivFormatedOIB>
    <izvorni_sadrzaj>
      <item>ANDREMA d.o.o., OIB 69635507201</item>
    </izvorni_sadrzaj>
    <derivirana_varijabla naziv="DomainObject.Predmet.ProtuStrankaListNazivFormatedOIB_1">
      <item>ANDREMA d.o.o., OIB 69635507201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St-1388/2016-3</izvorni_sadrzaj>
    <derivirana_varijabla naziv="DomainObject.PoslovniBrojDokumenta_1">St-1388/2016-3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ANDREMA d.o.o.</izvorni_sadrzaj>
    <derivirana_varijabla naziv="DomainObject.Predmet.ProtustrankaIDrugi_1">ANDREMA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ANDREMA d.o.o., OIB 69635507201, Zagrebačka 14, 10370 Gračec</izvorni_sadrzaj>
    <derivirana_varijabla naziv="DomainObject.Predmet.ProtustrankaIDrugiAdressOIB_1">ANDREMA d.o.o., OIB 69635507201,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ANDREMA d.o.o.</item>
    </izvorni_sadrzaj>
    <derivirana_varijabla naziv="DomainObject.Predmet.SudioniciListNaziv_1">
      <item>FINA Regionalni centar Zagreb</item>
      <item>ANDREMA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ANDREMA d.o.o., OIB 69635507201, Zagrebačka 14,10370 Gračec</item>
    </izvorni_sadrzaj>
    <derivirana_varijabla naziv="DomainObject.Predmet.SudioniciListAdressOIB_1">
      <item>FINA Regionalni centar Zagreb, OIB 85821130368, Trg svibanjskih žrtava 1995. br.1,10000 Zagreb</item>
      <item>ANDREMA d.o.o., OIB 69635507201, Zagrebačka 14,10370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69635507201</item>
    </izvorni_sadrzaj>
    <derivirana_varijabla naziv="DomainObject.Predmet.SudioniciListNazivOIB_1">
      <item>, OIB 85821130368</item>
      <item>, OIB 69635507201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2016-04-20T09:07:00Z</cp:lastPrinted>
  <dcterms:modified xmlns:xsi="http://www.w3.org/2001/XMLSchema-instance" xsi:type="dcterms:W3CDTF">2016-04-20T09:18:00Z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