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ee42c" w14:paraId="0cee42c" w:rsidRDefault="0020503A" w:rsidP="00910611" w:rsidR="0020503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0503A" w:rsidP="00910611" w:rsidR="0020503A">
      <w:r>
        <w:rPr>
          <w:rFonts w:eastAsia="MS Mincho"/>
        </w:rPr>
        <w:t>REPUBLIKA HRVATSKA</w:t>
      </w:r>
    </w:p>
    <w:p w:rsidRDefault="0020503A" w:rsidP="00910611" w:rsidR="0020503A">
      <w:r>
        <w:rPr>
          <w:rFonts w:eastAsia="MS Mincho"/>
        </w:rPr>
        <w:t>TRGOVAČKI SUD U RIJECI</w:t>
      </w:r>
    </w:p>
    <w:p w:rsidRDefault="0020503A" w:rsidR="0020503A" w:rsidRPr="00910611">
      <w:pPr>
        <w:rPr>
          <w:rFonts w:eastAsia="MS Mincho"/>
        </w:rPr>
      </w:pPr>
      <w:r>
        <w:rPr>
          <w:rFonts w:eastAsia="MS Mincho"/>
        </w:rPr>
        <w:t xml:space="preserve">      Rijeka, Zadarska 1 i 3</w:t>
      </w:r>
    </w:p>
    <w:p w:rsidRDefault="0091562F" w:rsidP="00F435F8" w:rsidR="0091562F">
      <w:pPr>
        <w:jc w:val="center"/>
        <w:rPr>
          <w:rFonts w:hAnsi="Times New Roman" w:ascii="Times New Roman"/>
          <w:b w:val="false"/>
          <w:bCs/>
        </w:rPr>
      </w:pPr>
    </w:p>
    <w:p w:rsidRDefault="0091562F" w:rsidP="00F435F8" w:rsidR="0091562F">
      <w:pPr>
        <w:jc w:val="center"/>
        <w:rPr>
          <w:rFonts w:hAnsi="Times New Roman" w:ascii="Times New Roman"/>
          <w:b w:val="false"/>
          <w:bCs/>
        </w:rPr>
      </w:pPr>
    </w:p>
    <w:p w:rsidRDefault="00F435F8" w:rsidP="00F435F8" w:rsidR="00F435F8" w:rsidRPr="00553693">
      <w:pPr>
        <w:jc w:val="center"/>
        <w:rPr>
          <w:rFonts w:hAnsi="Times New Roman" w:ascii="Times New Roman"/>
          <w:b w:val="false"/>
          <w:bCs/>
        </w:rPr>
      </w:pPr>
      <w:r w:rsidRPr="00553693">
        <w:rPr>
          <w:rFonts w:hAnsi="Times New Roman" w:ascii="Times New Roman"/>
          <w:b w:val="false"/>
          <w:bCs/>
        </w:rPr>
        <w:t>R E P U B L I K A    H R V A T S K A</w:t>
      </w:r>
    </w:p>
    <w:p w:rsidRDefault="00F435F8" w:rsidP="00F435F8" w:rsidR="00F435F8" w:rsidRPr="00553693">
      <w:pPr>
        <w:jc w:val="center"/>
        <w:rPr>
          <w:rFonts w:hAnsi="Times New Roman" w:ascii="Times New Roman"/>
          <w:b w:val="false"/>
          <w:bCs/>
        </w:rPr>
      </w:pPr>
      <w:r w:rsidRPr="00553693">
        <w:rPr>
          <w:rFonts w:hAnsi="Times New Roman" w:ascii="Times New Roman"/>
          <w:b w:val="false"/>
          <w:bCs/>
        </w:rPr>
        <w:t>R J E Š E N J E</w:t>
      </w:r>
    </w:p>
    <w:p w:rsidRDefault="00F435F8" w:rsidP="00F435F8" w:rsidR="00F435F8" w:rsidRPr="00553693">
      <w:pPr>
        <w:jc w:val="center"/>
        <w:rPr>
          <w:rFonts w:hAnsi="Times New Roman" w:ascii="Times New Roman"/>
          <w:b w:val="false"/>
        </w:rPr>
      </w:pPr>
    </w:p>
    <w:p w:rsidRDefault="00F435F8" w:rsidP="00F435F8" w:rsidR="00F435F8" w:rsidRPr="00553693">
      <w:pPr>
        <w:ind w:firstLine="1440"/>
        <w:jc w:val="both"/>
        <w:rPr>
          <w:rFonts w:hAnsi="Times New Roman" w:ascii="Times New Roman"/>
          <w:b w:val="false"/>
        </w:rPr>
      </w:pPr>
      <w:r w:rsidRPr="00553693">
        <w:rPr>
          <w:rFonts w:hAnsi="Times New Roman" w:ascii="Times New Roman"/>
          <w:b w:val="false"/>
        </w:rPr>
        <w:t xml:space="preserve">Trgovački sud u Rijeci, po stečajnom sucu Veri Jelenović, u stečajnom postupku nad dužnikom JADRAN - METAL prerada sekundarnih sirovina d. d. u stečaju Pula, Valica 2 </w:t>
      </w:r>
      <w:bookmarkStart w:name="OLE_LINK3" w:id="1"/>
      <w:r w:rsidRPr="00553693">
        <w:rPr>
          <w:rStyle w:val="tabletextfield"/>
          <w:rFonts w:hAnsi="Times New Roman" w:ascii="Times New Roman"/>
          <w:b w:val="false"/>
        </w:rPr>
        <w:t>OIB 75144446829</w:t>
      </w:r>
      <w:bookmarkEnd w:id="1"/>
      <w:r w:rsidRPr="00553693">
        <w:rPr>
          <w:rFonts w:hAnsi="Times New Roman" w:ascii="Times New Roman"/>
          <w:b w:val="false"/>
        </w:rPr>
        <w:t>, dana 2</w:t>
      </w:r>
      <w:r w:rsidR="00D751BE" w:rsidRPr="00553693">
        <w:rPr>
          <w:rFonts w:hAnsi="Times New Roman" w:ascii="Times New Roman"/>
          <w:b w:val="false"/>
        </w:rPr>
        <w:t>8</w:t>
      </w:r>
      <w:r w:rsidRPr="00553693">
        <w:rPr>
          <w:rFonts w:hAnsi="Times New Roman" w:ascii="Times New Roman"/>
          <w:b w:val="false"/>
        </w:rPr>
        <w:t xml:space="preserve">. travnja 2016. g.  </w:t>
      </w:r>
    </w:p>
    <w:p w:rsidRDefault="00000063" w:rsidP="00000063" w:rsidR="00000063" w:rsidRPr="00553693">
      <w:pPr>
        <w:ind w:firstLine="1440"/>
        <w:jc w:val="both"/>
        <w:rPr>
          <w:rFonts w:hAnsi="Times New Roman" w:ascii="Times New Roman"/>
          <w:b w:val="false"/>
        </w:rPr>
      </w:pPr>
    </w:p>
    <w:p w:rsidRDefault="00431D63" w:rsidR="00431D63" w:rsidRPr="00553693">
      <w:pPr>
        <w:jc w:val="center"/>
        <w:rPr>
          <w:rFonts w:hAnsi="Times New Roman" w:ascii="Times New Roman"/>
          <w:b w:val="false"/>
        </w:rPr>
      </w:pPr>
      <w:r w:rsidRPr="00553693">
        <w:rPr>
          <w:rFonts w:hAnsi="Times New Roman" w:ascii="Times New Roman"/>
          <w:b w:val="false"/>
        </w:rPr>
        <w:t>r i j e š i o  j e</w:t>
      </w:r>
    </w:p>
    <w:p w:rsidRDefault="007230C4" w:rsidR="007230C4" w:rsidRPr="00553693">
      <w:pPr>
        <w:jc w:val="both"/>
        <w:rPr>
          <w:rFonts w:hAnsi="Times New Roman" w:ascii="Times New Roman"/>
          <w:b w:val="false"/>
        </w:rPr>
      </w:pPr>
    </w:p>
    <w:p w:rsidRDefault="00000063" w:rsidP="0076291B" w:rsidR="00431D63" w:rsidRPr="00553693">
      <w:pPr>
        <w:numPr>
          <w:ilvl w:val="0"/>
          <w:numId w:val="1"/>
        </w:numPr>
        <w:jc w:val="both"/>
        <w:rPr>
          <w:rFonts w:hAnsi="Times New Roman" w:ascii="Times New Roman"/>
          <w:b w:val="false"/>
        </w:rPr>
      </w:pPr>
      <w:r w:rsidRPr="00553693">
        <w:rPr>
          <w:rFonts w:hAnsi="Times New Roman" w:ascii="Times New Roman"/>
          <w:b w:val="false"/>
        </w:rPr>
        <w:t>Određuje</w:t>
      </w:r>
      <w:r w:rsidR="00431D63" w:rsidRPr="00553693">
        <w:rPr>
          <w:rFonts w:hAnsi="Times New Roman" w:ascii="Times New Roman"/>
          <w:b w:val="false"/>
        </w:rPr>
        <w:t xml:space="preserve"> se </w:t>
      </w:r>
      <w:r w:rsidRPr="00553693">
        <w:rPr>
          <w:rFonts w:hAnsi="Times New Roman" w:ascii="Times New Roman"/>
          <w:b w:val="false"/>
        </w:rPr>
        <w:t>nagrada za rad</w:t>
      </w:r>
      <w:r w:rsidR="00431D63" w:rsidRPr="00553693">
        <w:rPr>
          <w:rFonts w:hAnsi="Times New Roman" w:ascii="Times New Roman"/>
          <w:b w:val="false"/>
        </w:rPr>
        <w:t xml:space="preserve"> </w:t>
      </w:r>
      <w:r w:rsidR="00697F38" w:rsidRPr="00553693">
        <w:rPr>
          <w:rFonts w:hAnsi="Times New Roman" w:ascii="Times New Roman"/>
          <w:b w:val="false"/>
        </w:rPr>
        <w:t xml:space="preserve">članu odbora vjerovnika stečajnog dužnika </w:t>
      </w:r>
      <w:r w:rsidR="00F301C9" w:rsidRPr="00553693">
        <w:rPr>
          <w:rFonts w:hAnsi="Times New Roman" w:ascii="Times New Roman"/>
          <w:b w:val="false"/>
        </w:rPr>
        <w:t>Republici Hrvatskoj</w:t>
      </w:r>
      <w:r w:rsidRPr="00553693">
        <w:rPr>
          <w:rFonts w:hAnsi="Times New Roman" w:ascii="Times New Roman"/>
          <w:b w:val="false"/>
        </w:rPr>
        <w:t xml:space="preserve"> zastupano</w:t>
      </w:r>
      <w:r w:rsidR="00F301C9" w:rsidRPr="00553693">
        <w:rPr>
          <w:rFonts w:hAnsi="Times New Roman" w:ascii="Times New Roman"/>
          <w:b w:val="false"/>
        </w:rPr>
        <w:t>j</w:t>
      </w:r>
      <w:r w:rsidRPr="00553693">
        <w:rPr>
          <w:rFonts w:hAnsi="Times New Roman" w:ascii="Times New Roman"/>
          <w:b w:val="false"/>
        </w:rPr>
        <w:t xml:space="preserve"> po </w:t>
      </w:r>
      <w:r w:rsidR="00F301C9" w:rsidRPr="00553693">
        <w:rPr>
          <w:rFonts w:hAnsi="Times New Roman" w:ascii="Times New Roman"/>
          <w:b w:val="false"/>
        </w:rPr>
        <w:t>Jasni Orešković</w:t>
      </w:r>
      <w:r w:rsidRPr="00553693">
        <w:rPr>
          <w:rFonts w:hAnsi="Times New Roman" w:ascii="Times New Roman"/>
          <w:b w:val="false"/>
        </w:rPr>
        <w:t>,</w:t>
      </w:r>
      <w:r w:rsidR="00697F38" w:rsidRPr="00553693">
        <w:rPr>
          <w:rFonts w:hAnsi="Times New Roman" w:ascii="Times New Roman"/>
          <w:b w:val="false"/>
        </w:rPr>
        <w:t xml:space="preserve"> za pristup s</w:t>
      </w:r>
      <w:r w:rsidRPr="00553693">
        <w:rPr>
          <w:rFonts w:hAnsi="Times New Roman" w:ascii="Times New Roman"/>
          <w:b w:val="false"/>
        </w:rPr>
        <w:t>je</w:t>
      </w:r>
      <w:r w:rsidR="00697F38" w:rsidRPr="00553693">
        <w:rPr>
          <w:rFonts w:hAnsi="Times New Roman" w:ascii="Times New Roman"/>
          <w:b w:val="false"/>
        </w:rPr>
        <w:t xml:space="preserve">dnici odbora vjerovnika od </w:t>
      </w:r>
      <w:r w:rsidR="00F301C9" w:rsidRPr="00553693">
        <w:rPr>
          <w:rFonts w:hAnsi="Times New Roman" w:ascii="Times New Roman"/>
          <w:b w:val="false"/>
        </w:rPr>
        <w:t xml:space="preserve">11. lipnja 2012. godine u iznosu od 259,92 kn neto, za pristup sjednici od kolovoza 2012. godine u iznosu od </w:t>
      </w:r>
      <w:r w:rsidR="0076291B" w:rsidRPr="00553693">
        <w:rPr>
          <w:rFonts w:hAnsi="Times New Roman" w:ascii="Times New Roman"/>
          <w:b w:val="false"/>
        </w:rPr>
        <w:t>241,36</w:t>
      </w:r>
      <w:r w:rsidR="00F301C9" w:rsidRPr="00553693">
        <w:rPr>
          <w:rFonts w:hAnsi="Times New Roman" w:ascii="Times New Roman"/>
          <w:b w:val="false"/>
        </w:rPr>
        <w:t xml:space="preserve"> kn neto, za pristup sjednici od 27. svibnja 2013. godine u iznosu od </w:t>
      </w:r>
      <w:r w:rsidR="0076291B" w:rsidRPr="00553693">
        <w:rPr>
          <w:rFonts w:hAnsi="Times New Roman" w:ascii="Times New Roman"/>
          <w:b w:val="false"/>
        </w:rPr>
        <w:t>239,39</w:t>
      </w:r>
      <w:r w:rsidR="00F301C9" w:rsidRPr="00553693">
        <w:rPr>
          <w:rFonts w:hAnsi="Times New Roman" w:ascii="Times New Roman"/>
          <w:b w:val="false"/>
        </w:rPr>
        <w:t xml:space="preserve"> kn neto, za pristup sjednici od 18. lipnja 2013. godine</w:t>
      </w:r>
      <w:r w:rsidR="0076291B" w:rsidRPr="00553693">
        <w:rPr>
          <w:rFonts w:hAnsi="Times New Roman" w:ascii="Times New Roman"/>
          <w:b w:val="false"/>
        </w:rPr>
        <w:t xml:space="preserve"> u iznosu od 276,15 kn neto, za pristup sjednici od</w:t>
      </w:r>
      <w:r w:rsidR="00F301C9" w:rsidRPr="00553693">
        <w:rPr>
          <w:rFonts w:hAnsi="Times New Roman" w:ascii="Times New Roman"/>
          <w:b w:val="false"/>
        </w:rPr>
        <w:t xml:space="preserve"> 5. prosinca 2013. godine</w:t>
      </w:r>
      <w:r w:rsidR="0076291B" w:rsidRPr="00553693">
        <w:rPr>
          <w:rFonts w:hAnsi="Times New Roman" w:ascii="Times New Roman"/>
          <w:b w:val="false"/>
        </w:rPr>
        <w:t xml:space="preserve"> u iznosu od 252,95 kn neto, za pristup sjednici od</w:t>
      </w:r>
      <w:r w:rsidR="00F301C9" w:rsidRPr="00553693">
        <w:rPr>
          <w:rFonts w:hAnsi="Times New Roman" w:ascii="Times New Roman"/>
          <w:b w:val="false"/>
        </w:rPr>
        <w:t xml:space="preserve"> 2. travnja 2014. godine</w:t>
      </w:r>
      <w:r w:rsidR="0076291B" w:rsidRPr="00553693">
        <w:rPr>
          <w:rFonts w:hAnsi="Times New Roman" w:ascii="Times New Roman"/>
          <w:b w:val="false"/>
        </w:rPr>
        <w:t xml:space="preserve"> u iznosu od 239,00 kn neto, za pristup sjednici od</w:t>
      </w:r>
      <w:r w:rsidR="00F301C9" w:rsidRPr="00553693">
        <w:rPr>
          <w:rFonts w:hAnsi="Times New Roman" w:ascii="Times New Roman"/>
          <w:b w:val="false"/>
        </w:rPr>
        <w:t xml:space="preserve"> 16. srpnja 2014. godine</w:t>
      </w:r>
      <w:r w:rsidR="0076291B" w:rsidRPr="00553693">
        <w:rPr>
          <w:rFonts w:hAnsi="Times New Roman" w:ascii="Times New Roman"/>
          <w:b w:val="false"/>
        </w:rPr>
        <w:t xml:space="preserve"> u iznosu od 241,78 kn neto, za pristup sjednici od</w:t>
      </w:r>
      <w:r w:rsidR="00F301C9" w:rsidRPr="00553693">
        <w:rPr>
          <w:rFonts w:hAnsi="Times New Roman" w:ascii="Times New Roman"/>
          <w:b w:val="false"/>
        </w:rPr>
        <w:t xml:space="preserve"> 23. travnja 2015. godine</w:t>
      </w:r>
      <w:r w:rsidR="0076291B" w:rsidRPr="00553693">
        <w:rPr>
          <w:rFonts w:hAnsi="Times New Roman" w:ascii="Times New Roman"/>
          <w:b w:val="false"/>
        </w:rPr>
        <w:t xml:space="preserve"> u iznosu od 258,00 kn neto i za pristup sjednici od</w:t>
      </w:r>
      <w:r w:rsidR="00F301C9" w:rsidRPr="00553693">
        <w:rPr>
          <w:rFonts w:hAnsi="Times New Roman" w:ascii="Times New Roman"/>
          <w:b w:val="false"/>
        </w:rPr>
        <w:t xml:space="preserve"> 15. travnja 2016. godine </w:t>
      </w:r>
      <w:r w:rsidR="00697F38" w:rsidRPr="00553693">
        <w:rPr>
          <w:rFonts w:hAnsi="Times New Roman" w:ascii="Times New Roman"/>
          <w:b w:val="false"/>
        </w:rPr>
        <w:t xml:space="preserve">u iznosu od </w:t>
      </w:r>
      <w:r w:rsidR="00F301C9" w:rsidRPr="00553693">
        <w:rPr>
          <w:rFonts w:hAnsi="Times New Roman" w:ascii="Times New Roman"/>
          <w:b w:val="false"/>
        </w:rPr>
        <w:t>268,86</w:t>
      </w:r>
      <w:r w:rsidR="00697F38" w:rsidRPr="00553693">
        <w:rPr>
          <w:rFonts w:hAnsi="Times New Roman" w:ascii="Times New Roman"/>
          <w:b w:val="false"/>
        </w:rPr>
        <w:t xml:space="preserve"> </w:t>
      </w:r>
      <w:r w:rsidR="00431D63" w:rsidRPr="00553693">
        <w:rPr>
          <w:rFonts w:hAnsi="Times New Roman" w:ascii="Times New Roman"/>
          <w:b w:val="false"/>
        </w:rPr>
        <w:t>kn</w:t>
      </w:r>
      <w:r w:rsidR="00310EB7" w:rsidRPr="00553693">
        <w:rPr>
          <w:rFonts w:hAnsi="Times New Roman" w:ascii="Times New Roman"/>
          <w:b w:val="false"/>
        </w:rPr>
        <w:t xml:space="preserve"> neto</w:t>
      </w:r>
      <w:r w:rsidR="00431D63" w:rsidRPr="00553693">
        <w:rPr>
          <w:rFonts w:hAnsi="Times New Roman" w:ascii="Times New Roman"/>
          <w:b w:val="false"/>
        </w:rPr>
        <w:t xml:space="preserve">. </w:t>
      </w:r>
    </w:p>
    <w:p w:rsidRDefault="0076291B" w:rsidP="0076291B" w:rsidR="0076291B" w:rsidRPr="00553693">
      <w:pPr>
        <w:numPr>
          <w:ilvl w:val="0"/>
          <w:numId w:val="1"/>
        </w:numPr>
        <w:jc w:val="both"/>
        <w:rPr>
          <w:rFonts w:hAnsi="Times New Roman" w:ascii="Times New Roman"/>
          <w:b w:val="false"/>
        </w:rPr>
      </w:pPr>
      <w:r w:rsidRPr="00553693">
        <w:rPr>
          <w:rFonts w:hAnsi="Times New Roman" w:ascii="Times New Roman"/>
          <w:b w:val="false"/>
        </w:rPr>
        <w:t>Određuje se nagrada za rad članu odbora vjerovnika stečajnog dužnika TVORNICA ŽELJEZNIČKIH VOZILA GREDELJ d.o.o. Zagreb, Vukomerečka cesta 89 zastupanoj po Ani Radonić, za pristup sjednici odbora vjerovnika od 23. travnja 2015. godine u iznosu od 258,00 kn neto</w:t>
      </w:r>
      <w:r w:rsidR="006F5EBE" w:rsidRPr="00553693">
        <w:rPr>
          <w:rFonts w:hAnsi="Times New Roman" w:ascii="Times New Roman"/>
          <w:b w:val="false"/>
        </w:rPr>
        <w:t>, za pristup sjednici odbora vjerovnika od 14. srpnja 2015. godine u iznosu od 247,35 kn</w:t>
      </w:r>
      <w:r w:rsidRPr="00553693">
        <w:rPr>
          <w:rFonts w:hAnsi="Times New Roman" w:ascii="Times New Roman"/>
          <w:b w:val="false"/>
        </w:rPr>
        <w:t xml:space="preserve"> </w:t>
      </w:r>
      <w:r w:rsidR="006F5EBE" w:rsidRPr="00553693">
        <w:rPr>
          <w:rFonts w:hAnsi="Times New Roman" w:ascii="Times New Roman"/>
          <w:b w:val="false"/>
        </w:rPr>
        <w:t xml:space="preserve">neto </w:t>
      </w:r>
      <w:r w:rsidRPr="00553693">
        <w:rPr>
          <w:rFonts w:hAnsi="Times New Roman" w:ascii="Times New Roman"/>
          <w:b w:val="false"/>
        </w:rPr>
        <w:t xml:space="preserve">i za pristup sjednici od 15. travnja 2016. godine u iznosu od 268,86 kn neto. </w:t>
      </w:r>
    </w:p>
    <w:p w:rsidRDefault="006F5EBE" w:rsidP="006F5EBE" w:rsidR="006F5EBE" w:rsidRPr="00553693">
      <w:pPr>
        <w:numPr>
          <w:ilvl w:val="0"/>
          <w:numId w:val="1"/>
        </w:numPr>
        <w:jc w:val="both"/>
        <w:rPr>
          <w:rFonts w:hAnsi="Times New Roman" w:ascii="Times New Roman"/>
          <w:b w:val="false"/>
        </w:rPr>
      </w:pPr>
      <w:r w:rsidRPr="00553693">
        <w:rPr>
          <w:rFonts w:hAnsi="Times New Roman" w:ascii="Times New Roman"/>
          <w:b w:val="false"/>
        </w:rPr>
        <w:t xml:space="preserve">Određuje se nagrada za rad članu odbora vjerovnika stečajnog dužnika TVORNICA ŽELJEZNIČKIH VOZILA GREDELJ d.o.o. Zagreb, Vukomerečka cesta 89 zastupanoj po Ivi Glavota, za pristup sjednici odbora vjerovnika od 16. srpnja 2014. godine u iznosu od 241,78 kn neto i za pristup sjednici odbora vjerovnika od 20. listopada 2014. godine u iznosu od 247,36 kn neto. </w:t>
      </w:r>
    </w:p>
    <w:p w:rsidRDefault="006F5EBE" w:rsidP="006F5EBE" w:rsidR="006F5EBE" w:rsidRPr="00553693">
      <w:pPr>
        <w:numPr>
          <w:ilvl w:val="0"/>
          <w:numId w:val="1"/>
        </w:numPr>
        <w:jc w:val="both"/>
        <w:rPr>
          <w:rFonts w:hAnsi="Times New Roman" w:ascii="Times New Roman"/>
          <w:b w:val="false"/>
        </w:rPr>
      </w:pPr>
      <w:r w:rsidRPr="00553693">
        <w:rPr>
          <w:rFonts w:hAnsi="Times New Roman" w:ascii="Times New Roman"/>
          <w:b w:val="false"/>
        </w:rPr>
        <w:t xml:space="preserve">Određuje se nagrada za rad članu odbora vjerovnika stečajnog dužnika TVORNICA ŽELJEZNIČKIH VOZILA GREDELJ d.o.o. Zagreb, Vukomerečka cesta 89 zastupanoj po Siniši Babiću, za </w:t>
      </w:r>
      <w:r w:rsidRPr="00553693">
        <w:rPr>
          <w:rFonts w:hAnsi="Times New Roman" w:ascii="Times New Roman"/>
          <w:b w:val="false"/>
        </w:rPr>
        <w:lastRenderedPageBreak/>
        <w:t xml:space="preserve">pristup sjednici odbora vjerovnika od 11. lipnja 2012. godine u iznosu od 259,92 kn neto, za pristup sjednici od 27. svibnja 2013. godine u iznosu od 239,39 kn neto, za pristup sjednici od 18. lipnja 2013. godine u iznosu od 276,15 kn neto, za pristup sjednici od 5. prosinca 2013. godine u iznosu od 252,95 kn neto i za pristup sjednici od 2. travnja 2014. godine u iznosu od 239,00 kn neto. </w:t>
      </w:r>
    </w:p>
    <w:p w:rsidRDefault="006F5EBE" w:rsidP="006F5EBE" w:rsidR="006F5EBE" w:rsidRPr="00553693">
      <w:pPr>
        <w:numPr>
          <w:ilvl w:val="0"/>
          <w:numId w:val="1"/>
        </w:numPr>
        <w:jc w:val="both"/>
        <w:rPr>
          <w:rFonts w:hAnsi="Times New Roman" w:ascii="Times New Roman"/>
          <w:b w:val="false"/>
        </w:rPr>
      </w:pPr>
      <w:r w:rsidRPr="00553693">
        <w:rPr>
          <w:rFonts w:hAnsi="Times New Roman" w:ascii="Times New Roman"/>
          <w:b w:val="false"/>
        </w:rPr>
        <w:t xml:space="preserve">Određuje se nagrada za rad članu odbora vjerovnika stečajnog dužnika </w:t>
      </w:r>
      <w:r w:rsidR="005C6209" w:rsidRPr="00553693">
        <w:rPr>
          <w:rFonts w:hAnsi="Times New Roman" w:ascii="Times New Roman"/>
          <w:b w:val="false"/>
        </w:rPr>
        <w:t xml:space="preserve">TVORNICA ŽELJEZNIČKIH VOZILA GREDELJ d.o.o. Zagreb, Vukomerečka cesta 89 </w:t>
      </w:r>
      <w:r w:rsidRPr="00553693">
        <w:rPr>
          <w:rFonts w:hAnsi="Times New Roman" w:ascii="Times New Roman"/>
          <w:b w:val="false"/>
        </w:rPr>
        <w:t xml:space="preserve">zastupanoj po </w:t>
      </w:r>
      <w:r w:rsidR="005C6209" w:rsidRPr="00553693">
        <w:rPr>
          <w:rFonts w:hAnsi="Times New Roman" w:ascii="Times New Roman"/>
          <w:b w:val="false"/>
        </w:rPr>
        <w:t>Zoranu Krajinoviću</w:t>
      </w:r>
      <w:r w:rsidRPr="00553693">
        <w:rPr>
          <w:rFonts w:hAnsi="Times New Roman" w:ascii="Times New Roman"/>
          <w:b w:val="false"/>
        </w:rPr>
        <w:t>, za pristup sjednici odbora vjerovnika od kolovoza 2012. godine u iznosu od 241,36 kn neto</w:t>
      </w:r>
      <w:r w:rsidR="005C6209" w:rsidRPr="00553693">
        <w:rPr>
          <w:rFonts w:hAnsi="Times New Roman" w:ascii="Times New Roman"/>
          <w:b w:val="false"/>
        </w:rPr>
        <w:t xml:space="preserve"> te</w:t>
      </w:r>
      <w:r w:rsidRPr="00553693">
        <w:rPr>
          <w:rFonts w:hAnsi="Times New Roman" w:ascii="Times New Roman"/>
          <w:b w:val="false"/>
        </w:rPr>
        <w:t xml:space="preserve"> za pristup sjednici od </w:t>
      </w:r>
      <w:r w:rsidR="005C6209" w:rsidRPr="00553693">
        <w:rPr>
          <w:rFonts w:hAnsi="Times New Roman" w:ascii="Times New Roman"/>
          <w:b w:val="false"/>
        </w:rPr>
        <w:t>4. listopada</w:t>
      </w:r>
      <w:r w:rsidRPr="00553693">
        <w:rPr>
          <w:rFonts w:hAnsi="Times New Roman" w:ascii="Times New Roman"/>
          <w:b w:val="false"/>
        </w:rPr>
        <w:t xml:space="preserve"> 201</w:t>
      </w:r>
      <w:r w:rsidR="005C6209" w:rsidRPr="00553693">
        <w:rPr>
          <w:rFonts w:hAnsi="Times New Roman" w:ascii="Times New Roman"/>
          <w:b w:val="false"/>
        </w:rPr>
        <w:t>2</w:t>
      </w:r>
      <w:r w:rsidRPr="00553693">
        <w:rPr>
          <w:rFonts w:hAnsi="Times New Roman" w:ascii="Times New Roman"/>
          <w:b w:val="false"/>
        </w:rPr>
        <w:t xml:space="preserve">. godine u iznosu od 239,39 kn neto. </w:t>
      </w:r>
    </w:p>
    <w:p w:rsidRDefault="00326382" w:rsidP="00326382" w:rsidR="00326382" w:rsidRPr="00553693">
      <w:pPr>
        <w:numPr>
          <w:ilvl w:val="0"/>
          <w:numId w:val="1"/>
        </w:numPr>
        <w:jc w:val="both"/>
        <w:rPr>
          <w:rFonts w:hAnsi="Times New Roman" w:ascii="Times New Roman"/>
          <w:b w:val="false"/>
        </w:rPr>
      </w:pPr>
      <w:r w:rsidRPr="00553693">
        <w:rPr>
          <w:rFonts w:hAnsi="Times New Roman" w:ascii="Times New Roman"/>
          <w:b w:val="false"/>
        </w:rPr>
        <w:t xml:space="preserve">Određuje se nagrada za rad članu odbora vjerovnika stečajnog dužnika METIS d.d. Kukuljanovo, Kukuljanovo 414 zastupanog po Jolandi Velnić, za pristup sjednici odbora vjerovnika od 11. lipnja 2012. godine u iznosu od 259,92 kn neto, za pristup sjednici od kolovoza 2012. godine u iznosu od 241,36 kn neto, za pristup sjednici od 4. listopada 2012. godine u iznosu od 241,36 kn neto, za pristup sjednici od 27. svibnja 2013. godine u iznosu od 239,39 kn neto, za pristup sjednici od 18. lipnja 2013. godine u iznosu od 276,15 kn neto, za pristup sjednici od 5. prosinca 2013. godine u iznosu od 252,95 kn neto, za pristup sjednici od 2. travnja 2014. godine u iznosu od 239,00 kn neto, za pristup sjednici od 16. srpnja 2014. godine u iznosu od 241,78 kn neto, za pristup sjednici od 20. listopada 2014. godine u iznosu od 239,00 kn neto, za pristup sjednici od 23. travnja 2015. godine u iznosu od 258,00 kn neto, za pristup sjednici od 14. srpnja 2015. godine u iznosu od 247,35 kn neto,  i za pristup sjednici od 15. travnja 2016. godine u iznosu od 268,86 kn neto. </w:t>
      </w:r>
    </w:p>
    <w:p w:rsidRDefault="00326382" w:rsidP="00326382" w:rsidR="00326382" w:rsidRPr="00553693">
      <w:pPr>
        <w:numPr>
          <w:ilvl w:val="0"/>
          <w:numId w:val="1"/>
        </w:numPr>
        <w:jc w:val="both"/>
        <w:rPr>
          <w:rFonts w:hAnsi="Times New Roman" w:ascii="Times New Roman"/>
          <w:b w:val="false"/>
        </w:rPr>
      </w:pPr>
      <w:r w:rsidRPr="00553693">
        <w:rPr>
          <w:rFonts w:hAnsi="Times New Roman" w:ascii="Times New Roman"/>
          <w:b w:val="false"/>
        </w:rPr>
        <w:t xml:space="preserve">Određuje se nagrada za rad članu odbora vjerovnika stečajnog dužnika SOCIETE GENERALE – SPLITSKA BANKA d.d. Split, Ruđera Boškovića 16 zastupanoj po Milošu Baliću, za pristup sjednici odbora vjerovnika od 11. lipnja 2012. godine u iznosu od 259,92 kn neto, za pristup sjednici od kolovoza 2012. godine u iznosu od 241,36 kn neto, za pristup sjednici od 4. listopada 2012. godine u iznosu od 241,36 kn neto, za pristup sjednici od 27. svibnja 2013. godine u iznosu od 239,39 kn neto, za pristup sjednici od 18. lipnja 2013. godine u iznosu od 276,15 kn neto. </w:t>
      </w:r>
    </w:p>
    <w:p w:rsidRDefault="00326382" w:rsidP="00326382" w:rsidR="00326382" w:rsidRPr="00553693">
      <w:pPr>
        <w:numPr>
          <w:ilvl w:val="0"/>
          <w:numId w:val="1"/>
        </w:numPr>
        <w:jc w:val="both"/>
        <w:rPr>
          <w:rFonts w:hAnsi="Times New Roman" w:ascii="Times New Roman"/>
          <w:b w:val="false"/>
        </w:rPr>
      </w:pPr>
      <w:r w:rsidRPr="00553693">
        <w:rPr>
          <w:rFonts w:hAnsi="Times New Roman" w:ascii="Times New Roman"/>
          <w:b w:val="false"/>
        </w:rPr>
        <w:t xml:space="preserve">Određuje se nagrada za rad članu odbora vjerovnika stečajnog dužnika TEHNOMONT–BRODOGRADILIŠTE PULA  brodogradnja, društvo s ograničenom odgovornošću Pula, ulica Fižela 6 zastupanog po Damiru Majstoroviću, za pristup sjednici odbora vjerovnika od 27. svibnja 2013. godine u iznosu od 239,39 kn neto, za pristup sjednici od 18. lipnja 2013. godine u iznosu od 276,15 kn neto, za pristup sjednici od 5. prosinca 2013. godine u iznosu od 252,95 kn neto, za pristup sjednici od 2. travnja 2014. </w:t>
      </w:r>
      <w:r w:rsidRPr="00553693">
        <w:rPr>
          <w:rFonts w:hAnsi="Times New Roman" w:ascii="Times New Roman"/>
          <w:b w:val="false"/>
        </w:rPr>
        <w:lastRenderedPageBreak/>
        <w:t xml:space="preserve">godine u iznosu od 239,00 kn neto, za pristup sjednici od 16. srpnja 2014. godine u iznosu od 241,78 kn neto, za pristup sjednici od 20. listopada 2014. godine u iznosu od 239,00 kn neto, te za pristup sjednici od 23. travnja 2015. godine u iznosu od 258,00 kn neto. </w:t>
      </w:r>
    </w:p>
    <w:p w:rsidRDefault="00326382" w:rsidP="00326382" w:rsidR="00326382" w:rsidRPr="00553693">
      <w:pPr>
        <w:numPr>
          <w:ilvl w:val="0"/>
          <w:numId w:val="1"/>
        </w:numPr>
        <w:jc w:val="both"/>
        <w:rPr>
          <w:rFonts w:hAnsi="Times New Roman" w:ascii="Times New Roman"/>
          <w:b w:val="false"/>
        </w:rPr>
      </w:pPr>
      <w:r w:rsidRPr="00553693">
        <w:rPr>
          <w:rFonts w:hAnsi="Times New Roman" w:ascii="Times New Roman"/>
          <w:b w:val="false"/>
        </w:rPr>
        <w:t>Određuje se nagrada za rad članu odbora vjerovnika stečajnog dužnika</w:t>
      </w:r>
      <w:r w:rsidR="00254AAA" w:rsidRPr="00553693">
        <w:rPr>
          <w:rFonts w:hAnsi="Times New Roman" w:ascii="Times New Roman"/>
          <w:b w:val="false"/>
        </w:rPr>
        <w:t xml:space="preserve"> </w:t>
      </w:r>
      <w:r w:rsidRPr="00553693">
        <w:rPr>
          <w:rFonts w:hAnsi="Times New Roman" w:ascii="Times New Roman"/>
          <w:b w:val="false"/>
        </w:rPr>
        <w:t xml:space="preserve">TEHNOMONT–BRODOGRADILIŠTE PULA  brodogradnja, društvo s ograničenom odgovornošću Pula, ulica Fižela 6 zastupanog po Vlasti Majstorović, za pristup sjednici odbora vjerovnika od 11. lipnja 2012. godine u iznosu od 259,92 kn neto, za pristup sjednici od kolovoza 2012. godine u iznosu od 241,36 kn neto, </w:t>
      </w:r>
      <w:r w:rsidR="00254AAA" w:rsidRPr="00553693">
        <w:rPr>
          <w:rFonts w:hAnsi="Times New Roman" w:ascii="Times New Roman"/>
          <w:b w:val="false"/>
        </w:rPr>
        <w:t xml:space="preserve">te </w:t>
      </w:r>
      <w:r w:rsidRPr="00553693">
        <w:rPr>
          <w:rFonts w:hAnsi="Times New Roman" w:ascii="Times New Roman"/>
          <w:b w:val="false"/>
        </w:rPr>
        <w:t xml:space="preserve">za pristup sjednici od 4. listopada 2012. godine u iznosu od 241,36 kn neto. </w:t>
      </w:r>
    </w:p>
    <w:p w:rsidRDefault="00254AAA" w:rsidP="00254AAA" w:rsidR="00254AAA" w:rsidRPr="00553693">
      <w:pPr>
        <w:numPr>
          <w:ilvl w:val="0"/>
          <w:numId w:val="1"/>
        </w:numPr>
        <w:jc w:val="both"/>
        <w:rPr>
          <w:rFonts w:hAnsi="Times New Roman" w:ascii="Times New Roman"/>
          <w:b w:val="false"/>
        </w:rPr>
      </w:pPr>
      <w:r w:rsidRPr="00553693">
        <w:rPr>
          <w:rFonts w:hAnsi="Times New Roman" w:ascii="Times New Roman"/>
          <w:b w:val="false"/>
        </w:rPr>
        <w:t xml:space="preserve">Određuje se nagrada za rad članu odbora vjerovnika stečajnog dužnika TEHNOMONT–BRODOGRADILIŠTE PULA  brodogradnja, društvo s ograničenom odgovornošću Pula, ulica Fižela 6 zastupanog po Agati Dajčić, za pristup sjednici odbora vjerovnika od 15. travnja 2016. godine u iznosu od 268,86 kn neto. </w:t>
      </w:r>
    </w:p>
    <w:p w:rsidRDefault="00254AAA" w:rsidP="00254AAA" w:rsidR="00254AAA" w:rsidRPr="00553693">
      <w:pPr>
        <w:numPr>
          <w:ilvl w:val="0"/>
          <w:numId w:val="1"/>
        </w:numPr>
        <w:jc w:val="both"/>
        <w:rPr>
          <w:rFonts w:hAnsi="Times New Roman" w:ascii="Times New Roman"/>
          <w:b w:val="false"/>
        </w:rPr>
      </w:pPr>
      <w:r w:rsidRPr="00553693">
        <w:rPr>
          <w:rFonts w:hAnsi="Times New Roman" w:ascii="Times New Roman"/>
          <w:b w:val="false"/>
        </w:rPr>
        <w:t xml:space="preserve">Određuje se nagrada za rad članu odbora vjerovnika stečajnog dužnika </w:t>
      </w:r>
      <w:r w:rsidR="00C02A0F" w:rsidRPr="00553693">
        <w:rPr>
          <w:rFonts w:hAnsi="Times New Roman" w:ascii="Times New Roman"/>
          <w:b w:val="false"/>
        </w:rPr>
        <w:t xml:space="preserve">H-ABDUCO d.o.o. Zagreb, Slavonska avenija 6A </w:t>
      </w:r>
      <w:r w:rsidRPr="00553693">
        <w:rPr>
          <w:rFonts w:hAnsi="Times New Roman" w:ascii="Times New Roman"/>
          <w:b w:val="false"/>
        </w:rPr>
        <w:t xml:space="preserve">zastupanog po </w:t>
      </w:r>
      <w:r w:rsidR="00FC62C7" w:rsidRPr="00553693">
        <w:rPr>
          <w:rFonts w:hAnsi="Times New Roman" w:ascii="Times New Roman"/>
          <w:b w:val="false"/>
        </w:rPr>
        <w:t>Martini Pleić</w:t>
      </w:r>
      <w:r w:rsidRPr="00553693">
        <w:rPr>
          <w:rFonts w:hAnsi="Times New Roman" w:ascii="Times New Roman"/>
          <w:b w:val="false"/>
        </w:rPr>
        <w:t xml:space="preserve">, za pristup sjednici odbora vjerovnika od 23. travnja 2015. godine u iznosu od 258,00 kn neto, </w:t>
      </w:r>
      <w:r w:rsidR="00591623" w:rsidRPr="00553693">
        <w:rPr>
          <w:rFonts w:hAnsi="Times New Roman" w:ascii="Times New Roman"/>
          <w:b w:val="false"/>
        </w:rPr>
        <w:t xml:space="preserve">te </w:t>
      </w:r>
      <w:r w:rsidRPr="00553693">
        <w:rPr>
          <w:rFonts w:hAnsi="Times New Roman" w:ascii="Times New Roman"/>
          <w:b w:val="false"/>
        </w:rPr>
        <w:t xml:space="preserve">za pristup sjednici od 14. srpnja 2015. godine u iznosu od 247,35 kn neto. </w:t>
      </w:r>
    </w:p>
    <w:p w:rsidRDefault="004564B1" w:rsidP="004564B1" w:rsidR="004564B1" w:rsidRPr="00553693">
      <w:pPr>
        <w:numPr>
          <w:ilvl w:val="0"/>
          <w:numId w:val="1"/>
        </w:numPr>
        <w:jc w:val="both"/>
        <w:rPr>
          <w:rFonts w:hAnsi="Times New Roman" w:ascii="Times New Roman"/>
          <w:b w:val="false"/>
        </w:rPr>
      </w:pPr>
      <w:r w:rsidRPr="00553693">
        <w:rPr>
          <w:rFonts w:hAnsi="Times New Roman" w:ascii="Times New Roman"/>
          <w:b w:val="false"/>
        </w:rPr>
        <w:t xml:space="preserve">Određuje se nagrada za rad članu odbora vjerovnika stečajnog dužnika H-ABDUCO d.o.o. Zagreb, Slavonska avenija 6A zastupanog po Dubravku Čejki, za pristup sjednici odbora vjerovnika od 15. travnja 2016. godine u iznosu od 268,86 kn neto. </w:t>
      </w:r>
    </w:p>
    <w:p w:rsidRDefault="00EF7B89" w:rsidR="00EF7B89" w:rsidRPr="00553693">
      <w:pPr>
        <w:jc w:val="center"/>
        <w:rPr>
          <w:rFonts w:hAnsi="Times New Roman" w:ascii="Times New Roman"/>
          <w:b w:val="false"/>
          <w:bCs/>
        </w:rPr>
      </w:pPr>
    </w:p>
    <w:p w:rsidRDefault="0076291B" w:rsidR="0076291B" w:rsidRPr="00553693">
      <w:pPr>
        <w:jc w:val="center"/>
        <w:rPr>
          <w:rFonts w:hAnsi="Times New Roman" w:ascii="Times New Roman"/>
          <w:b w:val="false"/>
          <w:bCs/>
        </w:rPr>
      </w:pPr>
    </w:p>
    <w:p w:rsidRDefault="0076291B" w:rsidR="0076291B" w:rsidRPr="00553693">
      <w:pPr>
        <w:jc w:val="center"/>
        <w:rPr>
          <w:rFonts w:hAnsi="Times New Roman" w:ascii="Times New Roman"/>
          <w:b w:val="false"/>
          <w:bCs/>
        </w:rPr>
      </w:pPr>
    </w:p>
    <w:p w:rsidRDefault="00431D63" w:rsidR="00431D63" w:rsidRPr="00553693">
      <w:pPr>
        <w:jc w:val="center"/>
        <w:rPr>
          <w:rFonts w:hAnsi="Times New Roman" w:ascii="Times New Roman"/>
          <w:b w:val="false"/>
          <w:bCs/>
        </w:rPr>
      </w:pPr>
      <w:r w:rsidRPr="00553693">
        <w:rPr>
          <w:rFonts w:hAnsi="Times New Roman" w:ascii="Times New Roman"/>
          <w:b w:val="false"/>
          <w:bCs/>
        </w:rPr>
        <w:t>Obrazloženje</w:t>
      </w:r>
    </w:p>
    <w:p w:rsidRDefault="00D751BE" w:rsidP="00D751BE" w:rsidR="00D751BE" w:rsidRPr="00553693">
      <w:pPr>
        <w:jc w:val="both"/>
        <w:rPr>
          <w:rFonts w:hAnsi="Times New Roman" w:ascii="Times New Roman"/>
          <w:b w:val="false"/>
        </w:rPr>
      </w:pPr>
      <w:r w:rsidRPr="00553693">
        <w:rPr>
          <w:rFonts w:hAnsi="Times New Roman" w:ascii="Times New Roman"/>
          <w:b w:val="false"/>
          <w:bCs/>
        </w:rPr>
        <w:tab/>
      </w:r>
      <w:r w:rsidRPr="00553693">
        <w:rPr>
          <w:rFonts w:hAnsi="Times New Roman" w:ascii="Times New Roman"/>
          <w:b w:val="false"/>
          <w:bCs/>
        </w:rPr>
        <w:tab/>
        <w:t>Na izvještajnom ročištu (skupštini vjerovnika) održanom dana 20. travnja 2012. godine skupština vjerovnika donijela je odluku kojom se o</w:t>
      </w:r>
      <w:r w:rsidRPr="00553693">
        <w:rPr>
          <w:rFonts w:hAnsi="Times New Roman" w:ascii="Times New Roman"/>
          <w:b w:val="false"/>
        </w:rPr>
        <w:t>sniva Odbor vjerovnika stečajnog dužnika JADRAN - METAL prerada sekundarnih sirovina d. d. Pula, Valica 2,  sa članovima:</w:t>
      </w:r>
    </w:p>
    <w:p w:rsidRDefault="00D751BE" w:rsidP="00D751BE" w:rsidR="00D751BE" w:rsidRPr="00553693">
      <w:pPr>
        <w:rPr>
          <w:rFonts w:hAnsi="Times New Roman" w:ascii="Times New Roman"/>
          <w:b w:val="false"/>
        </w:rPr>
      </w:pPr>
    </w:p>
    <w:p w:rsidRDefault="00D751BE" w:rsidP="00D751BE" w:rsidR="00D751BE" w:rsidRPr="00553693">
      <w:pPr>
        <w:rPr>
          <w:rFonts w:hAnsi="Times New Roman" w:ascii="Times New Roman"/>
          <w:b w:val="false"/>
        </w:rPr>
      </w:pPr>
      <w:r w:rsidRPr="00553693">
        <w:rPr>
          <w:rFonts w:hAnsi="Times New Roman" w:ascii="Times New Roman"/>
          <w:b w:val="false"/>
        </w:rPr>
        <w:t>1. REPUBLIKA HRVATSKA</w:t>
      </w:r>
    </w:p>
    <w:p w:rsidRDefault="00D751BE" w:rsidP="00D751BE" w:rsidR="00D751BE" w:rsidRPr="00553693">
      <w:pPr>
        <w:rPr>
          <w:rFonts w:hAnsi="Times New Roman" w:ascii="Times New Roman"/>
          <w:b w:val="false"/>
        </w:rPr>
      </w:pPr>
      <w:r w:rsidRPr="00553693">
        <w:rPr>
          <w:rFonts w:hAnsi="Times New Roman" w:ascii="Times New Roman"/>
          <w:b w:val="false"/>
        </w:rPr>
        <w:t>2. TVORNICA ŽELJEZNIČKIH VOZILA GREDELJ d.o.o. Zagreb, Vukomerečka cesta 89</w:t>
      </w:r>
    </w:p>
    <w:p w:rsidRDefault="00D751BE" w:rsidP="00D751BE" w:rsidR="00D751BE" w:rsidRPr="00553693">
      <w:pPr>
        <w:rPr>
          <w:rFonts w:hAnsi="Times New Roman" w:ascii="Times New Roman"/>
          <w:b w:val="false"/>
        </w:rPr>
      </w:pPr>
      <w:r w:rsidRPr="00553693">
        <w:rPr>
          <w:rFonts w:hAnsi="Times New Roman" w:ascii="Times New Roman"/>
          <w:b w:val="false"/>
        </w:rPr>
        <w:t>3. METIS d.d. Kukuljanovo, Kukuljanovo 414</w:t>
      </w:r>
    </w:p>
    <w:p w:rsidRDefault="00D751BE" w:rsidP="00D751BE" w:rsidR="00D751BE" w:rsidRPr="00553693">
      <w:pPr>
        <w:rPr>
          <w:rFonts w:hAnsi="Times New Roman" w:ascii="Times New Roman"/>
          <w:b w:val="false"/>
        </w:rPr>
      </w:pPr>
      <w:r w:rsidRPr="00553693">
        <w:rPr>
          <w:rFonts w:hAnsi="Times New Roman" w:ascii="Times New Roman"/>
          <w:b w:val="false"/>
        </w:rPr>
        <w:t>4. SOCIETE GENERALE – SPLITSKA BANKA d.d. Split, Ruđera Boškovića 16</w:t>
      </w:r>
    </w:p>
    <w:p w:rsidRDefault="00D751BE" w:rsidP="00D751BE" w:rsidR="00D751BE" w:rsidRPr="00553693">
      <w:pPr>
        <w:jc w:val="both"/>
        <w:rPr>
          <w:rFonts w:hAnsi="Times New Roman" w:ascii="Times New Roman"/>
          <w:b w:val="false"/>
        </w:rPr>
      </w:pPr>
      <w:r w:rsidRPr="00553693">
        <w:rPr>
          <w:rFonts w:hAnsi="Times New Roman" w:ascii="Times New Roman"/>
          <w:b w:val="false"/>
        </w:rPr>
        <w:t>5. TEHNOMONT–BRODOGRADILIŠTE PULA  brodogradnja, društvo s ograničenom odgovornošću Pula, ulica Fižela 6.</w:t>
      </w:r>
    </w:p>
    <w:p w:rsidRDefault="00D751BE" w:rsidP="00D751BE" w:rsidR="00D751BE" w:rsidRPr="00553693">
      <w:pPr>
        <w:jc w:val="both"/>
        <w:rPr>
          <w:rFonts w:hAnsi="Times New Roman" w:ascii="Times New Roman"/>
          <w:b w:val="false"/>
          <w:bCs/>
        </w:rPr>
      </w:pPr>
      <w:r w:rsidRPr="00553693">
        <w:rPr>
          <w:rFonts w:hAnsi="Times New Roman" w:ascii="Times New Roman"/>
          <w:b w:val="false"/>
        </w:rPr>
        <w:tab/>
      </w:r>
      <w:r w:rsidRPr="00553693">
        <w:rPr>
          <w:rFonts w:hAnsi="Times New Roman" w:ascii="Times New Roman"/>
          <w:b w:val="false"/>
        </w:rPr>
        <w:tab/>
        <w:t xml:space="preserve">Rješenjem ovog suda posl. br. St-953/2011 od 20. listopada 2014. godine razriješen je SOCIETE GENERALE – SPLITSKA BANKA d.d. Split, Ruđera Boškovića </w:t>
      </w:r>
      <w:r w:rsidRPr="00553693">
        <w:rPr>
          <w:rFonts w:hAnsi="Times New Roman" w:ascii="Times New Roman"/>
          <w:b w:val="false"/>
        </w:rPr>
        <w:lastRenderedPageBreak/>
        <w:t>16  dužnosti člana odbora vjerovnika stečajnog dužnika JADRAN - METAL prerada sekundarnih sirovina d. d. u stečaju Pula, Valica 2 OIB 75144446829, a za člana odbora vjerovnika stečajnog dužnika JADRAN - METAL prerada sekundarnih sirovina d. d. u stečaju Pula, Valica 2 OIB 75144446829 imenovan H-ABDUCO d.o.o. Zagreb, Slavonska avenija 6A</w:t>
      </w:r>
    </w:p>
    <w:p w:rsidRDefault="00431D63" w:rsidR="00431D63" w:rsidRPr="00553693">
      <w:pPr>
        <w:jc w:val="both"/>
        <w:rPr>
          <w:rFonts w:hAnsi="Times New Roman" w:ascii="Times New Roman"/>
          <w:b w:val="false"/>
        </w:rPr>
      </w:pPr>
      <w:bookmarkStart w:name="OLE_LINK1" w:id="2"/>
      <w:bookmarkStart w:name="OLE_LINK2" w:id="3"/>
      <w:r w:rsidRPr="00553693">
        <w:rPr>
          <w:rFonts w:hAnsi="Times New Roman" w:ascii="Times New Roman"/>
          <w:b w:val="false"/>
          <w:bCs/>
        </w:rPr>
        <w:tab/>
      </w:r>
      <w:r w:rsidRPr="00553693">
        <w:rPr>
          <w:rFonts w:hAnsi="Times New Roman" w:ascii="Times New Roman"/>
          <w:b w:val="false"/>
          <w:bCs/>
        </w:rPr>
        <w:tab/>
      </w:r>
      <w:r w:rsidR="00000063" w:rsidRPr="00553693">
        <w:rPr>
          <w:rFonts w:hAnsi="Times New Roman" w:ascii="Times New Roman"/>
          <w:b w:val="false"/>
          <w:bCs/>
        </w:rPr>
        <w:t xml:space="preserve">Odbor vjerovnika je na svojoj sjednici održanoj dana 10. siječnja 2013. godine zatražio odobravanje nagrade </w:t>
      </w:r>
      <w:r w:rsidR="00000063" w:rsidRPr="00553693">
        <w:rPr>
          <w:rFonts w:hAnsi="Times New Roman" w:ascii="Times New Roman"/>
          <w:b w:val="false"/>
        </w:rPr>
        <w:t>za rad</w:t>
      </w:r>
      <w:r w:rsidR="004564B1" w:rsidRPr="00553693">
        <w:rPr>
          <w:rFonts w:hAnsi="Times New Roman" w:ascii="Times New Roman"/>
          <w:b w:val="false"/>
        </w:rPr>
        <w:t xml:space="preserve"> svojim članovima za pristup </w:t>
      </w:r>
      <w:r w:rsidR="00D751BE" w:rsidRPr="00553693">
        <w:rPr>
          <w:rFonts w:hAnsi="Times New Roman" w:ascii="Times New Roman"/>
          <w:b w:val="false"/>
        </w:rPr>
        <w:t xml:space="preserve">svim </w:t>
      </w:r>
      <w:r w:rsidR="00000063" w:rsidRPr="00553693">
        <w:rPr>
          <w:rFonts w:hAnsi="Times New Roman" w:ascii="Times New Roman"/>
          <w:b w:val="false"/>
        </w:rPr>
        <w:t>sjednic</w:t>
      </w:r>
      <w:r w:rsidR="004564B1" w:rsidRPr="00553693">
        <w:rPr>
          <w:rFonts w:hAnsi="Times New Roman" w:ascii="Times New Roman"/>
          <w:b w:val="false"/>
        </w:rPr>
        <w:t>ama</w:t>
      </w:r>
      <w:r w:rsidR="00000063" w:rsidRPr="00553693">
        <w:rPr>
          <w:rFonts w:hAnsi="Times New Roman" w:ascii="Times New Roman"/>
          <w:b w:val="false"/>
        </w:rPr>
        <w:t xml:space="preserve"> odbora vjerovnika </w:t>
      </w:r>
      <w:r w:rsidR="004564B1" w:rsidRPr="00553693">
        <w:rPr>
          <w:rFonts w:hAnsi="Times New Roman" w:ascii="Times New Roman"/>
          <w:b w:val="false"/>
        </w:rPr>
        <w:t xml:space="preserve">na kojima su bili nazočni </w:t>
      </w:r>
      <w:r w:rsidR="00D751BE" w:rsidRPr="00553693">
        <w:rPr>
          <w:rFonts w:hAnsi="Times New Roman" w:ascii="Times New Roman"/>
          <w:b w:val="false"/>
        </w:rPr>
        <w:t>u visini prosječne plaće po danu sjednice odbora vjerovnika na kojoj su bili prisutni</w:t>
      </w:r>
      <w:r w:rsidRPr="00553693">
        <w:rPr>
          <w:rFonts w:hAnsi="Times New Roman" w:ascii="Times New Roman"/>
          <w:b w:val="false"/>
        </w:rPr>
        <w:t>.</w:t>
      </w:r>
    </w:p>
    <w:bookmarkEnd w:id="2"/>
    <w:bookmarkEnd w:id="3"/>
    <w:p w:rsidRDefault="00965891" w:rsidP="00965891" w:rsidR="00965891" w:rsidRPr="00553693">
      <w:pPr>
        <w:jc w:val="both"/>
        <w:rPr>
          <w:rFonts w:hAnsi="Times New Roman" w:ascii="Times New Roman"/>
          <w:b w:val="false"/>
        </w:rPr>
      </w:pPr>
      <w:r w:rsidRPr="00553693">
        <w:rPr>
          <w:rFonts w:hAnsi="Times New Roman" w:ascii="Times New Roman"/>
          <w:b w:val="false"/>
          <w:bCs/>
        </w:rPr>
        <w:tab/>
      </w:r>
      <w:r w:rsidRPr="00553693">
        <w:rPr>
          <w:rFonts w:hAnsi="Times New Roman" w:ascii="Times New Roman"/>
          <w:b w:val="false"/>
          <w:bCs/>
        </w:rPr>
        <w:tab/>
        <w:t xml:space="preserve">Budući da je </w:t>
      </w:r>
      <w:r w:rsidR="00D751BE" w:rsidRPr="00553693">
        <w:rPr>
          <w:rFonts w:hAnsi="Times New Roman" w:ascii="Times New Roman"/>
          <w:b w:val="false"/>
          <w:bCs/>
        </w:rPr>
        <w:t xml:space="preserve">su se </w:t>
      </w:r>
      <w:r w:rsidRPr="00553693">
        <w:rPr>
          <w:rFonts w:hAnsi="Times New Roman" w:ascii="Times New Roman"/>
          <w:b w:val="false"/>
          <w:bCs/>
        </w:rPr>
        <w:t>član</w:t>
      </w:r>
      <w:r w:rsidR="00D751BE" w:rsidRPr="00553693">
        <w:rPr>
          <w:rFonts w:hAnsi="Times New Roman" w:ascii="Times New Roman"/>
          <w:b w:val="false"/>
          <w:bCs/>
        </w:rPr>
        <w:t>ovi</w:t>
      </w:r>
      <w:r w:rsidRPr="00553693">
        <w:rPr>
          <w:rFonts w:hAnsi="Times New Roman" w:ascii="Times New Roman"/>
          <w:b w:val="false"/>
          <w:bCs/>
        </w:rPr>
        <w:t xml:space="preserve"> odbora vjerovnika stečajnog dužnika </w:t>
      </w:r>
      <w:r w:rsidR="00D751BE" w:rsidRPr="00553693">
        <w:rPr>
          <w:rFonts w:hAnsi="Times New Roman" w:ascii="Times New Roman"/>
          <w:b w:val="false"/>
          <w:bCs/>
        </w:rPr>
        <w:t>morali pripremati za odlučivanje na svojim sjednicama, kao i biti prisutni na istima radi rasprave i odlučivanja</w:t>
      </w:r>
      <w:r w:rsidRPr="00553693">
        <w:rPr>
          <w:rFonts w:hAnsi="Times New Roman" w:ascii="Times New Roman"/>
          <w:b w:val="false"/>
        </w:rPr>
        <w:t xml:space="preserve">, stečajni sudac im je odredio nagradu za rad u visini </w:t>
      </w:r>
      <w:r w:rsidR="00D751BE" w:rsidRPr="00553693">
        <w:rPr>
          <w:rFonts w:hAnsi="Times New Roman" w:ascii="Times New Roman"/>
          <w:b w:val="false"/>
          <w:color w:val="000000"/>
          <w:lang w:eastAsia="hr-HR"/>
        </w:rPr>
        <w:t xml:space="preserve">prosječne dnevne plaće u Republici Hrvatskoj </w:t>
      </w:r>
      <w:r w:rsidRPr="00553693">
        <w:rPr>
          <w:rFonts w:hAnsi="Times New Roman" w:ascii="Times New Roman"/>
          <w:b w:val="false"/>
        </w:rPr>
        <w:t>po danu koji je</w:t>
      </w:r>
      <w:r w:rsidR="00D751BE" w:rsidRPr="00553693">
        <w:rPr>
          <w:rFonts w:hAnsi="Times New Roman" w:ascii="Times New Roman"/>
          <w:b w:val="false"/>
        </w:rPr>
        <w:t xml:space="preserve"> svaki od njih</w:t>
      </w:r>
      <w:r w:rsidRPr="00553693">
        <w:rPr>
          <w:rFonts w:hAnsi="Times New Roman" w:ascii="Times New Roman"/>
          <w:b w:val="false"/>
        </w:rPr>
        <w:t xml:space="preserve"> prove</w:t>
      </w:r>
      <w:r w:rsidR="00D751BE" w:rsidRPr="00553693">
        <w:rPr>
          <w:rFonts w:hAnsi="Times New Roman" w:ascii="Times New Roman"/>
          <w:b w:val="false"/>
        </w:rPr>
        <w:t>o</w:t>
      </w:r>
      <w:r w:rsidRPr="00553693">
        <w:rPr>
          <w:rFonts w:hAnsi="Times New Roman" w:ascii="Times New Roman"/>
          <w:b w:val="false"/>
        </w:rPr>
        <w:t xml:space="preserve"> u obavljanju poslova iz svog djelokruga. Vodeći računa o obujmu poslova, radu i uloženom trudu članova odbora vjerovnika, stečajni je sudac ocijenio da </w:t>
      </w:r>
      <w:r w:rsidR="00D751BE" w:rsidRPr="00553693">
        <w:rPr>
          <w:rFonts w:hAnsi="Times New Roman" w:ascii="Times New Roman"/>
          <w:b w:val="false"/>
        </w:rPr>
        <w:t>su</w:t>
      </w:r>
      <w:r w:rsidRPr="00553693">
        <w:rPr>
          <w:rFonts w:hAnsi="Times New Roman" w:ascii="Times New Roman"/>
          <w:b w:val="false"/>
        </w:rPr>
        <w:t xml:space="preserve"> u obavljanju poslova iz svog djelokruga provel</w:t>
      </w:r>
      <w:r w:rsidR="00D751BE" w:rsidRPr="00553693">
        <w:rPr>
          <w:rFonts w:hAnsi="Times New Roman" w:ascii="Times New Roman"/>
          <w:b w:val="false"/>
        </w:rPr>
        <w:t>i</w:t>
      </w:r>
      <w:r w:rsidRPr="00553693">
        <w:rPr>
          <w:rFonts w:hAnsi="Times New Roman" w:ascii="Times New Roman"/>
          <w:b w:val="false"/>
        </w:rPr>
        <w:t xml:space="preserve"> po jedan dan kad </w:t>
      </w:r>
      <w:r w:rsidR="00D751BE" w:rsidRPr="00553693">
        <w:rPr>
          <w:rFonts w:hAnsi="Times New Roman" w:ascii="Times New Roman"/>
          <w:b w:val="false"/>
        </w:rPr>
        <w:t>su</w:t>
      </w:r>
      <w:r w:rsidRPr="00553693">
        <w:rPr>
          <w:rFonts w:hAnsi="Times New Roman" w:ascii="Times New Roman"/>
          <w:b w:val="false"/>
        </w:rPr>
        <w:t xml:space="preserve"> bil</w:t>
      </w:r>
      <w:r w:rsidR="00D751BE" w:rsidRPr="00553693">
        <w:rPr>
          <w:rFonts w:hAnsi="Times New Roman" w:ascii="Times New Roman"/>
          <w:b w:val="false"/>
        </w:rPr>
        <w:t>i</w:t>
      </w:r>
      <w:r w:rsidRPr="00553693">
        <w:rPr>
          <w:rFonts w:hAnsi="Times New Roman" w:ascii="Times New Roman"/>
          <w:b w:val="false"/>
        </w:rPr>
        <w:t xml:space="preserve"> prisutn</w:t>
      </w:r>
      <w:r w:rsidR="00D751BE" w:rsidRPr="00553693">
        <w:rPr>
          <w:rFonts w:hAnsi="Times New Roman" w:ascii="Times New Roman"/>
          <w:b w:val="false"/>
        </w:rPr>
        <w:t>i</w:t>
      </w:r>
      <w:r w:rsidRPr="00553693">
        <w:rPr>
          <w:rFonts w:hAnsi="Times New Roman" w:ascii="Times New Roman"/>
          <w:b w:val="false"/>
        </w:rPr>
        <w:t xml:space="preserve"> na sjednicama odbora vjerovnika i u skladu sa člankom </w:t>
      </w:r>
      <w:r w:rsidR="00D751BE" w:rsidRPr="00553693">
        <w:rPr>
          <w:rFonts w:hAnsi="Times New Roman" w:ascii="Times New Roman"/>
          <w:b w:val="false"/>
        </w:rPr>
        <w:t>102</w:t>
      </w:r>
      <w:r w:rsidRPr="00553693">
        <w:rPr>
          <w:rFonts w:hAnsi="Times New Roman" w:ascii="Times New Roman"/>
          <w:b w:val="false"/>
        </w:rPr>
        <w:t xml:space="preserve">. Stečajnog zakona </w:t>
      </w:r>
      <w:r w:rsidRPr="00553693">
        <w:rPr>
          <w:rFonts w:hAnsi="Times New Roman" w:ascii="Times New Roman"/>
          <w:b w:val="false"/>
          <w:bCs/>
        </w:rPr>
        <w:t xml:space="preserve">(objavljen u NN </w:t>
      </w:r>
      <w:r w:rsidR="00D751BE" w:rsidRPr="00553693">
        <w:rPr>
          <w:rFonts w:hAnsi="Times New Roman" w:ascii="Times New Roman"/>
          <w:b w:val="false"/>
          <w:bCs/>
        </w:rPr>
        <w:t>71/15</w:t>
      </w:r>
      <w:r w:rsidRPr="00553693">
        <w:rPr>
          <w:rFonts w:hAnsi="Times New Roman" w:ascii="Times New Roman"/>
          <w:b w:val="false"/>
          <w:bCs/>
        </w:rPr>
        <w:t>)</w:t>
      </w:r>
      <w:r w:rsidRPr="00553693">
        <w:rPr>
          <w:rFonts w:hAnsi="Times New Roman" w:ascii="Times New Roman"/>
          <w:b w:val="false"/>
        </w:rPr>
        <w:t xml:space="preserve"> odlučeno je kao u izreci ovog rješenja.</w:t>
      </w:r>
    </w:p>
    <w:p w:rsidRDefault="000E56E2" w:rsidP="000E56E2" w:rsidR="00431D63" w:rsidRPr="00553693">
      <w:pPr>
        <w:ind w:firstLine="708"/>
        <w:jc w:val="center"/>
        <w:rPr>
          <w:rFonts w:hAnsi="Times New Roman" w:ascii="Times New Roman"/>
          <w:b w:val="false"/>
        </w:rPr>
      </w:pPr>
      <w:r w:rsidRPr="00553693">
        <w:rPr>
          <w:rFonts w:hAnsi="Times New Roman" w:ascii="Times New Roman"/>
          <w:b w:val="false"/>
        </w:rPr>
        <w:t>Rijeka</w:t>
      </w:r>
      <w:r w:rsidR="00431D63" w:rsidRPr="00553693">
        <w:rPr>
          <w:rFonts w:hAnsi="Times New Roman" w:ascii="Times New Roman"/>
          <w:b w:val="false"/>
        </w:rPr>
        <w:t xml:space="preserve">, </w:t>
      </w:r>
      <w:r w:rsidR="00FC4641" w:rsidRPr="00553693">
        <w:rPr>
          <w:rFonts w:hAnsi="Times New Roman" w:ascii="Times New Roman"/>
          <w:b w:val="false"/>
        </w:rPr>
        <w:t xml:space="preserve"> </w:t>
      </w:r>
      <w:r w:rsidR="00D751BE" w:rsidRPr="00553693">
        <w:rPr>
          <w:rFonts w:hAnsi="Times New Roman" w:ascii="Times New Roman"/>
          <w:b w:val="false"/>
        </w:rPr>
        <w:t>28. travnja 2016</w:t>
      </w:r>
      <w:r w:rsidR="005B4176" w:rsidRPr="00553693">
        <w:rPr>
          <w:rFonts w:hAnsi="Times New Roman" w:ascii="Times New Roman"/>
          <w:b w:val="false"/>
        </w:rPr>
        <w:t xml:space="preserve">. </w:t>
      </w:r>
      <w:r w:rsidR="00431D63" w:rsidRPr="00553693">
        <w:rPr>
          <w:rFonts w:hAnsi="Times New Roman" w:ascii="Times New Roman"/>
          <w:b w:val="false"/>
        </w:rPr>
        <w:t>godine</w:t>
      </w:r>
    </w:p>
    <w:p w:rsidRDefault="00757BBA" w:rsidR="00757BBA" w:rsidRPr="00553693">
      <w:pPr>
        <w:jc w:val="both"/>
        <w:rPr>
          <w:rFonts w:hAnsi="Times New Roman" w:ascii="Times New Roman"/>
          <w:b w:val="false"/>
        </w:rPr>
      </w:pPr>
    </w:p>
    <w:p w:rsidRDefault="00431D63" w:rsidR="00431D63" w:rsidRPr="00553693">
      <w:pPr>
        <w:jc w:val="both"/>
        <w:rPr>
          <w:rFonts w:hAnsi="Times New Roman" w:ascii="Times New Roman"/>
          <w:b w:val="false"/>
        </w:rPr>
      </w:pPr>
      <w:r w:rsidRPr="00553693">
        <w:rPr>
          <w:rFonts w:hAnsi="Times New Roman" w:ascii="Times New Roman"/>
          <w:b w:val="false"/>
        </w:rPr>
        <w:tab/>
      </w:r>
      <w:r w:rsidRPr="00553693">
        <w:rPr>
          <w:rFonts w:hAnsi="Times New Roman" w:ascii="Times New Roman"/>
          <w:b w:val="false"/>
        </w:rPr>
        <w:tab/>
      </w:r>
      <w:r w:rsidRPr="00553693">
        <w:rPr>
          <w:rFonts w:hAnsi="Times New Roman" w:ascii="Times New Roman"/>
          <w:b w:val="false"/>
        </w:rPr>
        <w:tab/>
      </w:r>
      <w:r w:rsidRPr="00553693">
        <w:rPr>
          <w:rFonts w:hAnsi="Times New Roman" w:ascii="Times New Roman"/>
          <w:b w:val="false"/>
        </w:rPr>
        <w:tab/>
      </w:r>
      <w:r w:rsidRPr="00553693">
        <w:rPr>
          <w:rFonts w:hAnsi="Times New Roman" w:ascii="Times New Roman"/>
          <w:b w:val="false"/>
        </w:rPr>
        <w:tab/>
      </w:r>
      <w:r w:rsidRPr="00553693">
        <w:rPr>
          <w:rFonts w:hAnsi="Times New Roman" w:ascii="Times New Roman"/>
          <w:b w:val="false"/>
        </w:rPr>
        <w:tab/>
      </w:r>
      <w:r w:rsidRPr="00553693">
        <w:rPr>
          <w:rFonts w:hAnsi="Times New Roman" w:ascii="Times New Roman"/>
          <w:b w:val="false"/>
        </w:rPr>
        <w:tab/>
      </w:r>
      <w:r w:rsidR="00D135F1" w:rsidRPr="00553693">
        <w:rPr>
          <w:rFonts w:hAnsi="Times New Roman" w:ascii="Times New Roman"/>
          <w:b w:val="false"/>
        </w:rPr>
        <w:t xml:space="preserve">      </w:t>
      </w:r>
      <w:r w:rsidRPr="00553693">
        <w:rPr>
          <w:rFonts w:hAnsi="Times New Roman" w:ascii="Times New Roman"/>
          <w:b w:val="false"/>
        </w:rPr>
        <w:tab/>
        <w:t xml:space="preserve">  Stečajni sudac</w:t>
      </w:r>
      <w:r w:rsidRPr="00553693">
        <w:rPr>
          <w:rFonts w:hAnsi="Times New Roman" w:ascii="Times New Roman"/>
          <w:b w:val="false"/>
        </w:rPr>
        <w:tab/>
      </w:r>
      <w:r w:rsidRPr="00553693">
        <w:rPr>
          <w:rFonts w:hAnsi="Times New Roman" w:ascii="Times New Roman"/>
          <w:b w:val="false"/>
        </w:rPr>
        <w:tab/>
      </w:r>
      <w:r w:rsidRPr="00553693">
        <w:rPr>
          <w:rFonts w:hAnsi="Times New Roman" w:ascii="Times New Roman"/>
          <w:b w:val="false"/>
        </w:rPr>
        <w:tab/>
      </w:r>
      <w:r w:rsidRPr="00553693">
        <w:rPr>
          <w:rFonts w:hAnsi="Times New Roman" w:ascii="Times New Roman"/>
          <w:b w:val="false"/>
        </w:rPr>
        <w:tab/>
      </w:r>
      <w:r w:rsidRPr="00553693">
        <w:rPr>
          <w:rFonts w:hAnsi="Times New Roman" w:ascii="Times New Roman"/>
          <w:b w:val="false"/>
        </w:rPr>
        <w:tab/>
      </w:r>
      <w:r w:rsidRPr="00553693">
        <w:rPr>
          <w:rFonts w:hAnsi="Times New Roman" w:ascii="Times New Roman"/>
          <w:b w:val="false"/>
        </w:rPr>
        <w:tab/>
      </w:r>
      <w:r w:rsidRPr="00553693">
        <w:rPr>
          <w:rFonts w:hAnsi="Times New Roman" w:ascii="Times New Roman"/>
          <w:b w:val="false"/>
        </w:rPr>
        <w:tab/>
        <w:t xml:space="preserve">                        </w:t>
      </w:r>
      <w:r w:rsidR="00D135F1" w:rsidRPr="00553693">
        <w:rPr>
          <w:rFonts w:hAnsi="Times New Roman" w:ascii="Times New Roman"/>
          <w:b w:val="false"/>
        </w:rPr>
        <w:t xml:space="preserve">   </w:t>
      </w:r>
      <w:r w:rsidR="00167E34" w:rsidRPr="00553693">
        <w:rPr>
          <w:rFonts w:hAnsi="Times New Roman" w:ascii="Times New Roman"/>
          <w:b w:val="false"/>
        </w:rPr>
        <w:t xml:space="preserve">        </w:t>
      </w:r>
      <w:r w:rsidR="000E56E2" w:rsidRPr="00553693">
        <w:rPr>
          <w:rFonts w:hAnsi="Times New Roman" w:ascii="Times New Roman"/>
          <w:b w:val="false"/>
        </w:rPr>
        <w:t xml:space="preserve">Vera Jelenović </w:t>
      </w:r>
      <w:r w:rsidRPr="00553693">
        <w:rPr>
          <w:rFonts w:hAnsi="Times New Roman" w:ascii="Times New Roman"/>
          <w:b w:val="false"/>
        </w:rPr>
        <w:t xml:space="preserve"> </w:t>
      </w:r>
    </w:p>
    <w:p w:rsidRDefault="00697F38" w:rsidR="00697F38" w:rsidRPr="00553693">
      <w:pPr>
        <w:jc w:val="both"/>
        <w:rPr>
          <w:rFonts w:hAnsi="Times New Roman" w:ascii="Times New Roman"/>
          <w:b w:val="false"/>
        </w:rPr>
      </w:pPr>
    </w:p>
    <w:p w:rsidRDefault="00697F38" w:rsidR="00697F38" w:rsidRPr="00553693">
      <w:pPr>
        <w:jc w:val="both"/>
        <w:rPr>
          <w:rFonts w:hAnsi="Times New Roman" w:ascii="Times New Roman"/>
          <w:b w:val="false"/>
        </w:rPr>
      </w:pPr>
    </w:p>
    <w:p w:rsidRDefault="004005CB" w:rsidR="004005CB" w:rsidRPr="00553693">
      <w:pPr>
        <w:rPr>
          <w:rFonts w:hAnsi="Times New Roman" w:ascii="Times New Roman"/>
          <w:b w:val="false"/>
        </w:rPr>
      </w:pPr>
    </w:p>
    <w:p w:rsidRDefault="00431D63" w:rsidR="00431D63" w:rsidRPr="00553693">
      <w:pPr>
        <w:rPr>
          <w:rFonts w:hAnsi="Times New Roman" w:ascii="Times New Roman"/>
          <w:b w:val="false"/>
        </w:rPr>
      </w:pPr>
      <w:r w:rsidRPr="00553693">
        <w:rPr>
          <w:rFonts w:hAnsi="Times New Roman" w:ascii="Times New Roman"/>
          <w:b w:val="false"/>
        </w:rPr>
        <w:t>UPUTA O PRAVNOM LIJEKU:</w:t>
      </w:r>
    </w:p>
    <w:p w:rsidRDefault="00431D63" w:rsidR="00431D63" w:rsidRPr="00553693">
      <w:pPr>
        <w:jc w:val="both"/>
        <w:rPr>
          <w:rFonts w:hAnsi="Times New Roman" w:ascii="Times New Roman"/>
          <w:b w:val="false"/>
        </w:rPr>
      </w:pPr>
      <w:r w:rsidRPr="00553693">
        <w:rPr>
          <w:rFonts w:hAnsi="Times New Roman" w:ascii="Times New Roman"/>
          <w:b w:val="false"/>
        </w:rPr>
        <w:tab/>
        <w:t xml:space="preserve">Protiv ovog rješenja </w:t>
      </w:r>
      <w:r w:rsidR="000E56E2" w:rsidRPr="00553693">
        <w:rPr>
          <w:rFonts w:hAnsi="Times New Roman" w:ascii="Times New Roman"/>
          <w:b w:val="false"/>
        </w:rPr>
        <w:t>imaju pravo na žalbu stečajni upravitelj i svaki stečajni vjerovnik</w:t>
      </w:r>
      <w:r w:rsidRPr="00553693">
        <w:rPr>
          <w:rFonts w:hAnsi="Times New Roman" w:ascii="Times New Roman"/>
          <w:b w:val="false"/>
        </w:rPr>
        <w:t xml:space="preserve"> u roku od 8 dana. </w:t>
      </w:r>
      <w:r w:rsidR="002C2DA7" w:rsidRPr="00553693">
        <w:rPr>
          <w:rFonts w:hAnsi="Times New Roman" w:ascii="Times New Roman"/>
          <w:b w:val="false"/>
        </w:rPr>
        <w:t>(</w:t>
      </w:r>
      <w:r w:rsidRPr="00553693">
        <w:rPr>
          <w:rFonts w:hAnsi="Times New Roman" w:ascii="Times New Roman"/>
          <w:b w:val="false"/>
        </w:rPr>
        <w:t>Žalba se podnosi putem ovog  suda u dva  istovjetna primjerka, a o žalbi odlučuje Visoki trgovački sud  Republike  Hrvatske.</w:t>
      </w: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553693" w:rsidR="00553693">
      <w:pPr>
        <w:rPr>
          <w:rFonts w:hAnsi="Times New Roman" w:ascii="Times New Roman"/>
          <w:b w:val="false"/>
        </w:rPr>
      </w:pPr>
    </w:p>
    <w:p w:rsidRDefault="002C2DA7" w:rsidR="00E21439" w:rsidRPr="00553693">
      <w:pPr>
        <w:rPr>
          <w:rFonts w:hAnsi="Times New Roman" w:ascii="Times New Roman"/>
          <w:b w:val="false"/>
        </w:rPr>
      </w:pPr>
      <w:r w:rsidRPr="00553693">
        <w:rPr>
          <w:rFonts w:hAnsi="Times New Roman" w:ascii="Times New Roman"/>
          <w:b w:val="false"/>
        </w:rPr>
        <w:t>DNA:</w:t>
      </w:r>
    </w:p>
    <w:p w:rsidRDefault="002C2DA7" w:rsidR="002C2DA7" w:rsidRPr="00553693">
      <w:pPr>
        <w:rPr>
          <w:rFonts w:hAnsi="Times New Roman" w:ascii="Times New Roman"/>
          <w:b w:val="false"/>
        </w:rPr>
      </w:pPr>
      <w:r w:rsidRPr="00553693">
        <w:rPr>
          <w:rFonts w:hAnsi="Times New Roman" w:ascii="Times New Roman"/>
          <w:b w:val="false"/>
        </w:rPr>
        <w:t>- st. upravitelju</w:t>
      </w:r>
    </w:p>
    <w:p w:rsidRDefault="002C2DA7" w:rsidR="002C2DA7" w:rsidRPr="00553693">
      <w:pPr>
        <w:rPr>
          <w:rFonts w:hAnsi="Times New Roman" w:ascii="Times New Roman"/>
          <w:b w:val="false"/>
        </w:rPr>
      </w:pPr>
      <w:r w:rsidRPr="00553693">
        <w:rPr>
          <w:rFonts w:hAnsi="Times New Roman" w:ascii="Times New Roman"/>
          <w:b w:val="false"/>
        </w:rPr>
        <w:t xml:space="preserve">- </w:t>
      </w:r>
      <w:r w:rsidR="00D751BE" w:rsidRPr="00553693">
        <w:rPr>
          <w:rFonts w:hAnsi="Times New Roman" w:ascii="Times New Roman"/>
          <w:b w:val="false"/>
        </w:rPr>
        <w:t>e-oglasna</w:t>
      </w:r>
      <w:r w:rsidRPr="00553693">
        <w:rPr>
          <w:rFonts w:hAnsi="Times New Roman" w:ascii="Times New Roman"/>
          <w:b w:val="false"/>
        </w:rPr>
        <w:t xml:space="preserve"> ploč</w:t>
      </w:r>
      <w:r w:rsidR="00D751BE" w:rsidRPr="00553693">
        <w:rPr>
          <w:rFonts w:hAnsi="Times New Roman" w:ascii="Times New Roman"/>
          <w:b w:val="false"/>
        </w:rPr>
        <w:t>a</w:t>
      </w:r>
      <w:r w:rsidRPr="00553693">
        <w:rPr>
          <w:rFonts w:hAnsi="Times New Roman" w:ascii="Times New Roman"/>
          <w:b w:val="false"/>
        </w:rPr>
        <w:t xml:space="preserve"> suda</w:t>
      </w:r>
    </w:p>
    <w:p w:rsidRDefault="009F772A" w:rsidP="00553693" w:rsidR="00553693" w:rsidRPr="00553693">
      <w:pPr>
        <w:rPr>
          <w:rFonts w:hAnsi="Times New Roman" w:ascii="Times New Roman"/>
          <w:b w:val="false"/>
        </w:rPr>
      </w:pPr>
      <w:r w:rsidRPr="00553693">
        <w:rPr>
          <w:rFonts w:hAnsi="Times New Roman" w:ascii="Times New Roman"/>
          <w:b w:val="false"/>
        </w:rPr>
        <w:t>- članovima OV</w:t>
      </w:r>
      <w:r w:rsidR="00553693" w:rsidRPr="00553693">
        <w:rPr>
          <w:rFonts w:hAnsi="Times New Roman" w:ascii="Times New Roman"/>
          <w:b w:val="false"/>
        </w:rPr>
        <w:t xml:space="preserve">: </w:t>
      </w:r>
    </w:p>
    <w:p w:rsidRDefault="00553693" w:rsidP="00553693" w:rsidR="00553693" w:rsidRPr="00553693">
      <w:pPr>
        <w:ind w:firstLine="720"/>
        <w:rPr>
          <w:rFonts w:hAnsi="Times New Roman" w:ascii="Times New Roman"/>
          <w:b w:val="false"/>
        </w:rPr>
      </w:pPr>
      <w:r w:rsidRPr="00553693">
        <w:rPr>
          <w:rFonts w:hAnsi="Times New Roman" w:ascii="Times New Roman"/>
          <w:b w:val="false"/>
        </w:rPr>
        <w:t>1. Porezna uprava Pazin – za Jasnu Orešković</w:t>
      </w:r>
    </w:p>
    <w:p w:rsidRDefault="00553693" w:rsidP="00553693" w:rsidR="00553693" w:rsidRPr="00553693">
      <w:pPr>
        <w:ind w:firstLine="720"/>
        <w:rPr>
          <w:rFonts w:hAnsi="Times New Roman" w:ascii="Times New Roman"/>
          <w:b w:val="false"/>
        </w:rPr>
      </w:pPr>
      <w:r w:rsidRPr="00553693">
        <w:rPr>
          <w:rFonts w:hAnsi="Times New Roman" w:ascii="Times New Roman"/>
          <w:b w:val="false"/>
        </w:rPr>
        <w:t>2. TVORNICA ŽELJEZNIČKIH VOZILA GREDELJ d.o.o. Zagreb, Vukomerečka cesta 89</w:t>
      </w:r>
    </w:p>
    <w:p w:rsidRDefault="00553693" w:rsidP="00553693" w:rsidR="00553693" w:rsidRPr="00553693">
      <w:pPr>
        <w:ind w:firstLine="720"/>
        <w:rPr>
          <w:rFonts w:hAnsi="Times New Roman" w:ascii="Times New Roman"/>
          <w:b w:val="false"/>
        </w:rPr>
      </w:pPr>
      <w:r w:rsidRPr="00553693">
        <w:rPr>
          <w:rFonts w:hAnsi="Times New Roman" w:ascii="Times New Roman"/>
          <w:b w:val="false"/>
        </w:rPr>
        <w:t>3. odv. Jolanda Velnić</w:t>
      </w:r>
    </w:p>
    <w:p w:rsidRDefault="00553693" w:rsidP="00553693" w:rsidR="00553693" w:rsidRPr="00553693">
      <w:pPr>
        <w:ind w:firstLine="720"/>
        <w:rPr>
          <w:rFonts w:hAnsi="Times New Roman" w:ascii="Times New Roman"/>
          <w:b w:val="false"/>
        </w:rPr>
      </w:pPr>
      <w:r w:rsidRPr="00553693">
        <w:rPr>
          <w:rFonts w:hAnsi="Times New Roman" w:ascii="Times New Roman"/>
          <w:b w:val="false"/>
        </w:rPr>
        <w:t>4. SOCIETE GENERALE – SPLITSKA BANKA d.d. Split, Ruđera Boškovića 16</w:t>
      </w:r>
    </w:p>
    <w:p w:rsidRDefault="00553693" w:rsidP="00553693" w:rsidR="00553693" w:rsidRPr="00553693">
      <w:pPr>
        <w:ind w:firstLine="720"/>
        <w:rPr>
          <w:rFonts w:hAnsi="Times New Roman" w:ascii="Times New Roman"/>
          <w:b w:val="false"/>
        </w:rPr>
      </w:pPr>
      <w:r w:rsidRPr="00553693">
        <w:rPr>
          <w:rFonts w:hAnsi="Times New Roman" w:ascii="Times New Roman"/>
          <w:b w:val="false"/>
        </w:rPr>
        <w:t>5. TEHNOMONT–BRODOGRADILIŠTE PULA  brodogradnja, društvo s ograničenom odgovornošću Pula, ulica Fižela 6</w:t>
      </w:r>
    </w:p>
    <w:p w:rsidRDefault="00553693" w:rsidP="00553693" w:rsidR="009F772A" w:rsidRPr="00553693">
      <w:pPr>
        <w:ind w:firstLine="720"/>
        <w:rPr>
          <w:rFonts w:hAnsi="Times New Roman" w:ascii="Times New Roman"/>
          <w:b w:val="false"/>
        </w:rPr>
      </w:pPr>
      <w:r w:rsidRPr="00553693">
        <w:rPr>
          <w:rFonts w:hAnsi="Times New Roman" w:ascii="Times New Roman"/>
          <w:b w:val="false"/>
        </w:rPr>
        <w:t>6. H-ABDUCO d.o.o. Zagreb, Slavonska avenija 6A</w:t>
      </w:r>
    </w:p>
    <w:p w:rsidRDefault="001C42EF" w:rsidR="001C42EF" w:rsidRPr="00553693">
      <w:pPr>
        <w:rPr>
          <w:rFonts w:hAnsi="Times New Roman" w:ascii="Times New Roman"/>
          <w:b w:val="false"/>
        </w:rPr>
      </w:pPr>
    </w:p>
    <w:p w:rsidRDefault="002C2DA7" w:rsidR="002C2DA7" w:rsidRPr="00553693">
      <w:pPr>
        <w:rPr>
          <w:rFonts w:hAnsi="Times New Roman" w:ascii="Times New Roman"/>
          <w:b w:val="false"/>
        </w:rPr>
      </w:pPr>
      <w:r w:rsidRPr="00553693">
        <w:rPr>
          <w:rFonts w:hAnsi="Times New Roman" w:ascii="Times New Roman"/>
          <w:b w:val="false"/>
        </w:rPr>
        <w:t xml:space="preserve">Rijeka, </w:t>
      </w:r>
      <w:r w:rsidR="00D751BE" w:rsidRPr="00553693">
        <w:rPr>
          <w:rFonts w:hAnsi="Times New Roman" w:ascii="Times New Roman"/>
          <w:b w:val="false"/>
        </w:rPr>
        <w:t>28. travnja 2016</w:t>
      </w:r>
      <w:r w:rsidR="005B4176" w:rsidRPr="00553693">
        <w:rPr>
          <w:rFonts w:hAnsi="Times New Roman" w:ascii="Times New Roman"/>
          <w:b w:val="false"/>
        </w:rPr>
        <w:t>.</w:t>
      </w:r>
      <w:r w:rsidRPr="00553693">
        <w:rPr>
          <w:rFonts w:hAnsi="Times New Roman" w:ascii="Times New Roman"/>
          <w:b w:val="false"/>
        </w:rPr>
        <w:t>g.</w:t>
      </w:r>
    </w:p>
    <w:p w:rsidRDefault="00D751BE" w:rsidR="00D751BE" w:rsidRPr="00553693">
      <w:pPr>
        <w:rPr>
          <w:rFonts w:hAnsi="Times New Roman" w:ascii="Times New Roman"/>
          <w:b w:val="false"/>
        </w:rPr>
      </w:pPr>
    </w:p>
    <w:p w:rsidRDefault="001C42EF" w:rsidR="001C42EF" w:rsidRPr="00553693">
      <w:pPr>
        <w:rPr>
          <w:rFonts w:hAnsi="Times New Roman" w:ascii="Times New Roman"/>
          <w:b w:val="false"/>
        </w:rPr>
      </w:pPr>
    </w:p>
    <w:p w:rsidRDefault="00D751BE" w:rsidR="00D751BE" w:rsidRPr="00553693">
      <w:pPr>
        <w:jc w:val="both"/>
        <w:rPr>
          <w:rFonts w:hAnsi="Times New Roman" w:ascii="Times New Roman"/>
          <w:b w:val="false"/>
        </w:rPr>
      </w:pPr>
      <w:r w:rsidRPr="00553693">
        <w:rPr>
          <w:rFonts w:hAnsi="Times New Roman" w:ascii="Times New Roman"/>
          <w:b w:val="false"/>
        </w:rPr>
        <w:t xml:space="preserve">                                                                                                 Stečajni sudac</w:t>
      </w:r>
    </w:p>
    <w:p w:rsidRDefault="00D751BE" w:rsidR="00D751BE" w:rsidRPr="00553693">
      <w:pPr>
        <w:jc w:val="both"/>
        <w:rPr>
          <w:rFonts w:hAnsi="Times New Roman" w:ascii="Times New Roman"/>
          <w:b w:val="false"/>
        </w:rPr>
      </w:pPr>
      <w:r w:rsidRPr="00553693">
        <w:rPr>
          <w:rFonts w:hAnsi="Times New Roman" w:ascii="Times New Roman"/>
          <w:b w:val="false"/>
        </w:rPr>
        <w:t xml:space="preserve">                                                                                                 Vera Jelenović </w:t>
      </w:r>
    </w:p>
    <w:p w:rsidRDefault="00D751BE" w:rsidR="00D751BE" w:rsidRPr="00553693">
      <w:pPr>
        <w:jc w:val="both"/>
        <w:rPr>
          <w:rFonts w:hAnsi="Times New Roman" w:ascii="Times New Roman"/>
          <w:b w:val="false"/>
        </w:rPr>
      </w:pPr>
    </w:p>
    <w:p w:rsidRDefault="001C42EF" w:rsidR="001C42EF" w:rsidRPr="00553693">
      <w:pPr>
        <w:rPr>
          <w:rFonts w:hAnsi="Times New Roman" w:ascii="Times New Roman"/>
          <w:b w:val="false"/>
        </w:rPr>
      </w:pPr>
    </w:p>
    <w:sectPr w:rsidSect="000E56E2" w:rsidR="001C42EF" w:rsidRPr="0055369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75D5" w:rsidR="00C875D5">
      <w:r>
        <w:separator/>
      </w:r>
    </w:p>
  </w:endnote>
  <w:endnote w:id="0" w:type="continuationSeparator">
    <w:p w:rsidRDefault="00C875D5" w:rsidR="00C875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1C45" w:rsidR="00351C4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1C45" w:rsidR="00351C4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1C45" w:rsidR="00351C4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503A">
      <w:rPr>
        <w:rStyle w:val="Brojstranice"/>
        <w:noProof/>
      </w:rPr>
      <w:t>5</w:t>
    </w:r>
    <w:r>
      <w:rPr>
        <w:rStyle w:val="Brojstranice"/>
      </w:rPr>
      <w:fldChar w:fldCharType="end"/>
    </w:r>
  </w:p>
  <w:p w:rsidRDefault="00351C45" w:rsidR="00351C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75D5" w:rsidR="00C875D5">
      <w:r>
        <w:separator/>
      </w:r>
    </w:p>
  </w:footnote>
  <w:footnote w:id="0" w:type="continuationSeparator">
    <w:p w:rsidRDefault="00C875D5" w:rsidR="00C875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1C45" w:rsidP="00832DD1" w:rsidR="00351C45" w:rsidRPr="00F435F8">
    <w:pPr>
      <w:jc w:val="right"/>
      <w:rPr>
        <w:rFonts w:hAnsi="Times New Roman" w:ascii="Times New Roman"/>
        <w:b w:val="false"/>
        <w:bCs/>
        <w:sz w:val="28"/>
      </w:rPr>
    </w:pPr>
    <w:r w:rsidRPr="00F435F8">
      <w:rPr>
        <w:rFonts w:hAnsi="Times New Roman" w:ascii="Times New Roman"/>
        <w:b w:val="false"/>
      </w:rPr>
      <w:tab/>
    </w:r>
    <w:r w:rsidRPr="00F435F8">
      <w:rPr>
        <w:rFonts w:hAnsi="Times New Roman" w:ascii="Times New Roman"/>
        <w:b w:val="false"/>
      </w:rPr>
      <w:tab/>
    </w:r>
    <w:r w:rsidRPr="00F435F8">
      <w:rPr>
        <w:rFonts w:hAnsi="Times New Roman" w:ascii="Times New Roman"/>
        <w:b w:val="false"/>
      </w:rPr>
      <w:tab/>
    </w:r>
    <w:r w:rsidRPr="00F435F8">
      <w:rPr>
        <w:rFonts w:hAnsi="Times New Roman" w:ascii="Times New Roman"/>
        <w:b w:val="false"/>
      </w:rPr>
      <w:tab/>
    </w:r>
    <w:r w:rsidRPr="00F435F8">
      <w:rPr>
        <w:rFonts w:hAnsi="Times New Roman" w:ascii="Times New Roman"/>
        <w:b w:val="false"/>
      </w:rPr>
      <w:tab/>
    </w:r>
    <w:r w:rsidRPr="00F435F8">
      <w:rPr>
        <w:rFonts w:hAnsi="Times New Roman" w:ascii="Times New Roman"/>
        <w:b w:val="false"/>
      </w:rPr>
      <w:tab/>
      <w:t xml:space="preserve">         Posl.br. 14 St-</w:t>
    </w:r>
    <w:r w:rsidR="00F435F8" w:rsidRPr="00F435F8">
      <w:rPr>
        <w:rFonts w:hAnsi="Times New Roman" w:ascii="Times New Roman"/>
        <w:b w:val="false"/>
      </w:rPr>
      <w:t>953/2011</w:t>
    </w:r>
  </w:p>
  <w:p w:rsidRDefault="00351C45" w:rsidR="00351C45" w:rsidRPr="00F435F8">
    <w:pPr>
      <w:pStyle w:val="Zaglavlje"/>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25DF6"/>
    <w:multiLevelType w:val="hybridMultilevel"/>
    <w:tmpl w:val="B7F8164A"/>
    <w:lvl w:tplc="BADE53CC"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063"/>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3652"/>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3EFC"/>
    <w:rsid w:val="000A5D82"/>
    <w:rsid w:val="000A5DE9"/>
    <w:rsid w:val="000B035D"/>
    <w:rsid w:val="000B1854"/>
    <w:rsid w:val="000B2EF4"/>
    <w:rsid w:val="000B44BF"/>
    <w:rsid w:val="000B54DD"/>
    <w:rsid w:val="000B6238"/>
    <w:rsid w:val="000B6C09"/>
    <w:rsid w:val="000B7CD5"/>
    <w:rsid w:val="000C02A4"/>
    <w:rsid w:val="000C3D83"/>
    <w:rsid w:val="000C6A60"/>
    <w:rsid w:val="000C6E28"/>
    <w:rsid w:val="000C73CD"/>
    <w:rsid w:val="000D34C6"/>
    <w:rsid w:val="000D38C1"/>
    <w:rsid w:val="000D586D"/>
    <w:rsid w:val="000D653A"/>
    <w:rsid w:val="000E42C2"/>
    <w:rsid w:val="000E56E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4657"/>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67E34"/>
    <w:rsid w:val="00170CA0"/>
    <w:rsid w:val="0017227E"/>
    <w:rsid w:val="00172B63"/>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1C01"/>
    <w:rsid w:val="001B63CC"/>
    <w:rsid w:val="001C2C82"/>
    <w:rsid w:val="001C2F51"/>
    <w:rsid w:val="001C2F77"/>
    <w:rsid w:val="001C42EF"/>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03A"/>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4AAA"/>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2DA7"/>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2BF5"/>
    <w:rsid w:val="002F312A"/>
    <w:rsid w:val="002F396E"/>
    <w:rsid w:val="002F7C86"/>
    <w:rsid w:val="00300144"/>
    <w:rsid w:val="003004B2"/>
    <w:rsid w:val="00300DA2"/>
    <w:rsid w:val="00301105"/>
    <w:rsid w:val="0030601D"/>
    <w:rsid w:val="003060AB"/>
    <w:rsid w:val="00306D29"/>
    <w:rsid w:val="00307C7B"/>
    <w:rsid w:val="00310E88"/>
    <w:rsid w:val="00310EB7"/>
    <w:rsid w:val="003125C4"/>
    <w:rsid w:val="00312E78"/>
    <w:rsid w:val="0031600D"/>
    <w:rsid w:val="00316605"/>
    <w:rsid w:val="00324177"/>
    <w:rsid w:val="003248FF"/>
    <w:rsid w:val="00326382"/>
    <w:rsid w:val="003271D4"/>
    <w:rsid w:val="00330139"/>
    <w:rsid w:val="003317EC"/>
    <w:rsid w:val="00332A05"/>
    <w:rsid w:val="00334570"/>
    <w:rsid w:val="00334ABD"/>
    <w:rsid w:val="00337AEA"/>
    <w:rsid w:val="003429FC"/>
    <w:rsid w:val="003443CA"/>
    <w:rsid w:val="00350E3D"/>
    <w:rsid w:val="00351350"/>
    <w:rsid w:val="00351C45"/>
    <w:rsid w:val="003540C6"/>
    <w:rsid w:val="003553E9"/>
    <w:rsid w:val="00355EBC"/>
    <w:rsid w:val="003561B9"/>
    <w:rsid w:val="003564EF"/>
    <w:rsid w:val="00357987"/>
    <w:rsid w:val="003605AF"/>
    <w:rsid w:val="00360C05"/>
    <w:rsid w:val="0036677A"/>
    <w:rsid w:val="00366D76"/>
    <w:rsid w:val="0036745E"/>
    <w:rsid w:val="00370896"/>
    <w:rsid w:val="00372961"/>
    <w:rsid w:val="003766B9"/>
    <w:rsid w:val="00376734"/>
    <w:rsid w:val="0037682A"/>
    <w:rsid w:val="00377936"/>
    <w:rsid w:val="003817E1"/>
    <w:rsid w:val="003834C4"/>
    <w:rsid w:val="003851BE"/>
    <w:rsid w:val="003861FC"/>
    <w:rsid w:val="00386A43"/>
    <w:rsid w:val="0039003C"/>
    <w:rsid w:val="00392FEC"/>
    <w:rsid w:val="00396724"/>
    <w:rsid w:val="00396B35"/>
    <w:rsid w:val="00396B82"/>
    <w:rsid w:val="00397128"/>
    <w:rsid w:val="003A2DDD"/>
    <w:rsid w:val="003A3819"/>
    <w:rsid w:val="003A5B74"/>
    <w:rsid w:val="003A6F1A"/>
    <w:rsid w:val="003A758E"/>
    <w:rsid w:val="003B1F63"/>
    <w:rsid w:val="003B21FB"/>
    <w:rsid w:val="003B421F"/>
    <w:rsid w:val="003B46D0"/>
    <w:rsid w:val="003B6619"/>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5CB"/>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1D63"/>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64B1"/>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72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8EE"/>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693"/>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623"/>
    <w:rsid w:val="00591741"/>
    <w:rsid w:val="005928A1"/>
    <w:rsid w:val="005A0453"/>
    <w:rsid w:val="005A15D5"/>
    <w:rsid w:val="005A3FD7"/>
    <w:rsid w:val="005A49AC"/>
    <w:rsid w:val="005B1E45"/>
    <w:rsid w:val="005B236F"/>
    <w:rsid w:val="005B4176"/>
    <w:rsid w:val="005B65A4"/>
    <w:rsid w:val="005C06A3"/>
    <w:rsid w:val="005C1F05"/>
    <w:rsid w:val="005C5E9A"/>
    <w:rsid w:val="005C6209"/>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4DBC"/>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752"/>
    <w:rsid w:val="00686925"/>
    <w:rsid w:val="0068766D"/>
    <w:rsid w:val="00691A3B"/>
    <w:rsid w:val="00694731"/>
    <w:rsid w:val="00694D45"/>
    <w:rsid w:val="00697F38"/>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68C6"/>
    <w:rsid w:val="006C7380"/>
    <w:rsid w:val="006D0A9E"/>
    <w:rsid w:val="006D239B"/>
    <w:rsid w:val="006D45AE"/>
    <w:rsid w:val="006D6C7A"/>
    <w:rsid w:val="006D6FBB"/>
    <w:rsid w:val="006D73F4"/>
    <w:rsid w:val="006D7644"/>
    <w:rsid w:val="006E159C"/>
    <w:rsid w:val="006E190A"/>
    <w:rsid w:val="006E1977"/>
    <w:rsid w:val="006E4386"/>
    <w:rsid w:val="006E7C2C"/>
    <w:rsid w:val="006F0B17"/>
    <w:rsid w:val="006F5EBE"/>
    <w:rsid w:val="0070173B"/>
    <w:rsid w:val="00701D02"/>
    <w:rsid w:val="0070215D"/>
    <w:rsid w:val="007046AB"/>
    <w:rsid w:val="00704F48"/>
    <w:rsid w:val="0070688C"/>
    <w:rsid w:val="00706F2C"/>
    <w:rsid w:val="007106B6"/>
    <w:rsid w:val="00711C0C"/>
    <w:rsid w:val="0071214C"/>
    <w:rsid w:val="00717E94"/>
    <w:rsid w:val="007219A8"/>
    <w:rsid w:val="007230C4"/>
    <w:rsid w:val="00723330"/>
    <w:rsid w:val="00724074"/>
    <w:rsid w:val="00725136"/>
    <w:rsid w:val="00726CAE"/>
    <w:rsid w:val="00727E87"/>
    <w:rsid w:val="007322E3"/>
    <w:rsid w:val="00735874"/>
    <w:rsid w:val="00740B19"/>
    <w:rsid w:val="00741476"/>
    <w:rsid w:val="00743A94"/>
    <w:rsid w:val="00743AEF"/>
    <w:rsid w:val="00744389"/>
    <w:rsid w:val="00744FC5"/>
    <w:rsid w:val="00745F15"/>
    <w:rsid w:val="007516D4"/>
    <w:rsid w:val="0075260D"/>
    <w:rsid w:val="00754A0E"/>
    <w:rsid w:val="00757BBA"/>
    <w:rsid w:val="007608AE"/>
    <w:rsid w:val="00761D50"/>
    <w:rsid w:val="00762388"/>
    <w:rsid w:val="0076291B"/>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5D9D"/>
    <w:rsid w:val="00826543"/>
    <w:rsid w:val="0082671F"/>
    <w:rsid w:val="00830288"/>
    <w:rsid w:val="00830F98"/>
    <w:rsid w:val="008316CE"/>
    <w:rsid w:val="00832DD1"/>
    <w:rsid w:val="00832E4B"/>
    <w:rsid w:val="008350F5"/>
    <w:rsid w:val="00840607"/>
    <w:rsid w:val="00844F9D"/>
    <w:rsid w:val="00850229"/>
    <w:rsid w:val="008524CF"/>
    <w:rsid w:val="00853182"/>
    <w:rsid w:val="00853D0B"/>
    <w:rsid w:val="0085494C"/>
    <w:rsid w:val="00855AA9"/>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0AA"/>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562F"/>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2CE8"/>
    <w:rsid w:val="00964F9B"/>
    <w:rsid w:val="00965891"/>
    <w:rsid w:val="009666BF"/>
    <w:rsid w:val="00967042"/>
    <w:rsid w:val="009673A1"/>
    <w:rsid w:val="009705FB"/>
    <w:rsid w:val="00970884"/>
    <w:rsid w:val="00972517"/>
    <w:rsid w:val="0097414C"/>
    <w:rsid w:val="00975267"/>
    <w:rsid w:val="00975585"/>
    <w:rsid w:val="00975B6C"/>
    <w:rsid w:val="00976540"/>
    <w:rsid w:val="00977E3C"/>
    <w:rsid w:val="00977F24"/>
    <w:rsid w:val="00977FFD"/>
    <w:rsid w:val="00980829"/>
    <w:rsid w:val="00981AF8"/>
    <w:rsid w:val="009833A4"/>
    <w:rsid w:val="0098457C"/>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72A"/>
    <w:rsid w:val="009F7820"/>
    <w:rsid w:val="00A00227"/>
    <w:rsid w:val="00A01F4A"/>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403"/>
    <w:rsid w:val="00BF4E06"/>
    <w:rsid w:val="00BF50C7"/>
    <w:rsid w:val="00BF6066"/>
    <w:rsid w:val="00C02A0F"/>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875D5"/>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3B8D"/>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35F1"/>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1BE"/>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EF7B89"/>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1C9"/>
    <w:rsid w:val="00F30575"/>
    <w:rsid w:val="00F4265C"/>
    <w:rsid w:val="00F435F8"/>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4641"/>
    <w:rsid w:val="00FC6114"/>
    <w:rsid w:val="00FC62C7"/>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431D63"/>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431D63"/>
  </w:style>
  <w:style w:styleId="Zaglavlje" w:type="paragraph">
    <w:name w:val="header"/>
    <w:basedOn w:val="Normal"/>
    <w:rsid w:val="00832DD1"/>
    <w:pPr>
      <w:tabs>
        <w:tab w:pos="4536" w:val="center"/>
        <w:tab w:pos="9072" w:val="right"/>
      </w:tabs>
    </w:pPr>
  </w:style>
  <w:style w:customStyle="true" w:styleId="tabletextfield" w:type="character">
    <w:name w:val="table_text_field"/>
    <w:rsid w:val="00F435F8"/>
  </w:style>
  <w:style w:styleId="Tekstrezerviranogmjesta" w:type="character">
    <w:name w:val="Placeholder Text"/>
    <w:basedOn w:val="Zadanifontodlomka"/>
    <w:uiPriority w:val="99"/>
    <w:semiHidden/>
    <w:rsid w:val="0020503A"/>
    <w:rPr>
      <w:color w:val="808080"/>
      <w:bdr w:space="0" w:sz="0" w:color="auto" w:val="none"/>
      <w:shd w:fill="auto" w:color="auto" w:val="clear"/>
    </w:rPr>
  </w:style>
  <w:style w:customStyle="true" w:styleId="eSPISCCParagraphDefaultFont" w:type="character">
    <w:name w:val="eSPIS_CC_Paragraph Default Font"/>
    <w:basedOn w:val="Zadanifontodlomka"/>
    <w:rsid w:val="002050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503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050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503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20503A"/>
    <w:rPr>
      <w:rFonts w:cs="Tahoma" w:hAnsi="Tahoma" w:ascii="Tahoma"/>
      <w:sz w:val="16"/>
      <w:szCs w:val="16"/>
    </w:rPr>
  </w:style>
  <w:style w:customStyle="true" w:styleId="TekstbaloniaChar" w:type="character">
    <w:name w:val="Tekst balončića Char"/>
    <w:basedOn w:val="Zadanifontodlomka"/>
    <w:link w:val="Tekstbalonia"/>
    <w:rsid w:val="0020503A"/>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431D63"/>
    <w:pPr>
      <w:tabs>
        <w:tab w:pos="4536" w:val="center"/>
        <w:tab w:pos="9072" w:val="right"/>
      </w:tabs>
    </w:pPr>
    <w:rPr>
      <w:rFonts w:ascii="Times New Roman" w:hAnsi="Times New Roman"/>
      <w:b w:val="0"/>
      <w:lang w:eastAsia="hr-HR"/>
    </w:rPr>
  </w:style>
  <w:style w:styleId="Brojstranice" w:type="character">
    <w:name w:val="page number"/>
    <w:basedOn w:val="Zadanifontodlomka"/>
    <w:rsid w:val="00431D63"/>
  </w:style>
  <w:style w:styleId="Zaglavlje" w:type="paragraph">
    <w:name w:val="header"/>
    <w:basedOn w:val="Normal"/>
    <w:rsid w:val="00832DD1"/>
    <w:pPr>
      <w:tabs>
        <w:tab w:pos="4536" w:val="center"/>
        <w:tab w:pos="9072" w:val="right"/>
      </w:tabs>
    </w:pPr>
  </w:style>
  <w:style w:customStyle="1" w:styleId="tabletextfield" w:type="character">
    <w:name w:val="table_text_field"/>
    <w:rsid w:val="00F435F8"/>
  </w:style>
  <w:style w:styleId="Tekstrezerviranogmjesta" w:type="character">
    <w:name w:val="Placeholder Text"/>
    <w:basedOn w:val="Zadanifontodlomka"/>
    <w:uiPriority w:val="99"/>
    <w:semiHidden/>
    <w:rsid w:val="0020503A"/>
    <w:rPr>
      <w:color w:val="808080"/>
      <w:bdr w:color="auto" w:space="0" w:sz="0" w:val="none"/>
      <w:shd w:color="auto" w:fill="auto" w:val="clear"/>
    </w:rPr>
  </w:style>
  <w:style w:customStyle="1" w:styleId="eSPISCCParagraphDefaultFont" w:type="character">
    <w:name w:val="eSPIS_CC_Paragraph Default Font"/>
    <w:basedOn w:val="Zadanifontodlomka"/>
    <w:rsid w:val="002050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503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050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503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20503A"/>
    <w:rPr>
      <w:rFonts w:ascii="Tahoma" w:cs="Tahoma" w:hAnsi="Tahoma"/>
      <w:sz w:val="16"/>
      <w:szCs w:val="16"/>
    </w:rPr>
  </w:style>
  <w:style w:customStyle="1" w:styleId="TekstbaloniaChar" w:type="character">
    <w:name w:val="Tekst balončića Char"/>
    <w:basedOn w:val="Zadanifontodlomka"/>
    <w:link w:val="Tekstbalonia"/>
    <w:rsid w:val="0020503A"/>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953</izvorni_sadrzaj>
    <derivirana_varijabla naziv="DomainObject.Predmet.Broj_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2011.</izvorni_sadrzaj>
    <derivirana_varijabla naziv="DomainObject.Predmet.DatumOsnivanja_1">24.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St-953/2011</izvorni_sadrzaj>
    <derivirana_varijabla naziv="DomainObject.Predmet.OznakaBroj_1">St-953/2011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 METAL d.d.  Pula</izvorni_sadrzaj>
    <derivirana_varijabla naziv="DomainObject.Predmet.ProtustrankaFormated_1">  JADRAN - METAL d.d.  Pula</derivirana_varijabla>
  </DomainObject.Predmet.ProtustrankaFormated>
  <DomainObject.Predmet.ProtustrankaFormatedOIB>
    <izvorni_sadrzaj>  JADRAN - METAL d.d.  Pula, OIB 75144446829</izvorni_sadrzaj>
    <derivirana_varijabla naziv="DomainObject.Predmet.ProtustrankaFormatedOIB_1">  JADRAN - METAL d.d.  Pula, OIB 75144446829</derivirana_varijabla>
  </DomainObject.Predmet.ProtustrankaFormatedOIB>
  <DomainObject.Predmet.ProtustrankaFormatedWithAdress>
    <izvorni_sadrzaj> JADRAN - METAL d.d.  Pula, Valica 2, 52 100 Pula</izvorni_sadrzaj>
    <derivirana_varijabla naziv="DomainObject.Predmet.ProtustrankaFormatedWithAdress_1"> JADRAN - METAL d.d.  Pula, Valica 2, 52 100 Pula</derivirana_varijabla>
  </DomainObject.Predmet.ProtustrankaFormatedWithAdress>
  <DomainObject.Predmet.ProtustrankaFormatedWithAdressOIB>
    <izvorni_sadrzaj> JADRAN - METAL d.d.  Pula, OIB 75144446829, Valica 2, 52 100 Pula</izvorni_sadrzaj>
    <derivirana_varijabla naziv="DomainObject.Predmet.ProtustrankaFormatedWithAdressOIB_1"> JADRAN - METAL d.d.  Pula, OIB 75144446829, Valica 2, 52 100 Pula</derivirana_varijabla>
  </DomainObject.Predmet.ProtustrankaFormatedWithAdressOIB>
  <DomainObject.Predmet.ProtustrankaWithAdress>
    <izvorni_sadrzaj>JADRAN - METAL d.d.  Pula Valica 2, 52 100 Pula</izvorni_sadrzaj>
    <derivirana_varijabla naziv="DomainObject.Predmet.ProtustrankaWithAdress_1">JADRAN - METAL d.d.  Pula Valica 2, 52 100 Pula</derivirana_varijabla>
  </DomainObject.Predmet.ProtustrankaWithAdress>
  <DomainObject.Predmet.ProtustrankaWithAdressOIB>
    <izvorni_sadrzaj>JADRAN - METAL d.d.  Pula, OIB 75144446829, Valica 2, 52 100 Pula</izvorni_sadrzaj>
    <derivirana_varijabla naziv="DomainObject.Predmet.ProtustrankaWithAdressOIB_1">JADRAN - METAL d.d.  Pula, OIB 75144446829, Valica 2, 52 100 Pula</derivirana_varijabla>
  </DomainObject.Predmet.ProtustrankaWithAdressOIB>
  <DomainObject.Predmet.ProtustrankaNazivFormated>
    <izvorni_sadrzaj>JADRAN - METAL d.d.  Pula</izvorni_sadrzaj>
    <derivirana_varijabla naziv="DomainObject.Predmet.ProtustrankaNazivFormated_1">JADRAN - METAL d.d.  Pula</derivirana_varijabla>
  </DomainObject.Predmet.ProtustrankaNazivFormated>
  <DomainObject.Predmet.ProtustrankaNazivFormatedOIB>
    <izvorni_sadrzaj>JADRAN - METAL d.d.  Pula, OIB 75144446829</izvorni_sadrzaj>
    <derivirana_varijabla naziv="DomainObject.Predmet.ProtustrankaNazivFormatedOIB_1">JADRAN - METAL d.d.  Pula, OIB 75144446829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TŽV GREDELJ d.o.o. Zagreb</izvorni_sadrzaj>
    <derivirana_varijabla naziv="DomainObject.Predmet.StrankaFormated_1">  TŽV GREDELJ d.o.o. Zagreb</derivirana_varijabla>
  </DomainObject.Predmet.StrankaFormated>
  <DomainObject.Predmet.StrankaFormatedOIB>
    <izvorni_sadrzaj>  TŽV GREDELJ d.o.o. Zagreb, OIB 65952859647</izvorni_sadrzaj>
    <derivirana_varijabla naziv="DomainObject.Predmet.StrankaFormatedOIB_1">  TŽV GREDELJ d.o.o. Zagreb, OIB 65952859647</derivirana_varijabla>
  </DomainObject.Predmet.StrankaFormatedOIB>
  <DomainObject.Predmet.StrankaFormatedWithAdress>
    <izvorni_sadrzaj> TŽV GREDELJ d.o.o. Zagreb, Vukomerečka bb, 10 000 Zagreb</izvorni_sadrzaj>
    <derivirana_varijabla naziv="DomainObject.Predmet.StrankaFormatedWithAdress_1"> TŽV GREDELJ d.o.o. Zagreb, Vukomerečka bb, 10 000 Zagreb</derivirana_varijabla>
  </DomainObject.Predmet.StrankaFormatedWithAdress>
  <DomainObject.Predmet.StrankaFormatedWithAdressOIB>
    <izvorni_sadrzaj> TŽV GREDELJ d.o.o. Zagreb, OIB 65952859647, Vukomerečka bb, 10 000 Zagreb</izvorni_sadrzaj>
    <derivirana_varijabla naziv="DomainObject.Predmet.StrankaFormatedWithAdressOIB_1"> TŽV GREDELJ d.o.o. Zagreb, OIB 65952859647, Vukomerečka bb, 10 000 Zagreb</derivirana_varijabla>
  </DomainObject.Predmet.StrankaFormatedWithAdressOIB>
  <DomainObject.Predmet.StrankaWithAdress>
    <izvorni_sadrzaj>TŽV GREDELJ d.o.o. Zagreb Vukomerečka bb,10 000 Zagreb</izvorni_sadrzaj>
    <derivirana_varijabla naziv="DomainObject.Predmet.StrankaWithAdress_1">TŽV GREDELJ d.o.o. Zagreb Vukomerečka bb,10 000 Zagreb</derivirana_varijabla>
  </DomainObject.Predmet.StrankaWithAdress>
  <DomainObject.Predmet.StrankaWithAdressOIB>
    <izvorni_sadrzaj>TŽV GREDELJ d.o.o. Zagreb, OIB 65952859647, Vukomerečka bb,10 000 Zagreb</izvorni_sadrzaj>
    <derivirana_varijabla naziv="DomainObject.Predmet.StrankaWithAdressOIB_1">TŽV GREDELJ d.o.o. Zagreb, OIB 65952859647, Vukomerečka bb,10 000 Zagreb</derivirana_varijabla>
  </DomainObject.Predmet.StrankaWithAdressOIB>
  <DomainObject.Predmet.StrankaNazivFormated>
    <izvorni_sadrzaj>TŽV GREDELJ d.o.o. Zagreb</izvorni_sadrzaj>
    <derivirana_varijabla naziv="DomainObject.Predmet.StrankaNazivFormated_1">TŽV GREDELJ d.o.o. Zagreb</derivirana_varijabla>
  </DomainObject.Predmet.StrankaNazivFormated>
  <DomainObject.Predmet.StrankaNazivFormatedOIB>
    <izvorni_sadrzaj>TŽV GREDELJ d.o.o. Zagreb, OIB 65952859647</izvorni_sadrzaj>
    <derivirana_varijabla naziv="DomainObject.Predmet.StrankaNazivFormatedOIB_1">TŽV GREDELJ d.o.o. Zagreb, OIB 65952859647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TŽV GREDELJ d.o.o. Zagreb</item>
    </izvorni_sadrzaj>
    <derivirana_varijabla naziv="DomainObject.Predmet.StrankaListFormated_1">
      <item>TŽV GREDELJ d.o.o. Zagreb</item>
    </derivirana_varijabla>
  </DomainObject.Predmet.StrankaListFormated>
  <DomainObject.Predmet.StrankaListFormatedOIB>
    <izvorni_sadrzaj>
      <item>TŽV GREDELJ d.o.o. Zagreb, OIB 65952859647</item>
    </izvorni_sadrzaj>
    <derivirana_varijabla naziv="DomainObject.Predmet.StrankaListFormatedOIB_1">
      <item>TŽV GREDELJ d.o.o. Zagreb, OIB 65952859647</item>
    </derivirana_varijabla>
  </DomainObject.Predmet.StrankaListFormatedOIB>
  <DomainObject.Predmet.StrankaListFormatedWithAdress>
    <izvorni_sadrzaj>
      <item>TŽV GREDELJ d.o.o. Zagreb, Vukomerečka bb, 10 000 Zagreb</item>
    </izvorni_sadrzaj>
    <derivirana_varijabla naziv="DomainObject.Predmet.StrankaListFormatedWithAdress_1">
      <item>TŽV GREDELJ d.o.o. Zagreb, Vukomerečka bb, 10 000 Zagreb</item>
    </derivirana_varijabla>
  </DomainObject.Predmet.StrankaListFormatedWithAdress>
  <DomainObject.Predmet.StrankaListFormatedWithAdressOIB>
    <izvorni_sadrzaj>
      <item>TŽV GREDELJ d.o.o. Zagreb, OIB 65952859647, Vukomerečka bb, 10 000 Zagreb</item>
    </izvorni_sadrzaj>
    <derivirana_varijabla naziv="DomainObject.Predmet.StrankaListFormatedWithAdressOIB_1">
      <item>TŽV GREDELJ d.o.o. Zagreb, OIB 65952859647, Vukomerečka bb, 10 000 Zagreb</item>
    </derivirana_varijabla>
  </DomainObject.Predmet.StrankaListFormatedWithAdressOIB>
  <DomainObject.Predmet.StrankaListNazivFormated>
    <izvorni_sadrzaj>
      <item>TŽV GREDELJ d.o.o. Zagreb</item>
    </izvorni_sadrzaj>
    <derivirana_varijabla naziv="DomainObject.Predmet.StrankaListNazivFormated_1">
      <item>TŽV GREDELJ d.o.o. Zagreb</item>
    </derivirana_varijabla>
  </DomainObject.Predmet.StrankaListNazivFormated>
  <DomainObject.Predmet.StrankaListNazivFormatedOIB>
    <izvorni_sadrzaj>
      <item>TŽV GREDELJ d.o.o. Zagreb, OIB 65952859647</item>
    </izvorni_sadrzaj>
    <derivirana_varijabla naziv="DomainObject.Predmet.StrankaListNazivFormatedOIB_1">
      <item>TŽV GREDELJ d.o.o. Zagreb, OIB 65952859647</item>
    </derivirana_varijabla>
  </DomainObject.Predmet.StrankaListNazivFormatedOIB>
  <DomainObject.Predmet.ProtuStrankaListFormated>
    <izvorni_sadrzaj>
      <item>JADRAN - METAL d.d.  Pula</item>
    </izvorni_sadrzaj>
    <derivirana_varijabla naziv="DomainObject.Predmet.ProtuStrankaListFormated_1">
      <item>JADRAN - METAL d.d.  Pula</item>
    </derivirana_varijabla>
  </DomainObject.Predmet.ProtuStrankaListFormated>
  <DomainObject.Predmet.ProtuStrankaListFormatedOIB>
    <izvorni_sadrzaj>
      <item>JADRAN - METAL d.d.  Pula, OIB 75144446829</item>
    </izvorni_sadrzaj>
    <derivirana_varijabla naziv="DomainObject.Predmet.ProtuStrankaListFormatedOIB_1">
      <item>JADRAN - METAL d.d.  Pula, OIB 75144446829</item>
    </derivirana_varijabla>
  </DomainObject.Predmet.ProtuStrankaListFormatedOIB>
  <DomainObject.Predmet.ProtuStrankaListFormatedWithAdress>
    <izvorni_sadrzaj>
      <item>JADRAN - METAL d.d.  Pula, Valica 2, 52 100 Pula</item>
    </izvorni_sadrzaj>
    <derivirana_varijabla naziv="DomainObject.Predmet.ProtuStrankaListFormatedWithAdress_1">
      <item>JADRAN - METAL d.d.  Pula, Valica 2, 52 100 Pula</item>
    </derivirana_varijabla>
  </DomainObject.Predmet.ProtuStrankaListFormatedWithAdress>
  <DomainObject.Predmet.ProtuStrankaListFormatedWithAdressOIB>
    <izvorni_sadrzaj>
      <item>JADRAN - METAL d.d.  Pula, OIB 75144446829, Valica 2, 52 100 Pula</item>
    </izvorni_sadrzaj>
    <derivirana_varijabla naziv="DomainObject.Predmet.ProtuStrankaListFormatedWithAdressOIB_1">
      <item>JADRAN - METAL d.d.  Pula, OIB 75144446829, Valica 2, 52 100 Pula</item>
    </derivirana_varijabla>
  </DomainObject.Predmet.ProtuStrankaListFormatedWithAdressOIB>
  <DomainObject.Predmet.ProtuStrankaListNazivFormated>
    <izvorni_sadrzaj>
      <item>JADRAN - METAL d.d.  Pula</item>
    </izvorni_sadrzaj>
    <derivirana_varijabla naziv="DomainObject.Predmet.ProtuStrankaListNazivFormated_1">
      <item>JADRAN - METAL d.d.  Pula</item>
    </derivirana_varijabla>
  </DomainObject.Predmet.ProtuStrankaListNazivFormated>
  <DomainObject.Predmet.ProtuStrankaListNazivFormatedOIB>
    <izvorni_sadrzaj>
      <item>JADRAN - METAL d.d.  Pula, OIB 75144446829</item>
    </izvorni_sadrzaj>
    <derivirana_varijabla naziv="DomainObject.Predmet.ProtuStrankaListNazivFormatedOIB_1">
      <item>JADRAN - METAL d.d.  Pula, OIB 75144446829</item>
    </derivirana_varijabla>
  </DomainObject.Predmet.ProtuStrankaListNazivFormatedOIB>
  <DomainObject.Predmet.OstaliListFormated>
    <izvorni_sadrzaj>
      <item>Odvjetničko društvo Krajinović i Jurčić</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izvorni_sadrzaj>
    <derivirana_varijabla naziv="DomainObject.Predmet.OstaliListFormated_1">
      <item>Odvjetničko društvo Krajinović i Jurčić</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derivirana_varijabla>
  </DomainObject.Predmet.OstaliListFormated>
  <DomainObject.Predmet.OstaliListFormatedOIB>
    <izvorni_sadrzaj>
      <item>Odvjetničko društvo Krajinović i Jurčić, OIB 69806466762</item>
      <item>računovodstvo</item>
      <item>Županijsko državno odvjetništvo u Rijeci</item>
      <item>FINA PULA</item>
      <item>oglasna ploča</item>
      <item>sudski registar</item>
      <item>Hypo Alpe-Adria-Bank d.d., OIB 14036333877</item>
      <item>Narodne novine d.d.</item>
      <item>REPUBLIKA HRVATSKA</item>
      <item>TVORNICA ŽELJEZNIČKIH VOZILA GREDELJ d.o.o.</item>
      <item>TEHNOMONT-BRODOGRADILIŠTE PULA d.o.o.</item>
      <item>METIS d.d.</item>
      <item>H - ABDUCO d.o.o.</item>
      <item>Andrej Sablić, OIB 53418504315</item>
    </izvorni_sadrzaj>
    <derivirana_varijabla naziv="DomainObject.Predmet.OstaliListFormatedOIB_1">
      <item>Odvjetničko društvo Krajinović i Jurčić, OIB 69806466762</item>
      <item>računovodstvo</item>
      <item>Županijsko državno odvjetništvo u Rijeci</item>
      <item>FINA PULA</item>
      <item>oglasna ploča</item>
      <item>sudski registar</item>
      <item>Hypo Alpe-Adria-Bank d.d., OIB 14036333877</item>
      <item>Narodne novine d.d.</item>
      <item>REPUBLIKA HRVATSKA</item>
      <item>TVORNICA ŽELJEZNIČKIH VOZILA GREDELJ d.o.o.</item>
      <item>TEHNOMONT-BRODOGRADILIŠTE PULA d.o.o.</item>
      <item>METIS d.d.</item>
      <item>H - ABDUCO d.o.o.</item>
      <item>Andrej Sablić, OIB 53418504315</item>
    </derivirana_varijabla>
  </DomainObject.Predmet.OstaliListFormatedOIB>
  <DomainObject.Predmet.OstaliListFormatedWithAdress>
    <izvorni_sadrzaj>
      <item>Odvjetničko društvo Krajinović i Jurčić, Boškovićeva 6, 10 000 Zagreb</item>
      <item>računovodstvo</item>
      <item>Županijsko državno odvjetništvo u Rijeci</item>
      <item>FINA PULA</item>
      <item>oglasna ploča</item>
      <item>sudski registar</item>
      <item>Hypo Alpe-Adria-Bank d.d., Slavonska avenija 6, 10 000 Zagreb</item>
      <item>Narodne novine d.d., SR Njemačke 6, 10 020 Zagreb</item>
      <item>REPUBLIKA HRVATSKA</item>
      <item>TVORNICA ŽELJEZNIČKIH VOZILA GREDELJ d.o.o., Vukomerečka c. 89, 10000 Zagreb</item>
      <item>TEHNOMONT-BRODOGRADILIŠTE PULA d.o.o., Fižela 6, 52 100 Pula</item>
      <item>METIS d.d., Kukuljanovo 414, 51 223 Škrljevo</item>
      <item>H - ABDUCO d.o.o., Slavonska avenija 6A, 10000 Zagreb</item>
      <item>Andrej Sablić, Kumičićeva 41, 51000 Rijeka</item>
    </izvorni_sadrzaj>
    <derivirana_varijabla naziv="DomainObject.Predmet.OstaliListFormatedWithAdress_1">
      <item>Odvjetničko društvo Krajinović i Jurčić, Boškovićeva 6, 10 000 Zagreb</item>
      <item>računovodstvo</item>
      <item>Županijsko državno odvjetništvo u Rijeci</item>
      <item>FINA PULA</item>
      <item>oglasna ploča</item>
      <item>sudski registar</item>
      <item>Hypo Alpe-Adria-Bank d.d., Slavonska avenija 6, 10 000 Zagreb</item>
      <item>Narodne novine d.d., SR Njemačke 6, 10 020 Zagreb</item>
      <item>REPUBLIKA HRVATSKA</item>
      <item>TVORNICA ŽELJEZNIČKIH VOZILA GREDELJ d.o.o., Vukomerečka c. 89, 10000 Zagreb</item>
      <item>TEHNOMONT-BRODOGRADILIŠTE PULA d.o.o., Fižela 6, 52 100 Pula</item>
      <item>METIS d.d., Kukuljanovo 414, 51 223 Škrljevo</item>
      <item>H - ABDUCO d.o.o., Slavonska avenija 6A, 10000 Zagreb</item>
      <item>Andrej Sablić, Kumičićeva 41, 51000 Rijeka</item>
    </derivirana_varijabla>
  </DomainObject.Predmet.OstaliListFormatedWithAdress>
  <DomainObject.Predmet.OstaliListFormatedWithAdressOIB>
    <izvorni_sadrzaj>
      <item>Odvjetničko društvo Krajinović i Jurčić, OIB 69806466762, Boškovićeva 6, 10 000 Zagreb</item>
      <item>računovodstvo</item>
      <item>Županijsko državno odvjetništvo u Rijeci</item>
      <item>FINA PULA</item>
      <item>oglasna ploča</item>
      <item>sudski registar</item>
      <item>Hypo Alpe-Adria-Bank d.d., OIB 14036333877, Slavonska avenija 6, 10 000 Zagreb</item>
      <item>Narodne novine d.d., SR Njemačke 6, 10 020 Zagreb</item>
      <item>REPUBLIKA HRVATSKA</item>
      <item>TVORNICA ŽELJEZNIČKIH VOZILA GREDELJ d.o.o., Vukomerečka c. 89, 10000 Zagreb</item>
      <item>TEHNOMONT-BRODOGRADILIŠTE PULA d.o.o., Fižela 6, 52 100 Pula</item>
      <item>METIS d.d., Kukuljanovo 414, 51 223 Škrljevo</item>
      <item>H - ABDUCO d.o.o., Slavonska avenija 6A, 10000 Zagreb</item>
      <item>Andrej Sablić, OIB 53418504315, Kumičićeva 41, 51000 Rijeka</item>
    </izvorni_sadrzaj>
    <derivirana_varijabla naziv="DomainObject.Predmet.OstaliListFormatedWithAdressOIB_1">
      <item>Odvjetničko društvo Krajinović i Jurčić, OIB 69806466762, Boškovićeva 6, 10 000 Zagreb</item>
      <item>računovodstvo</item>
      <item>Županijsko državno odvjetništvo u Rijeci</item>
      <item>FINA PULA</item>
      <item>oglasna ploča</item>
      <item>sudski registar</item>
      <item>Hypo Alpe-Adria-Bank d.d., OIB 14036333877, Slavonska avenija 6, 10 000 Zagreb</item>
      <item>Narodne novine d.d., SR Njemačke 6, 10 020 Zagreb</item>
      <item>REPUBLIKA HRVATSKA</item>
      <item>TVORNICA ŽELJEZNIČKIH VOZILA GREDELJ d.o.o., Vukomerečka c. 89, 10000 Zagreb</item>
      <item>TEHNOMONT-BRODOGRADILIŠTE PULA d.o.o., Fižela 6, 52 100 Pula</item>
      <item>METIS d.d., Kukuljanovo 414, 51 223 Škrljevo</item>
      <item>H - ABDUCO d.o.o., Slavonska avenija 6A, 10000 Zagreb</item>
      <item>Andrej Sablić, OIB 53418504315, Kumičićeva 41, 51000 Rijeka</item>
    </derivirana_varijabla>
  </DomainObject.Predmet.OstaliListFormatedWithAdressOIB>
  <DomainObject.Predmet.OstaliListNazivFormated>
    <izvorni_sadrzaj>
      <item>Odvjetničko društvo Krajinović i Jurčić</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izvorni_sadrzaj>
    <derivirana_varijabla naziv="DomainObject.Predmet.OstaliListNazivFormated_1">
      <item>Odvjetničko društvo Krajinović i Jurčić</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derivirana_varijabla>
  </DomainObject.Predmet.OstaliListNazivFormated>
  <DomainObject.Predmet.OstaliListNazivFormatedOIB>
    <izvorni_sadrzaj>
      <item>Odvjetničko društvo Krajinović i Jurčić, OIB 69806466762</item>
      <item>računovodstvo</item>
      <item>Županijsko državno odvjetništvo u Rijeci</item>
      <item>FINA PULA</item>
      <item>oglasna ploča</item>
      <item>sudski registar</item>
      <item>Hypo Alpe-Adria-Bank d.d., OIB 14036333877</item>
      <item>Narodne novine d.d.</item>
      <item>REPUBLIKA HRVATSKA</item>
      <item>TVORNICA ŽELJEZNIČKIH VOZILA GREDELJ d.o.o.</item>
      <item>TEHNOMONT-BRODOGRADILIŠTE PULA d.o.o.</item>
      <item>METIS d.d.</item>
      <item>H - ABDUCO d.o.o.</item>
      <item>Andrej Sablić, OIB 53418504315</item>
    </izvorni_sadrzaj>
    <derivirana_varijabla naziv="DomainObject.Predmet.OstaliListNazivFormatedOIB_1">
      <item>Odvjetničko društvo Krajinović i Jurčić, OIB 69806466762</item>
      <item>računovodstvo</item>
      <item>Županijsko državno odvjetništvo u Rijeci</item>
      <item>FINA PULA</item>
      <item>oglasna ploča</item>
      <item>sudski registar</item>
      <item>Hypo Alpe-Adria-Bank d.d., OIB 14036333877</item>
      <item>Narodne novine d.d.</item>
      <item>REPUBLIKA HRVATSKA</item>
      <item>TVORNICA ŽELJEZNIČKIH VOZILA GREDELJ d.o.o.</item>
      <item>TEHNOMONT-BRODOGRADILIŠTE PULA d.o.o.</item>
      <item>METIS d.d.</item>
      <item>H - ABDUCO d.o.o.</item>
      <item>Andrej Sablić, OIB 53418504315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
    <derivirana_varijabla naziv="DomainObject.PoslovniBrojDokumenta_1"/>
  </DomainObject.PoslovniBrojDokumenta>
  <DomainObject.Predmet.StrankaIDrugi>
    <izvorni_sadrzaj>TŽV GREDELJ d.o.o. Zagreb</izvorni_sadrzaj>
    <derivirana_varijabla naziv="DomainObject.Predmet.StrankaIDrugi_1">TŽV GREDELJ d.o.o. Zagreb</derivirana_varijabla>
  </DomainObject.Predmet.StrankaIDrugi>
  <DomainObject.Predmet.ProtustrankaIDrugi>
    <izvorni_sadrzaj>JADRAN - METAL d.d.  Pula</izvorni_sadrzaj>
    <derivirana_varijabla naziv="DomainObject.Predmet.ProtustrankaIDrugi_1">JADRAN - METAL d.d.  Pula</derivirana_varijabla>
  </DomainObject.Predmet.ProtustrankaIDrugi>
  <DomainObject.Predmet.StrankaIDrugiAdressOIB>
    <izvorni_sadrzaj>TŽV GREDELJ d.o.o. Zagreb, OIB 65952859647, Vukomerečka bb, 10 000 Zagreb</izvorni_sadrzaj>
    <derivirana_varijabla naziv="DomainObject.Predmet.StrankaIDrugiAdressOIB_1">TŽV GREDELJ d.o.o. Zagreb, OIB 65952859647, Vukomerečka bb, 10 000 Zagreb</derivirana_varijabla>
  </DomainObject.Predmet.StrankaIDrugiAdressOIB>
  <DomainObject.Predmet.ProtustrankaIDrugiAdressOIB>
    <izvorni_sadrzaj>JADRAN - METAL d.d.  Pula, OIB 75144446829, Valica 2, 52 100 Pula</izvorni_sadrzaj>
    <derivirana_varijabla naziv="DomainObject.Predmet.ProtustrankaIDrugiAdressOIB_1">JADRAN - METAL d.d.  Pula, OIB 75144446829, Valica 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Krajinović i Jurčić</item>
      <item>JADRAN - METAL d.d.  Pula</item>
      <item>TŽV GREDELJ d.o.o. Zagreb</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izvorni_sadrzaj>
    <derivirana_varijabla naziv="DomainObject.Predmet.SudioniciListNaziv_1">
      <item>Odvjetničko društvo Krajinović i Jurčić</item>
      <item>JADRAN - METAL d.d.  Pula</item>
      <item>TŽV GREDELJ d.o.o. Zagreb</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derivirana_varijabla>
  </DomainObject.Predmet.SudioniciListNaziv>
  <DomainObject.Predmet.SudioniciListAdressOIB>
    <izvorni_sadrzaj>
      <item>Odvjetničko društvo Krajinović i Jurčić, OIB 69806466762, Boškovićeva 6,10 000 Zagreb</item>
      <item>JADRAN - METAL d.d.  Pula, OIB 75144446829, Valica 2,52 100 Pula</item>
      <item>TŽV GREDELJ d.o.o. Zagreb, OIB 65952859647, Vukomerečka bb,10 000 Zagreb</item>
      <item>računovodstvo</item>
      <item>Županijsko državno odvjetništvo u Rijeci</item>
      <item>FINA PULA</item>
      <item>oglasna ploča</item>
      <item>sudski registar</item>
      <item>Hypo Alpe-Adria-Bank d.d., OIB 14036333877, Slavonska avenija 6,10 000 Zagreb</item>
      <item>Narodne novine d.d., SR Njemačke 6,10 020 Zagreb</item>
      <item>REPUBLIKA HRVATSKA</item>
      <item>TVORNICA ŽELJEZNIČKIH VOZILA GREDELJ d.o.o., Vukomerečka c. 89,10000 Zagreb</item>
      <item>TEHNOMONT-BRODOGRADILIŠTE PULA d.o.o., Fižela 6,52 100 Pula</item>
      <item>METIS d.d., Kukuljanovo 414,51 223 Škrljevo</item>
      <item>H - ABDUCO d.o.o., Slavonska avenija 6A,10000 Zagreb</item>
      <item>Andrej Sablić, OIB 53418504315, Kumičićeva 41,51000 Rijeka</item>
    </izvorni_sadrzaj>
    <derivirana_varijabla naziv="DomainObject.Predmet.SudioniciListAdressOIB_1">
      <item>Odvjetničko društvo Krajinović i Jurčić, OIB 69806466762, Boškovićeva 6,10 000 Zagreb</item>
      <item>JADRAN - METAL d.d.  Pula, OIB 75144446829, Valica 2,52 100 Pula</item>
      <item>TŽV GREDELJ d.o.o. Zagreb, OIB 65952859647, Vukomerečka bb,10 000 Zagreb</item>
      <item>računovodstvo</item>
      <item>Županijsko državno odvjetništvo u Rijeci</item>
      <item>FINA PULA</item>
      <item>oglasna ploča</item>
      <item>sudski registar</item>
      <item>Hypo Alpe-Adria-Bank d.d., OIB 14036333877, Slavonska avenija 6,10 000 Zagreb</item>
      <item>Narodne novine d.d., SR Njemačke 6,10 020 Zagreb</item>
      <item>REPUBLIKA HRVATSKA</item>
      <item>TVORNICA ŽELJEZNIČKIH VOZILA GREDELJ d.o.o., Vukomerečka c. 89,10000 Zagreb</item>
      <item>TEHNOMONT-BRODOGRADILIŠTE PULA d.o.o., Fižela 6,52 100 Pula</item>
      <item>METIS d.d., Kukuljanovo 414,51 223 Škrljevo</item>
      <item>H - ABDUCO d.o.o., Slavonska avenija 6A,10000 Zagreb</item>
      <item>Andrej Sablić, OIB 53418504315, Kumičićeva 41,51000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69806466762</item>
      <item>, OIB 75144446829</item>
      <item>, OIB 65952859647</item>
      <item>, OIB null</item>
      <item>, OIB null</item>
      <item>, OIB null</item>
      <item>, OIB null</item>
      <item>, OIB null</item>
      <item>, OIB 14036333877</item>
      <item>, OIB null</item>
      <item>, OIB null</item>
      <item>, OIB null</item>
      <item>, OIB null</item>
      <item>, OIB null</item>
      <item>, OIB null</item>
      <item>, OIB 53418504315</item>
    </izvorni_sadrzaj>
    <derivirana_varijabla naziv="DomainObject.Predmet.SudioniciListNazivOIB_1">
      <item>, OIB 69806466762</item>
      <item>, OIB 75144446829</item>
      <item>, OIB 65952859647</item>
      <item>, OIB null</item>
      <item>, OIB null</item>
      <item>, OIB null</item>
      <item>, OIB null</item>
      <item>, OIB null</item>
      <item>, OIB 14036333877</item>
      <item>, OIB null</item>
      <item>, OIB null</item>
      <item>, OIB null</item>
      <item>, OIB null</item>
      <item>, OIB null</item>
      <item>, OIB null</item>
      <item>, OIB 53418504315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2ECBED-2404-4229-A803-EC38DC8A63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5</properties:Pages>
  <properties:Words>1546</properties:Words>
  <properties:Characters>7895</properties:Characters>
  <properties:Lines>203</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2016-04-28T06:34:00Z</dcterms:created>
  <dc:creator>korlevicd</dc:creator>
  <cp:lastModifiedBy>Danijela Fumić</cp:lastModifiedBy>
  <cp:lastPrinted>2016-04-28T06:32:00Z</cp:lastPrinted>
  <dcterms:modified xmlns:xsi="http://www.w3.org/2001/XMLSchema-instance" xsi:type="dcterms:W3CDTF">2016-04-28T06:36:00Z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