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d5db" w14:paraId="770d5db" w:rsidRDefault="00C641F8" w:rsidP="003E0A85" w:rsidR="00C641F8" w:rsidRPr="000E008D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BB3CBB" w:rsidP="003E0A85" w:rsidR="00C641F8" w:rsidRPr="000E008D">
      <w:pPr>
        <w:rPr>
          <w:sz w:val="24"/>
          <w:szCs w:val="24"/>
        </w:rPr>
      </w:pPr>
      <w:r w:rsidRPr="000E008D">
        <w:rPr>
          <w:sz w:val="24"/>
          <w:szCs w:val="24"/>
        </w:rPr>
        <w:tab/>
      </w:r>
      <w:r w:rsidR="0031371E" w:rsidRPr="000E008D">
        <w:rPr>
          <w:noProof/>
          <w:sz w:val="24"/>
          <w:szCs w:val="24"/>
        </w:rPr>
        <w:drawing>
          <wp:inline distR="0" distL="0" distB="0" distT="0">
            <wp:extent cy="742950" cx="561975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E0A85" w:rsidP="003E0A85" w:rsidR="00C641F8" w:rsidRPr="000E008D">
      <w:pPr>
        <w:rPr>
          <w:b/>
          <w:sz w:val="24"/>
          <w:szCs w:val="24"/>
        </w:rPr>
      </w:pPr>
      <w:r w:rsidRPr="000E008D">
        <w:rPr>
          <w:b/>
          <w:sz w:val="24"/>
          <w:szCs w:val="24"/>
        </w:rPr>
        <w:t>R</w:t>
      </w:r>
      <w:r w:rsidR="00C641F8" w:rsidRPr="000E008D">
        <w:rPr>
          <w:b/>
          <w:sz w:val="24"/>
          <w:szCs w:val="24"/>
        </w:rPr>
        <w:t xml:space="preserve">EPUBLIKA HRVATSKA </w:t>
      </w:r>
      <w:r w:rsidR="000E008D">
        <w:rPr>
          <w:b/>
          <w:sz w:val="24"/>
          <w:szCs w:val="24"/>
        </w:rPr>
        <w:tab/>
      </w:r>
      <w:r w:rsidR="000E008D">
        <w:rPr>
          <w:b/>
          <w:sz w:val="24"/>
          <w:szCs w:val="24"/>
        </w:rPr>
        <w:tab/>
      </w:r>
      <w:r w:rsidR="000E008D">
        <w:rPr>
          <w:b/>
          <w:sz w:val="24"/>
          <w:szCs w:val="24"/>
        </w:rPr>
        <w:tab/>
      </w:r>
      <w:r w:rsidR="000E008D">
        <w:rPr>
          <w:b/>
          <w:sz w:val="24"/>
          <w:szCs w:val="24"/>
        </w:rPr>
        <w:tab/>
      </w:r>
      <w:r w:rsidR="000E008D">
        <w:rPr>
          <w:b/>
          <w:sz w:val="24"/>
          <w:szCs w:val="24"/>
        </w:rPr>
        <w:tab/>
      </w:r>
      <w:r w:rsidR="00B83194" w:rsidRPr="000E008D">
        <w:rPr>
          <w:b/>
          <w:sz w:val="24"/>
          <w:szCs w:val="24"/>
        </w:rPr>
        <w:t xml:space="preserve">Posl. br. 8 St- 126/2015          </w:t>
      </w:r>
    </w:p>
    <w:p w:rsidRDefault="00C641F8" w:rsidP="003E0A85" w:rsidR="00C641F8" w:rsidRPr="000E008D">
      <w:pPr>
        <w:rPr>
          <w:b/>
          <w:sz w:val="24"/>
          <w:szCs w:val="24"/>
        </w:rPr>
      </w:pPr>
      <w:r w:rsidRPr="000E008D">
        <w:rPr>
          <w:b/>
          <w:sz w:val="24"/>
          <w:szCs w:val="24"/>
        </w:rPr>
        <w:t>TRGOVAČKI SUD U SPLITU</w:t>
      </w:r>
    </w:p>
    <w:p w:rsidRDefault="00C641F8" w:rsidP="003E0A85" w:rsidR="00C641F8" w:rsidRPr="000E008D">
      <w:pPr>
        <w:rPr>
          <w:b/>
          <w:sz w:val="24"/>
          <w:szCs w:val="24"/>
        </w:rPr>
      </w:pPr>
      <w:r w:rsidRPr="000E008D">
        <w:rPr>
          <w:b/>
          <w:sz w:val="24"/>
          <w:szCs w:val="24"/>
        </w:rPr>
        <w:t xml:space="preserve">STALNA SLUŽBA U DUBROVNIKU </w:t>
      </w:r>
    </w:p>
    <w:p w:rsidRDefault="00C641F8" w:rsidP="003E0A85" w:rsidR="003363DB" w:rsidRPr="000E008D">
      <w:pPr>
        <w:rPr>
          <w:b/>
          <w:sz w:val="24"/>
          <w:szCs w:val="24"/>
        </w:rPr>
      </w:pPr>
      <w:r w:rsidRPr="000E008D">
        <w:rPr>
          <w:b/>
          <w:sz w:val="24"/>
          <w:szCs w:val="24"/>
        </w:rPr>
        <w:t>Dubrovnik, Dr. Ante Starčevića 23</w:t>
      </w:r>
    </w:p>
    <w:p w:rsidRDefault="003E0A85" w:rsidP="000E008D" w:rsidR="003E0A85" w:rsidRPr="000E008D">
      <w:pPr>
        <w:rPr>
          <w:sz w:val="24"/>
          <w:szCs w:val="24"/>
        </w:rPr>
      </w:pPr>
      <w:r w:rsidRPr="000E008D">
        <w:rPr>
          <w:sz w:val="24"/>
          <w:szCs w:val="24"/>
        </w:rPr>
        <w:t xml:space="preserve">                                                 </w:t>
      </w:r>
    </w:p>
    <w:p w:rsidRDefault="003B7D48" w:rsidP="003E0A85" w:rsidR="003E0A85" w:rsidRPr="000E00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736C54" w:rsidRPr="000E008D">
        <w:rPr>
          <w:b/>
          <w:sz w:val="24"/>
          <w:szCs w:val="24"/>
        </w:rPr>
        <w:t xml:space="preserve">R E P U B L I K A  H R V A T S KA </w:t>
      </w:r>
    </w:p>
    <w:p w:rsidRDefault="00736C54" w:rsidP="003E0A85" w:rsidR="00736C54" w:rsidRPr="000E008D">
      <w:pPr>
        <w:jc w:val="center"/>
        <w:rPr>
          <w:b/>
          <w:sz w:val="24"/>
          <w:szCs w:val="24"/>
        </w:rPr>
      </w:pPr>
    </w:p>
    <w:p w:rsidRDefault="003B7D48" w:rsidP="003E0A85" w:rsidR="00736C54" w:rsidRPr="000E00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36C54" w:rsidRPr="000E008D">
        <w:rPr>
          <w:b/>
          <w:sz w:val="24"/>
          <w:szCs w:val="24"/>
        </w:rPr>
        <w:t xml:space="preserve">R J E Š E N J E </w:t>
      </w:r>
    </w:p>
    <w:p w:rsidRDefault="003B7D48" w:rsidP="003B7D48" w:rsidR="003B7D48">
      <w:pPr>
        <w:jc w:val="both"/>
        <w:rPr>
          <w:sz w:val="24"/>
          <w:szCs w:val="24"/>
        </w:rPr>
      </w:pPr>
    </w:p>
    <w:p w:rsidRDefault="003E0A85" w:rsidP="003B7D48" w:rsidR="003E0A85" w:rsidRPr="000E008D">
      <w:pPr>
        <w:jc w:val="both"/>
        <w:rPr>
          <w:sz w:val="24"/>
          <w:szCs w:val="24"/>
        </w:rPr>
      </w:pPr>
      <w:r w:rsidRPr="000E008D">
        <w:rPr>
          <w:sz w:val="24"/>
          <w:szCs w:val="24"/>
        </w:rPr>
        <w:t xml:space="preserve">Trgovački sud u </w:t>
      </w:r>
      <w:r w:rsidR="003C6B7D" w:rsidRPr="000E008D">
        <w:rPr>
          <w:sz w:val="24"/>
          <w:szCs w:val="24"/>
        </w:rPr>
        <w:t>Splitu, Stalna služba u Dubrovnik, po sudu toga suda Srđanu Gavraniću, a na prijedlog sudskog savjetnika Petronele Jakobušić, u skraćenom stečajnom postupku pokrenutom</w:t>
      </w:r>
      <w:r w:rsidR="0053018B" w:rsidRPr="000E008D">
        <w:rPr>
          <w:sz w:val="24"/>
          <w:szCs w:val="24"/>
        </w:rPr>
        <w:t xml:space="preserve"> nad dužnikom DALMA-INOX d.o.o iz Dubrovnika, Gornje Pijavičino b.b., </w:t>
      </w:r>
      <w:r w:rsidR="00AE5259">
        <w:rPr>
          <w:sz w:val="24"/>
          <w:szCs w:val="24"/>
        </w:rPr>
        <w:t>OIB: 6513460092, dana 18</w:t>
      </w:r>
      <w:r w:rsidR="0053018B" w:rsidRPr="000E008D">
        <w:rPr>
          <w:sz w:val="24"/>
          <w:szCs w:val="24"/>
        </w:rPr>
        <w:t xml:space="preserve">. travnja 2016. godine. </w:t>
      </w:r>
    </w:p>
    <w:p w:rsidRDefault="003E0A85" w:rsidP="003E0A85" w:rsidR="003E0A85" w:rsidRPr="000E008D">
      <w:pPr>
        <w:ind w:firstLine="720"/>
        <w:jc w:val="both"/>
        <w:rPr>
          <w:sz w:val="24"/>
          <w:szCs w:val="24"/>
        </w:rPr>
      </w:pPr>
    </w:p>
    <w:p w:rsidRDefault="003E0A85" w:rsidP="0031371E" w:rsidR="003E0A85" w:rsidRPr="000E008D">
      <w:pPr>
        <w:ind w:firstLine="720" w:left="3600"/>
        <w:jc w:val="both"/>
        <w:rPr>
          <w:b/>
          <w:sz w:val="24"/>
          <w:szCs w:val="24"/>
        </w:rPr>
      </w:pPr>
      <w:r w:rsidRPr="000E008D">
        <w:rPr>
          <w:b/>
          <w:sz w:val="24"/>
          <w:szCs w:val="24"/>
        </w:rPr>
        <w:t>r i j e š i o  j e</w:t>
      </w:r>
    </w:p>
    <w:p w:rsidRDefault="0032171B" w:rsidP="003E0A85" w:rsidR="0032171B" w:rsidRPr="000E008D">
      <w:pPr>
        <w:ind w:firstLine="720"/>
        <w:rPr>
          <w:sz w:val="24"/>
          <w:szCs w:val="24"/>
        </w:rPr>
      </w:pPr>
    </w:p>
    <w:p w:rsidRDefault="000C4B52" w:rsidP="006141AF" w:rsidR="00645AD8" w:rsidRPr="000E008D">
      <w:pPr>
        <w:pStyle w:val="BodyText21"/>
        <w:ind w:firstLine="0"/>
        <w:rPr>
          <w:rFonts w:hAnsi="Times New Roman" w:ascii="Times New Roman"/>
          <w:szCs w:val="24"/>
        </w:rPr>
      </w:pPr>
      <w:r w:rsidRPr="000E008D">
        <w:rPr>
          <w:rFonts w:hAnsi="Times New Roman" w:ascii="Times New Roman"/>
          <w:szCs w:val="24"/>
        </w:rPr>
        <w:t>Pokreće se skraćeni</w:t>
      </w:r>
      <w:r w:rsidR="00645AD8" w:rsidRPr="000E008D">
        <w:rPr>
          <w:rFonts w:hAnsi="Times New Roman" w:ascii="Times New Roman"/>
          <w:szCs w:val="24"/>
        </w:rPr>
        <w:t xml:space="preserve"> stečajni postupak nad dužnikom </w:t>
      </w:r>
      <w:r w:rsidR="005140C5" w:rsidRPr="000E008D">
        <w:rPr>
          <w:rFonts w:hAnsi="Times New Roman" w:ascii="Times New Roman"/>
          <w:szCs w:val="24"/>
        </w:rPr>
        <w:t>DALMA-INOX d.o.o. iz Dubrovnik</w:t>
      </w:r>
      <w:r w:rsidR="006141AF">
        <w:rPr>
          <w:rFonts w:hAnsi="Times New Roman" w:ascii="Times New Roman"/>
          <w:szCs w:val="24"/>
        </w:rPr>
        <w:t>a</w:t>
      </w:r>
      <w:r w:rsidR="005140C5" w:rsidRPr="000E008D">
        <w:rPr>
          <w:rFonts w:hAnsi="Times New Roman" w:ascii="Times New Roman"/>
          <w:szCs w:val="24"/>
        </w:rPr>
        <w:t>,</w:t>
      </w:r>
      <w:r w:rsidR="00645AD8" w:rsidRPr="000E008D">
        <w:rPr>
          <w:rFonts w:hAnsi="Times New Roman" w:ascii="Times New Roman"/>
          <w:szCs w:val="24"/>
        </w:rPr>
        <w:t>Gornje Pijavičino b.b., OIB: 6513460092.</w:t>
      </w:r>
    </w:p>
    <w:p w:rsidRDefault="007A3B7A" w:rsidP="00645AD8" w:rsidR="007A3B7A" w:rsidRPr="000E008D">
      <w:pPr>
        <w:pStyle w:val="BodyText21"/>
        <w:ind w:firstLine="0"/>
        <w:rPr>
          <w:szCs w:val="24"/>
        </w:rPr>
      </w:pPr>
    </w:p>
    <w:p w:rsidRDefault="00B83194" w:rsidP="0031371E" w:rsidR="0032171B" w:rsidRPr="000E008D">
      <w:pPr>
        <w:ind w:hanging="720" w:left="720"/>
        <w:jc w:val="both"/>
        <w:rPr>
          <w:sz w:val="24"/>
          <w:szCs w:val="24"/>
        </w:rPr>
      </w:pPr>
      <w:r w:rsidRPr="000E008D">
        <w:rPr>
          <w:sz w:val="24"/>
          <w:szCs w:val="24"/>
        </w:rPr>
        <w:t xml:space="preserve"> </w:t>
      </w:r>
      <w:r w:rsidRPr="000E008D">
        <w:rPr>
          <w:sz w:val="24"/>
          <w:szCs w:val="24"/>
        </w:rPr>
        <w:tab/>
      </w:r>
      <w:r w:rsidRPr="000E008D">
        <w:rPr>
          <w:sz w:val="24"/>
          <w:szCs w:val="24"/>
        </w:rPr>
        <w:tab/>
      </w:r>
      <w:r w:rsidRPr="000E008D">
        <w:rPr>
          <w:sz w:val="24"/>
          <w:szCs w:val="24"/>
        </w:rPr>
        <w:tab/>
      </w:r>
      <w:r w:rsidRPr="000E008D">
        <w:rPr>
          <w:sz w:val="24"/>
          <w:szCs w:val="24"/>
        </w:rPr>
        <w:tab/>
      </w:r>
      <w:r w:rsidRPr="000E008D">
        <w:rPr>
          <w:sz w:val="24"/>
          <w:szCs w:val="24"/>
        </w:rPr>
        <w:tab/>
      </w:r>
      <w:r w:rsidR="00EC3898">
        <w:rPr>
          <w:sz w:val="24"/>
          <w:szCs w:val="24"/>
        </w:rPr>
        <w:t xml:space="preserve">         </w:t>
      </w:r>
      <w:r w:rsidR="0032171B" w:rsidRPr="000E008D">
        <w:rPr>
          <w:b/>
          <w:sz w:val="24"/>
          <w:szCs w:val="24"/>
        </w:rPr>
        <w:t>Obrazloženje</w:t>
      </w:r>
    </w:p>
    <w:p w:rsidRDefault="0032171B" w:rsidP="00BD214F" w:rsidR="0032171B" w:rsidRPr="000E008D">
      <w:pPr>
        <w:ind w:firstLine="720"/>
        <w:jc w:val="both"/>
        <w:rPr>
          <w:sz w:val="24"/>
          <w:szCs w:val="24"/>
        </w:rPr>
      </w:pPr>
    </w:p>
    <w:p w:rsidRDefault="00025696" w:rsidP="00BD214F" w:rsidR="005140C5" w:rsidRPr="000E008D">
      <w:pPr>
        <w:ind w:firstLine="720"/>
        <w:jc w:val="both"/>
        <w:rPr>
          <w:sz w:val="24"/>
          <w:szCs w:val="24"/>
        </w:rPr>
      </w:pPr>
      <w:r w:rsidRPr="000E008D">
        <w:rPr>
          <w:sz w:val="24"/>
          <w:szCs w:val="24"/>
        </w:rPr>
        <w:t xml:space="preserve">Nad gore navedenom pravnom osobom Ministarstvo </w:t>
      </w:r>
      <w:r w:rsidR="005140C5" w:rsidRPr="000E008D">
        <w:rPr>
          <w:sz w:val="24"/>
          <w:szCs w:val="24"/>
        </w:rPr>
        <w:t>financija</w:t>
      </w:r>
      <w:r w:rsidRPr="000E008D">
        <w:rPr>
          <w:sz w:val="24"/>
          <w:szCs w:val="24"/>
        </w:rPr>
        <w:t xml:space="preserve"> – Porezna uprava podnijela je ovom sudu dana 26. kolovoza 2015. godine temeljem čl. 335.a. Stečajnog zak</w:t>
      </w:r>
      <w:r w:rsidR="005140C5" w:rsidRPr="000E008D">
        <w:rPr>
          <w:sz w:val="24"/>
          <w:szCs w:val="24"/>
        </w:rPr>
        <w:t>ona (NN br. 44/96, 29/99, 129/00, 82/06,</w:t>
      </w:r>
      <w:r w:rsidR="00EC3898">
        <w:rPr>
          <w:sz w:val="24"/>
          <w:szCs w:val="24"/>
        </w:rPr>
        <w:t xml:space="preserve"> 116/10, 25/12, 133/12 – dalje: SZ-a</w:t>
      </w:r>
      <w:r w:rsidR="005140C5" w:rsidRPr="000E008D">
        <w:rPr>
          <w:sz w:val="24"/>
          <w:szCs w:val="24"/>
        </w:rPr>
        <w:t>) zahtjev za pokretan</w:t>
      </w:r>
      <w:r w:rsidR="00BD214F">
        <w:rPr>
          <w:sz w:val="24"/>
          <w:szCs w:val="24"/>
        </w:rPr>
        <w:t xml:space="preserve">je skraćenog stečajnog postupka, jer da </w:t>
      </w:r>
      <w:r w:rsidR="005140C5" w:rsidRPr="000E008D">
        <w:rPr>
          <w:sz w:val="24"/>
          <w:szCs w:val="24"/>
        </w:rPr>
        <w:t>pravna osoba nema zaposlenih, da je dužnik nesposoban za plaćanje, te da nisu ispunjeni uvjeti za pokretanje drugog postupka radi brisanja iz sudskog registra.</w:t>
      </w:r>
    </w:p>
    <w:p w:rsidRDefault="005140C5" w:rsidP="00BD214F" w:rsidR="005140C5" w:rsidRPr="000E008D">
      <w:pPr>
        <w:ind w:firstLine="720"/>
        <w:jc w:val="both"/>
        <w:rPr>
          <w:sz w:val="24"/>
          <w:szCs w:val="24"/>
        </w:rPr>
      </w:pPr>
    </w:p>
    <w:p w:rsidRDefault="005140C5" w:rsidP="00BD214F" w:rsidR="00B83194" w:rsidRPr="000E008D">
      <w:pPr>
        <w:ind w:firstLine="720"/>
        <w:jc w:val="both"/>
        <w:rPr>
          <w:sz w:val="24"/>
          <w:szCs w:val="24"/>
        </w:rPr>
      </w:pPr>
      <w:r w:rsidRPr="000E008D">
        <w:rPr>
          <w:sz w:val="24"/>
          <w:szCs w:val="24"/>
        </w:rPr>
        <w:t>Iz potvrde Hrvatskog zavoda za mirovinsko osiguranje – Područna služba Dubrovnika proizlazi da dužnik nema zaposlenih</w:t>
      </w:r>
      <w:r w:rsidR="00EC3898">
        <w:rPr>
          <w:sz w:val="24"/>
          <w:szCs w:val="24"/>
        </w:rPr>
        <w:t xml:space="preserve"> (list spisa 17</w:t>
      </w:r>
      <w:r w:rsidR="00BD214F" w:rsidRPr="000E008D">
        <w:rPr>
          <w:sz w:val="24"/>
          <w:szCs w:val="24"/>
        </w:rPr>
        <w:t>)</w:t>
      </w:r>
      <w:r w:rsidRPr="000E008D">
        <w:rPr>
          <w:sz w:val="24"/>
          <w:szCs w:val="24"/>
        </w:rPr>
        <w:t xml:space="preserve">, iz </w:t>
      </w:r>
      <w:r w:rsidR="005C49DE" w:rsidRPr="000E008D">
        <w:rPr>
          <w:sz w:val="24"/>
          <w:szCs w:val="24"/>
        </w:rPr>
        <w:t>očevidnika</w:t>
      </w:r>
      <w:r w:rsidRPr="000E008D">
        <w:rPr>
          <w:sz w:val="24"/>
          <w:szCs w:val="24"/>
        </w:rPr>
        <w:t xml:space="preserve"> o </w:t>
      </w:r>
      <w:r w:rsidR="005C49DE" w:rsidRPr="000E008D">
        <w:rPr>
          <w:sz w:val="24"/>
          <w:szCs w:val="24"/>
        </w:rPr>
        <w:t>redoslijedu</w:t>
      </w:r>
      <w:r w:rsidRPr="000E008D">
        <w:rPr>
          <w:sz w:val="24"/>
          <w:szCs w:val="24"/>
        </w:rPr>
        <w:t xml:space="preserve"> plaćanja FINA-e</w:t>
      </w:r>
      <w:r w:rsidR="005C49DE" w:rsidRPr="000E008D">
        <w:rPr>
          <w:sz w:val="24"/>
          <w:szCs w:val="24"/>
        </w:rPr>
        <w:t xml:space="preserve"> proizlazi da je dužnik nesposoban </w:t>
      </w:r>
      <w:r w:rsidR="00573DCC" w:rsidRPr="000E008D">
        <w:rPr>
          <w:sz w:val="24"/>
          <w:szCs w:val="24"/>
        </w:rPr>
        <w:t>za plaćanje</w:t>
      </w:r>
      <w:r w:rsidR="00BD214F">
        <w:rPr>
          <w:sz w:val="24"/>
          <w:szCs w:val="24"/>
        </w:rPr>
        <w:t xml:space="preserve"> </w:t>
      </w:r>
      <w:r w:rsidR="00EC3898">
        <w:rPr>
          <w:sz w:val="24"/>
          <w:szCs w:val="24"/>
        </w:rPr>
        <w:t>(list spisa 12-14</w:t>
      </w:r>
      <w:r w:rsidR="00BD214F">
        <w:rPr>
          <w:sz w:val="24"/>
          <w:szCs w:val="24"/>
        </w:rPr>
        <w:t>)</w:t>
      </w:r>
      <w:r w:rsidR="00573DCC" w:rsidRPr="000E008D">
        <w:rPr>
          <w:sz w:val="24"/>
          <w:szCs w:val="24"/>
        </w:rPr>
        <w:t>, te iz izvoda iz sudskog registra proizlazi da protiv dužnika nije pokrenut drugi postupak ra</w:t>
      </w:r>
      <w:r w:rsidR="00EC3898">
        <w:rPr>
          <w:sz w:val="24"/>
          <w:szCs w:val="24"/>
        </w:rPr>
        <w:t>di brisanja iz sudskog registra</w:t>
      </w:r>
      <w:r w:rsidR="00BD214F" w:rsidRPr="00BD214F">
        <w:rPr>
          <w:sz w:val="24"/>
          <w:szCs w:val="24"/>
        </w:rPr>
        <w:t xml:space="preserve"> </w:t>
      </w:r>
      <w:r w:rsidR="00EC3898">
        <w:rPr>
          <w:sz w:val="24"/>
          <w:szCs w:val="24"/>
        </w:rPr>
        <w:t>(list spisa 18-19</w:t>
      </w:r>
      <w:r w:rsidR="00BD214F" w:rsidRPr="000E008D">
        <w:rPr>
          <w:sz w:val="24"/>
          <w:szCs w:val="24"/>
        </w:rPr>
        <w:t>)</w:t>
      </w:r>
      <w:r w:rsidR="00EC3898">
        <w:rPr>
          <w:sz w:val="24"/>
          <w:szCs w:val="24"/>
        </w:rPr>
        <w:t>.</w:t>
      </w:r>
    </w:p>
    <w:p w:rsidRDefault="00F219EE" w:rsidP="00B83194" w:rsidR="00F219EE" w:rsidRPr="000E008D">
      <w:pPr>
        <w:ind w:firstLine="720"/>
        <w:rPr>
          <w:b/>
          <w:sz w:val="24"/>
          <w:szCs w:val="24"/>
        </w:rPr>
      </w:pPr>
    </w:p>
    <w:p w:rsidRDefault="00AE5259" w:rsidP="000E008D" w:rsidR="0031371E" w:rsidRPr="000E008D">
      <w:pPr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U Dubrovniku, dana 18</w:t>
      </w:r>
      <w:r w:rsidR="00F219EE" w:rsidRPr="000E008D">
        <w:rPr>
          <w:b/>
          <w:sz w:val="24"/>
          <w:szCs w:val="24"/>
        </w:rPr>
        <w:t>. travnja 2016. godine</w:t>
      </w:r>
    </w:p>
    <w:p w:rsidRDefault="0031371E" w:rsidP="007A3B7A" w:rsidR="0031371E" w:rsidRPr="000E008D">
      <w:pPr>
        <w:pStyle w:val="Tijeloteksta"/>
        <w:ind w:left="5760"/>
        <w:rPr>
          <w:rFonts w:hAnsi="Times New Roman" w:ascii="Times New Roman"/>
          <w:b/>
          <w:szCs w:val="24"/>
        </w:rPr>
      </w:pPr>
    </w:p>
    <w:p w:rsidRDefault="004E0DB1" w:rsidP="007A3B7A" w:rsidR="007A3B7A" w:rsidRPr="000E008D">
      <w:pPr>
        <w:pStyle w:val="Tijeloteksta"/>
        <w:ind w:left="5760"/>
        <w:rPr>
          <w:rFonts w:hAnsi="Times New Roman" w:ascii="Times New Roman"/>
          <w:b/>
          <w:szCs w:val="24"/>
        </w:rPr>
      </w:pPr>
      <w:r w:rsidRPr="000E008D">
        <w:rPr>
          <w:rFonts w:hAnsi="Times New Roman" w:ascii="Times New Roman"/>
          <w:b/>
          <w:szCs w:val="24"/>
        </w:rPr>
        <w:t xml:space="preserve">           </w:t>
      </w:r>
      <w:r w:rsidR="00B83194" w:rsidRPr="000E008D">
        <w:rPr>
          <w:rFonts w:hAnsi="Times New Roman" w:ascii="Times New Roman"/>
          <w:b/>
          <w:szCs w:val="24"/>
        </w:rPr>
        <w:t>Sudac:</w:t>
      </w:r>
    </w:p>
    <w:p w:rsidRDefault="00B83194" w:rsidP="007A3B7A" w:rsidR="00B83194" w:rsidRPr="000E008D">
      <w:pPr>
        <w:pStyle w:val="Tijeloteksta"/>
        <w:ind w:left="5760"/>
        <w:rPr>
          <w:rFonts w:hAnsi="Times New Roman" w:ascii="Times New Roman"/>
          <w:b/>
          <w:szCs w:val="24"/>
        </w:rPr>
      </w:pPr>
    </w:p>
    <w:p w:rsidRDefault="00B83194" w:rsidP="00C13468" w:rsidR="00935ABA">
      <w:pPr>
        <w:pStyle w:val="Tijeloteksta"/>
        <w:ind w:left="5760"/>
        <w:rPr>
          <w:rFonts w:hAnsi="Times New Roman" w:ascii="Times New Roman"/>
          <w:b/>
          <w:szCs w:val="24"/>
        </w:rPr>
      </w:pPr>
      <w:r w:rsidRPr="000E008D">
        <w:rPr>
          <w:rFonts w:hAnsi="Times New Roman" w:ascii="Times New Roman"/>
          <w:b/>
          <w:szCs w:val="24"/>
        </w:rPr>
        <w:t xml:space="preserve">           Srđan Gavranić</w:t>
      </w:r>
      <w:r w:rsidR="00485B80">
        <w:rPr>
          <w:rFonts w:hAnsi="Times New Roman" w:ascii="Times New Roman"/>
          <w:b/>
          <w:szCs w:val="24"/>
        </w:rPr>
        <w:t>, v.r.</w:t>
      </w:r>
    </w:p>
    <w:p w:rsidRDefault="00EC3898" w:rsidP="00C13468" w:rsidR="00EC3898">
      <w:pPr>
        <w:pStyle w:val="Tijeloteksta"/>
        <w:ind w:left="5760"/>
        <w:rPr>
          <w:rFonts w:hAnsi="Times New Roman" w:ascii="Times New Roman"/>
          <w:b/>
          <w:szCs w:val="24"/>
        </w:rPr>
      </w:pPr>
    </w:p>
    <w:p w:rsidRDefault="00EC3898" w:rsidP="00C13468" w:rsidR="00EC3898">
      <w:pPr>
        <w:pStyle w:val="Tijeloteksta"/>
        <w:ind w:left="5760"/>
        <w:rPr>
          <w:rFonts w:hAnsi="Times New Roman" w:ascii="Times New Roman"/>
          <w:b/>
          <w:szCs w:val="24"/>
        </w:rPr>
      </w:pPr>
    </w:p>
    <w:p w:rsidRDefault="00EC3898" w:rsidP="00C13468" w:rsidR="00EC3898">
      <w:pPr>
        <w:pStyle w:val="Tijeloteksta"/>
        <w:ind w:left="5760"/>
        <w:rPr>
          <w:rFonts w:hAnsi="Times New Roman" w:ascii="Times New Roman"/>
          <w:b/>
          <w:szCs w:val="24"/>
        </w:rPr>
      </w:pPr>
    </w:p>
    <w:p w:rsidRDefault="00EC3898" w:rsidP="00EC3898" w:rsidR="00EC3898" w:rsidRPr="00EC3898">
      <w:pPr>
        <w:jc w:val="both"/>
        <w:rPr>
          <w:b/>
          <w:sz w:val="22"/>
          <w:szCs w:val="22"/>
        </w:rPr>
      </w:pPr>
      <w:r w:rsidRPr="00EC3898">
        <w:rPr>
          <w:b/>
          <w:sz w:val="22"/>
          <w:szCs w:val="22"/>
        </w:rPr>
        <w:t>UPUTA O PRAVNOM LIJEKU:</w:t>
      </w:r>
    </w:p>
    <w:p w:rsidRDefault="00EC3898" w:rsidP="00EC3898" w:rsidR="00EC3898">
      <w:pPr>
        <w:jc w:val="both"/>
        <w:rPr>
          <w:sz w:val="22"/>
          <w:szCs w:val="22"/>
        </w:rPr>
      </w:pPr>
    </w:p>
    <w:p w:rsidRDefault="00EC3898" w:rsidP="00EC3898" w:rsidR="00EC3898" w:rsidRPr="00EC3898">
      <w:pPr>
        <w:jc w:val="both"/>
        <w:rPr>
          <w:sz w:val="22"/>
          <w:szCs w:val="22"/>
        </w:rPr>
      </w:pPr>
      <w:r w:rsidRPr="00EC3898">
        <w:rPr>
          <w:sz w:val="22"/>
          <w:szCs w:val="22"/>
        </w:rPr>
        <w:t xml:space="preserve">Protiv ovog rješenja dopuštena je  žalba Visokom trgovačkom sudu RH, a koja se podnosi u roku od 8 dana ovome sudu u 3 primjerka.  </w:t>
      </w:r>
    </w:p>
    <w:p w:rsidRDefault="00EC3898" w:rsidP="00EC3898" w:rsidR="00EC3898" w:rsidRPr="00EC3898">
      <w:pPr>
        <w:jc w:val="both"/>
        <w:rPr>
          <w:sz w:val="24"/>
          <w:lang w:val="en-GB"/>
        </w:rPr>
      </w:pPr>
      <w:r w:rsidRPr="00EC3898">
        <w:rPr>
          <w:sz w:val="24"/>
          <w:lang w:val="en-GB"/>
        </w:rPr>
        <w:tab/>
      </w:r>
    </w:p>
    <w:p w:rsidRDefault="00EC3898" w:rsidP="00EC3898" w:rsidR="00EC3898" w:rsidRPr="00EC3898">
      <w:pPr>
        <w:jc w:val="both"/>
        <w:rPr>
          <w:b/>
          <w:i/>
          <w:sz w:val="24"/>
          <w:szCs w:val="24"/>
        </w:rPr>
      </w:pPr>
    </w:p>
    <w:p w:rsidRDefault="00EC3898" w:rsidP="00EC3898" w:rsidR="00EC3898" w:rsidRPr="00EC3898">
      <w:pPr>
        <w:jc w:val="both"/>
        <w:rPr>
          <w:b/>
          <w:sz w:val="24"/>
          <w:szCs w:val="24"/>
        </w:rPr>
      </w:pPr>
      <w:r w:rsidRPr="00EC3898">
        <w:rPr>
          <w:b/>
          <w:sz w:val="24"/>
          <w:szCs w:val="24"/>
        </w:rPr>
        <w:t>DN-a:</w:t>
      </w:r>
    </w:p>
    <w:p w:rsidRDefault="00EC3898" w:rsidP="00EC3898" w:rsidR="00EC3898" w:rsidRPr="00EC3898">
      <w:pPr>
        <w:jc w:val="both"/>
        <w:rPr>
          <w:sz w:val="24"/>
          <w:szCs w:val="24"/>
        </w:rPr>
      </w:pPr>
      <w:r w:rsidRPr="00EC3898">
        <w:rPr>
          <w:sz w:val="24"/>
          <w:szCs w:val="24"/>
        </w:rPr>
        <w:t>1.) Podnositelju zahtjeva: FINA-i</w:t>
      </w:r>
    </w:p>
    <w:p w:rsidRDefault="00EC3898" w:rsidP="00EC3898" w:rsidR="00EC3898" w:rsidRPr="00EC3898">
      <w:pPr>
        <w:jc w:val="both"/>
        <w:rPr>
          <w:sz w:val="24"/>
          <w:szCs w:val="24"/>
        </w:rPr>
      </w:pPr>
      <w:r w:rsidRPr="00EC3898">
        <w:rPr>
          <w:sz w:val="24"/>
          <w:szCs w:val="24"/>
        </w:rPr>
        <w:t>2.) Dužnik</w:t>
      </w:r>
    </w:p>
    <w:p w:rsidRDefault="00EC3898" w:rsidP="00EC3898" w:rsidR="00EC3898" w:rsidRPr="00EC3898">
      <w:pPr>
        <w:jc w:val="both"/>
        <w:rPr>
          <w:sz w:val="24"/>
          <w:szCs w:val="24"/>
        </w:rPr>
      </w:pPr>
      <w:r w:rsidRPr="00EC3898">
        <w:rPr>
          <w:sz w:val="24"/>
          <w:szCs w:val="24"/>
        </w:rPr>
        <w:t>3.) Mrežna stranica e-Oglasne ploče</w:t>
      </w:r>
    </w:p>
    <w:p w:rsidRDefault="00EC3898" w:rsidP="00EC3898" w:rsidR="00EC3898" w:rsidRPr="00EC3898">
      <w:pPr>
        <w:jc w:val="both"/>
        <w:rPr>
          <w:sz w:val="22"/>
        </w:rPr>
      </w:pPr>
    </w:p>
    <w:p w:rsidRDefault="00EC3898" w:rsidP="00C13468" w:rsidR="00EC3898" w:rsidRPr="00C13468">
      <w:pPr>
        <w:pStyle w:val="Tijeloteksta"/>
        <w:ind w:left="5760"/>
        <w:rPr>
          <w:rFonts w:hAnsi="Times New Roman" w:ascii="Times New Roman"/>
          <w:b/>
          <w:szCs w:val="24"/>
        </w:rPr>
      </w:pPr>
    </w:p>
    <w:sectPr w:rsidR="00EC3898" w:rsidRPr="00C13468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194" w:rsidP="00B83194" w:rsidR="00B83194">
      <w:r>
        <w:separator/>
      </w:r>
    </w:p>
  </w:endnote>
  <w:endnote w:id="0" w:type="continuationSeparator">
    <w:p w:rsidRDefault="00B83194" w:rsidP="00B83194" w:rsidR="00B83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194" w:rsidP="00B83194" w:rsidR="00B83194">
      <w:r>
        <w:separator/>
      </w:r>
    </w:p>
  </w:footnote>
  <w:footnote w:id="0" w:type="continuationSeparator">
    <w:p w:rsidRDefault="00B83194" w:rsidP="00B83194" w:rsidR="00B8319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A85"/>
    <w:rsid w:val="00025696"/>
    <w:rsid w:val="000C4B52"/>
    <w:rsid w:val="000E008D"/>
    <w:rsid w:val="001245F1"/>
    <w:rsid w:val="0031371E"/>
    <w:rsid w:val="0032171B"/>
    <w:rsid w:val="003363DB"/>
    <w:rsid w:val="003701A3"/>
    <w:rsid w:val="003B7D48"/>
    <w:rsid w:val="003C6B7D"/>
    <w:rsid w:val="003E0A85"/>
    <w:rsid w:val="004457D9"/>
    <w:rsid w:val="00485B80"/>
    <w:rsid w:val="004E0DB1"/>
    <w:rsid w:val="0050670A"/>
    <w:rsid w:val="005140C5"/>
    <w:rsid w:val="0053018B"/>
    <w:rsid w:val="00573DCC"/>
    <w:rsid w:val="00577C20"/>
    <w:rsid w:val="005C49DE"/>
    <w:rsid w:val="006141AF"/>
    <w:rsid w:val="00645AD8"/>
    <w:rsid w:val="006D0DBB"/>
    <w:rsid w:val="006D726B"/>
    <w:rsid w:val="00736C54"/>
    <w:rsid w:val="007814A4"/>
    <w:rsid w:val="00790399"/>
    <w:rsid w:val="007A3B7A"/>
    <w:rsid w:val="007F00EA"/>
    <w:rsid w:val="008A286D"/>
    <w:rsid w:val="00935ABA"/>
    <w:rsid w:val="00A35954"/>
    <w:rsid w:val="00A95352"/>
    <w:rsid w:val="00AE5259"/>
    <w:rsid w:val="00B41040"/>
    <w:rsid w:val="00B560F1"/>
    <w:rsid w:val="00B83194"/>
    <w:rsid w:val="00BB3CBB"/>
    <w:rsid w:val="00BD214F"/>
    <w:rsid w:val="00C00CB9"/>
    <w:rsid w:val="00C13468"/>
    <w:rsid w:val="00C574D7"/>
    <w:rsid w:val="00C641F8"/>
    <w:rsid w:val="00D739FE"/>
    <w:rsid w:val="00DE101C"/>
    <w:rsid w:val="00EC3898"/>
    <w:rsid w:val="00F219EE"/>
    <w:rsid w:val="00F225BD"/>
    <w:rsid w:val="00F355A8"/>
    <w:rsid w:val="00FD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A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3E0A85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A3B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rsid w:val="003363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363D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831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83194"/>
  </w:style>
  <w:style w:styleId="Podnoje" w:type="paragraph">
    <w:name w:val="footer"/>
    <w:basedOn w:val="Normal"/>
    <w:link w:val="PodnojeChar"/>
    <w:rsid w:val="00B831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83194"/>
  </w:style>
  <w:style w:styleId="Tekstrezerviranogmjesta" w:type="character">
    <w:name w:val="Placeholder Text"/>
    <w:basedOn w:val="Zadanifontodlomka"/>
    <w:uiPriority w:val="99"/>
    <w:semiHidden/>
    <w:rsid w:val="00445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7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7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7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7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A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3E0A85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A3B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rsid w:val="003363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363D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831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83194"/>
  </w:style>
  <w:style w:styleId="Podnoje" w:type="paragraph">
    <w:name w:val="footer"/>
    <w:basedOn w:val="Normal"/>
    <w:link w:val="PodnojeChar"/>
    <w:rsid w:val="00B831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83194"/>
  </w:style>
  <w:style w:styleId="Tekstrezerviranogmjesta" w:type="character">
    <w:name w:val="Placeholder Text"/>
    <w:basedOn w:val="Zadanifontodlomka"/>
    <w:uiPriority w:val="99"/>
    <w:semiHidden/>
    <w:rsid w:val="00445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7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7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7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7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St-126/2015-5</izvorni_sadrzaj>
    <derivirana_varijabla naziv="DomainObject.Oznaka_1">St-126/2015-5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
postupka</izvorni_sadrzaj>
    <derivirana_varijabla naziv="DomainObject.Predmet.Opis_1">zahtjev za pokretanje skraćenog stečajnog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trošak objave u NN</izvorni_sadrzaj>
    <derivirana_varijabla naziv="DomainObject.Predmet.PrimjedbaSuca_1">plaćen trošak objave u NN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 INOX društvo s ograničenom odgovornošću za proizvodnju i trgovinu</izvorni_sadrzaj>
    <derivirana_varijabla naziv="DomainObject.Predmet.ProtustrankaFormated_1">  DALMA INOX društvo s ograničenom odgovornošću za proizvodnju i trgovinu</derivirana_varijabla>
  </DomainObject.Predmet.ProtustrankaFormated>
  <DomainObject.Predmet.ProtustrankaFormatedOIB>
    <izvorni_sadrzaj>  DALMA INOX društvo s ograničenom odgovornošću za proizvodnju i trgovinu, OIB 65134600902</izvorni_sadrzaj>
    <derivirana_varijabla naziv="DomainObject.Predmet.ProtustrankaFormatedOIB_1">  DALMA INOX društvo s ograničenom odgovornošću za proizvodnju i trgovinu, OIB 65134600902</derivirana_varijabla>
  </DomainObject.Predmet.ProtustrankaFormatedOIB>
  <DomainObject.Predmet.ProtustrankaFormatedWithAdress>
    <izvorni_sadrzaj> DALMA INOX društvo s ograničenom odgovornošću za proizvodnju i trgovinu, Pijavičino/bb, 20243 Kuna Pelješka</izvorni_sadrzaj>
    <derivirana_varijabla naziv="DomainObject.Predmet.ProtustrankaFormatedWithAdress_1"> DALMA INOX društvo s ograničenom odgovornošću za proizvodnju i trgovinu, Pijavičino/bb, 20243 Kuna Pelješka</derivirana_varijabla>
  </DomainObject.Predmet.ProtustrankaFormatedWithAdress>
  <DomainObject.Predmet.ProtustrankaFormatedWithAdressOIB>
    <izvorni_sadrzaj> DALMA INOX društvo s ograničenom odgovornošću za proizvodnju i trgovinu, OIB 65134600902, Pijavičino/bb, 20243 Kuna Pelješka</izvorni_sadrzaj>
    <derivirana_varijabla naziv="DomainObject.Predmet.ProtustrankaFormatedWithAdressOIB_1"> DALMA INOX društvo s ograničenom odgovornošću za proizvodnju i trgovinu, OIB 65134600902, Pijavičino/bb, 20243 Kuna Pelješka</derivirana_varijabla>
  </DomainObject.Predmet.ProtustrankaFormatedWithAdressOIB>
  <DomainObject.Predmet.ProtustrankaWithAdress>
    <izvorni_sadrzaj>DALMA INOX društvo s ograničenom odgovornošću za proizvodnju i trgovinu Pijavičino/bb, 20243 Kuna Pelješka</izvorni_sadrzaj>
    <derivirana_varijabla naziv="DomainObject.Predmet.ProtustrankaWithAdress_1">DALMA INOX društvo s ograničenom odgovornošću za proizvodnju i trgovinu Pijavičino/bb, 20243 Kuna Pelješka</derivirana_varijabla>
  </DomainObject.Predmet.ProtustrankaWithAdress>
  <DomainObject.Predmet.ProtustrankaWithAdressOIB>
    <izvorni_sadrzaj>DALMA INOX društvo s ograničenom odgovornošću za proizvodnju i trgovinu, OIB 65134600902, Pijavičino/bb, 20243 Kuna Pelješka</izvorni_sadrzaj>
    <derivirana_varijabla naziv="DomainObject.Predmet.ProtustrankaWithAdressOIB_1">DALMA INOX društvo s ograničenom odgovornošću za proizvodnju i trgovinu, OIB 65134600902, Pijavičino/bb, 20243 Kuna Pelješka</derivirana_varijabla>
  </DomainObject.Predmet.ProtustrankaWithAdressOIB>
  <DomainObject.Predmet.ProtustrankaNazivFormated>
    <izvorni_sadrzaj>DALMA INOX društvo s ograničenom odgovornošću za proizvodnju i trgovinu</izvorni_sadrzaj>
    <derivirana_varijabla naziv="DomainObject.Predmet.ProtustrankaNazivFormated_1">DALMA INOX društvo s ograničenom odgovornošću za proizvodnju i trgovinu</derivirana_varijabla>
  </DomainObject.Predmet.ProtustrankaNazivFormated>
  <DomainObject.Predmet.ProtustrankaNazivFormatedOIB>
    <izvorni_sadrzaj>DALMA INOX društvo s ograničenom odgovornošću za proizvodnju i trgovinu, OIB 65134600902</izvorni_sadrzaj>
    <derivirana_varijabla naziv="DomainObject.Predmet.ProtustrankaNazivFormatedOIB_1">DALMA INOX društvo s ograničenom odgovornošću za proizvodnju i trgovinu, OIB 65134600902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uprava,Područni ured Dalmacija</izvorni_sadrzaj>
    <derivirana_varijabla naziv="DomainObject.Predmet.StrankaFormated_1">  RH Ministarstvo financija-Porezna uprava,Područni ured Dalmacija</derivirana_varijabla>
  </DomainObject.Predmet.StrankaFormated>
  <DomainObject.Predmet.StrankaFormatedOIB>
    <izvorni_sadrzaj>  RH Ministarstvo financija-Porezna uprava,Područni ured Dalmacija</izvorni_sadrzaj>
    <derivirana_varijabla naziv="DomainObject.Predmet.StrankaFormatedOIB_1">  RH Ministarstvo financija-Porezna uprava,Područni ured Dalmacija</derivirana_varijabla>
  </DomainObject.Predmet.StrankaFormatedOIB>
  <DomainObject.Predmet.StrankaFormatedWithAdress>
    <izvorni_sadrzaj> RH Ministarstvo financija-Porezna uprava,Područni ured Dalmacija</izvorni_sadrzaj>
    <derivirana_varijabla naziv="DomainObject.Predmet.StrankaFormatedWithAdress_1"> RH Ministarstvo financija-Porezna uprava,Područni ured Dalmacija</derivirana_varijabla>
  </DomainObject.Predmet.StrankaFormatedWithAdress>
  <DomainObject.Predmet.StrankaFormatedWithAdressOIB>
    <izvorni_sadrzaj> RH Ministarstvo financija-Porezna uprava,Područni ured Dalmacija</izvorni_sadrzaj>
    <derivirana_varijabla naziv="DomainObject.Predmet.StrankaFormatedWithAdressOIB_1"> RH Ministarstvo financija-Porezna uprava,Područni ured Dalmacija</derivirana_varijabla>
  </DomainObject.Predmet.StrankaFormatedWithAdressOIB>
  <DomainObject.Predmet.StrankaWithAdress>
    <izvorni_sadrzaj>RH Ministarstvo financija-Porezna uprava,Područni ured Dalmacija </izvorni_sadrzaj>
    <derivirana_varijabla naziv="DomainObject.Predmet.StrankaWithAdress_1">RH Ministarstvo financija-Porezna uprava,Područni ured Dalmacija </derivirana_varijabla>
  </DomainObject.Predmet.StrankaWithAdress>
  <DomainObject.Predmet.StrankaWithAdressOIB>
    <izvorni_sadrzaj>RH Ministarstvo financija-Porezna uprava,Područni ured Dalmacija</izvorni_sadrzaj>
    <derivirana_varijabla naziv="DomainObject.Predmet.StrankaWithAdressOIB_1">RH Ministarstvo financija-Porezna uprava,Područni ured Dalmacija</derivirana_varijabla>
  </DomainObject.Predmet.StrankaWithAdressOIB>
  <DomainObject.Predmet.StrankaNazivFormated>
    <izvorni_sadrzaj>RH Ministarstvo financija-Porezna uprava,Područni ured Dalmacija</izvorni_sadrzaj>
    <derivirana_varijabla naziv="DomainObject.Predmet.StrankaNazivFormated_1">RH Ministarstvo financija-Porezna uprava,Područni ured Dalmacija</derivirana_varijabla>
  </DomainObject.Predmet.StrankaNazivFormated>
  <DomainObject.Predmet.StrankaNazivFormatedOIB>
    <izvorni_sadrzaj>RH Ministarstvo financija-Porezna uprava,Područni ured Dalmacija</izvorni_sadrzaj>
    <derivirana_varijabla naziv="DomainObject.Predmet.StrankaNazivFormatedOIB_1">RH Ministarstvo financija-Porezna uprava,Područni ured Dalmacija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 Ministarstvo financija-Porezna uprava,Područni ured Dalmacija</item>
    </izvorni_sadrzaj>
    <derivirana_varijabla naziv="DomainObject.Predmet.StrankaListFormated_1">
      <item>RH Ministarstvo financija-Porezna uprava,Područni ured Dalmacija</item>
    </derivirana_varijabla>
  </DomainObject.Predmet.StrankaListFormated>
  <DomainObject.Predmet.StrankaListFormatedOIB>
    <izvorni_sadrzaj>
      <item>RH Ministarstvo financija-Porezna uprava,Područni ured Dalmacija</item>
    </izvorni_sadrzaj>
    <derivirana_varijabla naziv="DomainObject.Predmet.StrankaListFormatedOIB_1">
      <item>RH Ministarstvo financija-Porezna uprava,Područni ured Dalmacija</item>
    </derivirana_varijabla>
  </DomainObject.Predmet.StrankaListFormatedOIB>
  <DomainObject.Predmet.StrankaListFormatedWithAdress>
    <izvorni_sadrzaj>
      <item>RH Ministarstvo financija-Porezna uprava,Područni ured Dalmacija</item>
    </izvorni_sadrzaj>
    <derivirana_varijabla naziv="DomainObject.Predmet.StrankaListFormatedWithAdress_1">
      <item>RH Ministarstvo financija-Porezna uprava,Područni ured Dalmacija</item>
    </derivirana_varijabla>
  </DomainObject.Predmet.StrankaListFormatedWithAdress>
  <DomainObject.Predmet.StrankaListFormatedWithAdressOIB>
    <izvorni_sadrzaj>
      <item>RH Ministarstvo financija-Porezna uprava,Područni ured Dalmacija</item>
    </izvorni_sadrzaj>
    <derivirana_varijabla naziv="DomainObject.Predmet.StrankaListFormatedWithAdressOIB_1">
      <item>RH Ministarstvo financija-Porezna uprava,Područni ured Dalmacija</item>
    </derivirana_varijabla>
  </DomainObject.Predmet.StrankaListFormatedWithAdressOIB>
  <DomainObject.Predmet.StrankaListNazivFormated>
    <izvorni_sadrzaj>
      <item>RH Ministarstvo financija-Porezna uprava,Područni ured Dalmacija</item>
    </izvorni_sadrzaj>
    <derivirana_varijabla naziv="DomainObject.Predmet.StrankaListNazivFormated_1">
      <item>RH Ministarstvo financija-Porezna uprava,Područni ured Dalmacija</item>
    </derivirana_varijabla>
  </DomainObject.Predmet.StrankaListNazivFormated>
  <DomainObject.Predmet.StrankaListNazivFormatedOIB>
    <izvorni_sadrzaj>
      <item>RH Ministarstvo financija-Porezna uprava,Područni ured Dalmacija</item>
    </izvorni_sadrzaj>
    <derivirana_varijabla naziv="DomainObject.Predmet.StrankaListNazivFormatedOIB_1">
      <item>RH Ministarstvo financija-Porezna uprava,Područni ured Dalmacija</item>
    </derivirana_varijabla>
  </DomainObject.Predmet.StrankaListNazivFormatedOIB>
  <DomainObject.Predmet.ProtuStrankaListFormated>
    <izvorni_sadrzaj>
      <item>DALMA INOX društvo s ograničenom odgovornošću za proizvodnju i trgovinu</item>
    </izvorni_sadrzaj>
    <derivirana_varijabla naziv="DomainObject.Predmet.ProtuStrankaListFormated_1">
      <item>DALMA INOX društvo s ograničenom odgovornošću za proizvodnju i trgovinu</item>
    </derivirana_varijabla>
  </DomainObject.Predmet.ProtuStrankaListFormated>
  <DomainObject.Predmet.ProtuStrankaListFormatedOIB>
    <izvorni_sadrzaj>
      <item>DALMA INOX društvo s ograničenom odgovornošću za proizvodnju i trgovinu, OIB 65134600902</item>
    </izvorni_sadrzaj>
    <derivirana_varijabla naziv="DomainObject.Predmet.ProtuStrankaListFormatedOIB_1">
      <item>DALMA INOX društvo s ograničenom odgovornošću za proizvodnju i trgovinu, OIB 65134600902</item>
    </derivirana_varijabla>
  </DomainObject.Predmet.ProtuStrankaListFormatedOIB>
  <DomainObject.Predmet.ProtuStrankaListFormatedWithAdress>
    <izvorni_sadrzaj>
      <item>DALMA INOX društvo s ograničenom odgovornošću za proizvodnju i trgovinu, Pijavičino/bb, 20243 Kuna Pelješka</item>
    </izvorni_sadrzaj>
    <derivirana_varijabla naziv="DomainObject.Predmet.ProtuStrankaListFormatedWithAdress_1">
      <item>DALMA INOX društvo s ograničenom odgovornošću za proizvodnju i trgovinu, Pijavičino/bb, 20243 Kuna Pelješka</item>
    </derivirana_varijabla>
  </DomainObject.Predmet.ProtuStrankaListFormatedWithAdress>
  <DomainObject.Predmet.ProtuStrankaListFormatedWithAdressOIB>
    <izvorni_sadrzaj>
      <item>DALMA INOX društvo s ograničenom odgovornošću za proizvodnju i trgovinu, OIB 65134600902, Pijavičino/bb, 20243 Kuna Pelješka</item>
    </izvorni_sadrzaj>
    <derivirana_varijabla naziv="DomainObject.Predmet.ProtuStrankaListFormatedWithAdressOIB_1">
      <item>DALMA INOX društvo s ograničenom odgovornošću za proizvodnju i trgovinu, OIB 65134600902, Pijavičino/bb, 20243 Kuna Pelješka</item>
    </derivirana_varijabla>
  </DomainObject.Predmet.ProtuStrankaListFormatedWithAdressOIB>
  <DomainObject.Predmet.ProtuStrankaListNazivFormated>
    <izvorni_sadrzaj>
      <item>DALMA INOX društvo s ograničenom odgovornošću za proizvodnju i trgovinu</item>
    </izvorni_sadrzaj>
    <derivirana_varijabla naziv="DomainObject.Predmet.ProtuStrankaListNazivFormated_1">
      <item>DALMA INOX društvo s ograničenom odgovornošću za proizvodnju i trgovinu</item>
    </derivirana_varijabla>
  </DomainObject.Predmet.ProtuStrankaListNazivFormated>
  <DomainObject.Predmet.ProtuStrankaListNazivFormatedOIB>
    <izvorni_sadrzaj>
      <item>DALMA INOX društvo s ograničenom odgovornošću za proizvodnju i trgovinu, OIB 65134600902</item>
    </izvorni_sadrzaj>
    <derivirana_varijabla naziv="DomainObject.Predmet.ProtuStrankaListNazivFormatedOIB_1">
      <item>DALMA INOX društvo s ograničenom odgovornošću za proizvodnju i trgovinu, OIB 65134600902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St-126/2015-5</izvorni_sadrzaj>
    <derivirana_varijabla naziv="DomainObject.PoslovniBrojDokumenta_1">St-126/2015-5</derivirana_varijabla>
  </DomainObject.PoslovniBrojDokumenta>
  <DomainObject.Predmet.StrankaIDrugi>
    <izvorni_sadrzaj>RH Ministarstvo financija-Porezna uprava,Područni ured Dalmacija</izvorni_sadrzaj>
    <derivirana_varijabla naziv="DomainObject.Predmet.StrankaIDrugi_1">RH Ministarstvo financija-Porezna uprava,Područni ured Dalmacija</derivirana_varijabla>
  </DomainObject.Predmet.StrankaIDrugi>
  <DomainObject.Predmet.ProtustrankaIDrugi>
    <izvorni_sadrzaj>DALMA INOX društvo s ograničenom odgovornošću za proizvodnju i trgovinu</izvorni_sadrzaj>
    <derivirana_varijabla naziv="DomainObject.Predmet.ProtustrankaIDrugi_1">DALMA INOX društvo s ograničenom odgovornošću za proizvodnju i trgovinu</derivirana_varijabla>
  </DomainObject.Predmet.ProtustrankaIDrugi>
  <DomainObject.Predmet.StrankaIDrugiAdressOIB>
    <izvorni_sadrzaj>RH Ministarstvo financija-Porezna uprava,Područni ured Dalmacija</izvorni_sadrzaj>
    <derivirana_varijabla naziv="DomainObject.Predmet.StrankaIDrugiAdressOIB_1">RH Ministarstvo financija-Porezna uprava,Područni ured Dalmacija</derivirana_varijabla>
  </DomainObject.Predmet.StrankaIDrugiAdressOIB>
  <DomainObject.Predmet.ProtustrankaIDrugiAdressOIB>
    <izvorni_sadrzaj>DALMA INOX društvo s ograničenom odgovornošću za proizvodnju i trgovinu, OIB 65134600902, Pijavičino/bb, 20243 Kuna Pelješka</izvorni_sadrzaj>
    <derivirana_varijabla naziv="DomainObject.Predmet.ProtustrankaIDrugiAdressOIB_1">DALMA INOX društvo s ograničenom odgovornošću za proizvodnju i trgovinu, OIB 65134600902, Pijavičino/bb, 20243 Kuna Pelješka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 INOX društvo s ograničenom odgovornošću za proizvodnju i trgovinu</item>
      <item>RH Ministarstvo financija-Porezna uprava,Područni ured Dalmacija</item>
    </izvorni_sadrzaj>
    <derivirana_varijabla naziv="DomainObject.Predmet.SudioniciListNaziv_1">
      <item>DALMA INOX društvo s ograničenom odgovornošću za proizvodnju i trgovinu</item>
      <item>RH Ministarstvo financija-Porezna uprava,Područni ured Dalmacija</item>
    </derivirana_varijabla>
  </DomainObject.Predmet.SudioniciListNaziv>
  <DomainObject.Predmet.SudioniciListAdressOIB>
    <izvorni_sadrzaj>
      <item>DALMA INOX društvo s ograničenom odgovornošću za proizvodnju i trgovinu, OIB 65134600902, Pijavičino/bb,20243 Kuna Pelješka</item>
      <item>RH Ministarstvo financija-Porezna uprava,Područni ured Dalmacija</item>
    </izvorni_sadrzaj>
    <derivirana_varijabla naziv="DomainObject.Predmet.SudioniciListAdressOIB_1">
      <item>DALMA INOX društvo s ograničenom odgovornošću za proizvodnju i trgovinu, OIB 65134600902, Pijavičino/bb,20243 Kuna Pelješka</item>
      <item>RH Ministarstvo financija-Porezna uprava,Područni ured Dalmacija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65134600902</item>
      <item>, OIB null</item>
    </izvorni_sadrzaj>
    <derivirana_varijabla naziv="DomainObject.Predmet.SudioniciListNazivOIB_1">
      <item>, OIB 65134600902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457C9-07F6-4847-856C-05636B331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1505</properties:Characters>
  <properties:Lines>55</properties:Lines>
  <properties:Paragraphs>21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2016-04-05T08:16:00Z</dcterms:created>
  <dc:creator>nmarkovic</dc:creator>
  <cp:lastModifiedBy>Augustina Majčica</cp:lastModifiedBy>
  <cp:lastPrinted>2016-04-18T10:54:00Z</cp:lastPrinted>
  <dcterms:modified xmlns:xsi="http://www.w3.org/2001/XMLSchema-instance" xsi:type="dcterms:W3CDTF">2016-04-18T12:57:00Z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St-126/2015-5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