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40fc" w14:paraId="87140fc" w:rsidRDefault="00A610BC" w:rsidP="00A610BC" w:rsidR="00A610BC" w:rsidRPr="0046456E">
      <w:pPr>
        <w15:collapsed w:val="false"/>
        <w:rPr>
          <w:b/>
          <w:lang w:val="en-AU"/>
        </w:rPr>
      </w:pPr>
      <w:bookmarkStart w:name="_GoBack" w:id="0"/>
      <w:bookmarkEnd w:id="0"/>
      <w:r w:rsidRPr="0046456E">
        <w:rPr>
          <w:b/>
          <w:lang w:val="en-AU"/>
        </w:rPr>
        <w:t>REPUBLIKA HRVATSKA                                                                     14. St-</w:t>
      </w:r>
      <w:r>
        <w:rPr>
          <w:b/>
          <w:lang w:val="en-AU"/>
        </w:rPr>
        <w:t>161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14</w:t>
      </w:r>
      <w:r w:rsidRPr="0046456E">
        <w:rPr>
          <w:b/>
          <w:lang w:val="en-AU"/>
        </w:rPr>
        <w:t>.</w:t>
      </w:r>
    </w:p>
    <w:p w:rsidRDefault="00A610BC" w:rsidP="00A610BC" w:rsidR="00A610BC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A610BC" w:rsidP="00A610BC" w:rsidR="00A610BC" w:rsidRPr="0046456E">
      <w:pPr>
        <w:rPr>
          <w:b/>
          <w:lang w:val="en-AU"/>
        </w:rPr>
      </w:pPr>
    </w:p>
    <w:p w:rsidRDefault="00A610BC" w:rsidP="00A610BC" w:rsidR="00A610BC" w:rsidRPr="0046456E">
      <w:pPr>
        <w:rPr>
          <w:b/>
        </w:rPr>
      </w:pPr>
    </w:p>
    <w:p w:rsidRDefault="00A610BC" w:rsidP="00A610BC" w:rsidR="00A610BC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A610BC" w:rsidP="00A610BC" w:rsidR="00A610BC" w:rsidRPr="0046456E">
      <w:pPr>
        <w:jc w:val="both"/>
        <w:rPr>
          <w:b/>
        </w:rPr>
      </w:pPr>
    </w:p>
    <w:p w:rsidRDefault="00A610BC" w:rsidP="00A610BC" w:rsidR="00A610BC">
      <w:pPr>
        <w:jc w:val="both"/>
        <w:rPr>
          <w:lang w:val="hr-HR"/>
        </w:rPr>
      </w:pPr>
      <w:r w:rsidRPr="0046456E">
        <w:t xml:space="preserve">sa </w:t>
      </w:r>
      <w:r>
        <w:t>Završnog ročišta</w:t>
      </w:r>
      <w:r w:rsidRPr="00126F35">
        <w:t xml:space="preserve"> vjerovnika</w:t>
      </w:r>
      <w:r>
        <w:t xml:space="preserve">, </w:t>
      </w:r>
      <w:r w:rsidRPr="0046456E">
        <w:t>koja se održava kod Trgovačkog suda u Splitu, dana 1</w:t>
      </w:r>
      <w:r>
        <w:t>6. ožujka</w:t>
      </w:r>
      <w:r w:rsidRPr="0046456E">
        <w:t xml:space="preserve"> 2017 godine s početkom u </w:t>
      </w:r>
      <w:r>
        <w:t>10</w:t>
      </w:r>
      <w:r w:rsidRPr="0046456E">
        <w:t>,</w:t>
      </w:r>
      <w:r>
        <w:t>15</w:t>
      </w:r>
      <w:r w:rsidRPr="0046456E">
        <w:t xml:space="preserve"> sati, u stečajnom postupku nad stečajnom Dužnikom:</w:t>
      </w:r>
      <w:r>
        <w:t xml:space="preserve"> </w:t>
      </w:r>
      <w:r w:rsidRPr="001F37A1">
        <w:rPr>
          <w:b/>
          <w:lang w:val="hr-HR"/>
        </w:rPr>
        <w:t>MEREC, d.o.o., u stečaju, Split, Kvaternikova 31</w:t>
      </w:r>
      <w:r>
        <w:rPr>
          <w:lang w:val="hr-HR"/>
        </w:rPr>
        <w:t>.</w:t>
      </w:r>
    </w:p>
    <w:p w:rsidRDefault="00A610BC" w:rsidP="00A610BC" w:rsidR="00A610BC">
      <w:pPr>
        <w:jc w:val="both"/>
      </w:pPr>
    </w:p>
    <w:p w:rsidRDefault="00A610BC" w:rsidP="00A610BC" w:rsidR="00A610BC" w:rsidRPr="0046456E">
      <w:pPr>
        <w:jc w:val="both"/>
      </w:pPr>
      <w:r w:rsidRPr="0046456E">
        <w:t xml:space="preserve">Nazočni od suda: </w:t>
      </w:r>
    </w:p>
    <w:p w:rsidRDefault="00A610BC" w:rsidP="00A610BC" w:rsidR="00A610BC" w:rsidRPr="0046456E">
      <w:pPr>
        <w:jc w:val="both"/>
      </w:pPr>
      <w:r w:rsidRPr="0046456E">
        <w:t>Sudac JOZO ĆALETA,</w:t>
      </w:r>
    </w:p>
    <w:p w:rsidRDefault="00A610BC" w:rsidP="00A610BC" w:rsidR="00A610BC" w:rsidRPr="0046456E">
      <w:pPr>
        <w:jc w:val="both"/>
      </w:pPr>
      <w:r w:rsidRPr="0046456E">
        <w:t>VESNA KATIĆ, zapisničar,</w:t>
      </w:r>
    </w:p>
    <w:p w:rsidRDefault="00A610BC" w:rsidP="00A610BC" w:rsidR="00A610BC" w:rsidRPr="0046456E">
      <w:pPr>
        <w:jc w:val="both"/>
      </w:pPr>
    </w:p>
    <w:p w:rsidRDefault="00A610BC" w:rsidP="00A610BC" w:rsidR="00A610BC" w:rsidRPr="0046456E">
      <w:pPr>
        <w:jc w:val="both"/>
      </w:pPr>
      <w:r w:rsidRPr="0046456E">
        <w:t>Stečajn</w:t>
      </w:r>
      <w:r>
        <w:t>a upraviteljica</w:t>
      </w:r>
      <w:r w:rsidRPr="0046456E">
        <w:t xml:space="preserve">: </w:t>
      </w:r>
      <w:r>
        <w:t>MIRA HAJDIĆ</w:t>
      </w:r>
      <w:r w:rsidRPr="0046456E">
        <w:t>.</w:t>
      </w:r>
    </w:p>
    <w:p w:rsidRDefault="00A610BC" w:rsidP="00A610BC" w:rsidR="00A610BC" w:rsidRPr="0046456E">
      <w:pPr>
        <w:jc w:val="both"/>
      </w:pPr>
    </w:p>
    <w:p w:rsidRDefault="00A610BC" w:rsidP="00A610BC" w:rsidR="00A610BC" w:rsidRPr="0046456E">
      <w:pPr>
        <w:jc w:val="both"/>
      </w:pPr>
      <w:r w:rsidRPr="0046456E">
        <w:t>Utvrđuje se kako su ostali pristupili:</w:t>
      </w:r>
    </w:p>
    <w:p w:rsidRDefault="00A610BC" w:rsidP="00A610BC" w:rsidR="00A610BC">
      <w:pPr>
        <w:numPr>
          <w:ilvl w:val="0"/>
          <w:numId w:val="1"/>
        </w:numPr>
        <w:jc w:val="both"/>
      </w:pPr>
      <w:r>
        <w:t>Jurica Jurač, zamjenik ŽDO u Splitu, za vjerovnika RH</w:t>
      </w:r>
    </w:p>
    <w:p w:rsidRDefault="00A610BC" w:rsidP="00A610BC" w:rsidR="00A610BC">
      <w:pPr>
        <w:numPr>
          <w:ilvl w:val="0"/>
          <w:numId w:val="1"/>
        </w:numPr>
        <w:jc w:val="both"/>
      </w:pPr>
      <w:r>
        <w:t>Lana Dodg, iz odv. društva KAČIĆ I BRBORA, za vjerovnika HYPO ALPE ADRIA LEASING</w:t>
      </w:r>
    </w:p>
    <w:p w:rsidRDefault="00A610BC" w:rsidP="00A610BC" w:rsidR="00A610BC" w:rsidRPr="0046456E">
      <w:pPr>
        <w:numPr>
          <w:ilvl w:val="0"/>
          <w:numId w:val="1"/>
        </w:numPr>
        <w:jc w:val="both"/>
      </w:pPr>
      <w:r>
        <w:t>Srđan Vrdoljak, odv. u Splitu za Predlagatelja ALPE ADRIA POSLOVODSTVO</w:t>
      </w:r>
    </w:p>
    <w:p w:rsidRDefault="00A610BC" w:rsidP="00A610BC" w:rsidR="00A610BC" w:rsidRPr="0046456E">
      <w:pPr>
        <w:jc w:val="both"/>
      </w:pPr>
    </w:p>
    <w:p w:rsidRDefault="00A610BC" w:rsidP="00A610BC" w:rsidR="00A610BC">
      <w:pPr>
        <w:jc w:val="both"/>
      </w:pPr>
      <w:r w:rsidRPr="0046456E">
        <w:t>Utvrđuje se kako je predmet današnje</w:t>
      </w:r>
      <w:r>
        <w:t>g Završnog sočištu</w:t>
      </w:r>
      <w:r w:rsidRPr="0046456E">
        <w:t xml:space="preserve"> vjerovnika sukladan zaključku od </w:t>
      </w:r>
      <w:r>
        <w:t xml:space="preserve">16. veljače </w:t>
      </w:r>
      <w:r w:rsidRPr="0046456E">
        <w:t xml:space="preserve"> 2017. godine</w:t>
      </w:r>
      <w:r>
        <w:t xml:space="preserve"> sa tamo navedenim Dnevnim redom</w:t>
      </w:r>
      <w:r w:rsidRPr="0046456E">
        <w:t xml:space="preserve"> a isti je bio oglašen i na e-oglasnoj ploči suda, sve sa tamo navedenim Dnevnim redom.</w:t>
      </w:r>
    </w:p>
    <w:p w:rsidRDefault="00A610BC" w:rsidP="00A610BC" w:rsidR="00A610BC">
      <w:pPr>
        <w:jc w:val="both"/>
      </w:pPr>
    </w:p>
    <w:p w:rsidRDefault="00A610BC" w:rsidP="00A610BC" w:rsidR="00A610BC">
      <w:pPr>
        <w:jc w:val="both"/>
      </w:pPr>
      <w:r>
        <w:t>Prije prelaska na Dnevni red, upitana od strane stečajnog sudca, prisutna stečajan upr. ističe kako omaškom nije postupila pod tokom 3. rješenja suda od 16. veljače 2107. godine, broj gornji, o odobrenju završne diobe te istu završnu diobu – diobeni popis omaškom nije objavila u NN.</w:t>
      </w:r>
    </w:p>
    <w:p w:rsidRDefault="00A610BC" w:rsidP="00A610BC" w:rsidR="00A610BC">
      <w:pPr>
        <w:jc w:val="both"/>
      </w:pPr>
    </w:p>
    <w:p w:rsidRDefault="00A610BC" w:rsidP="00A610BC" w:rsidR="00A610BC">
      <w:pPr>
        <w:jc w:val="both"/>
      </w:pPr>
      <w:r>
        <w:t>Suglasnošću prisutni sud donosi</w:t>
      </w:r>
    </w:p>
    <w:p w:rsidRDefault="00A610BC" w:rsidP="00A610BC" w:rsidR="00A610BC">
      <w:pPr>
        <w:jc w:val="both"/>
      </w:pPr>
    </w:p>
    <w:p w:rsidRDefault="00A610BC" w:rsidP="00A610BC" w:rsidR="00A610BC">
      <w:pPr>
        <w:jc w:val="center"/>
      </w:pPr>
      <w:r>
        <w:t>ZAKLJUČAK</w:t>
      </w:r>
    </w:p>
    <w:p w:rsidRDefault="00A610BC" w:rsidP="00A610BC" w:rsidR="00A610BC">
      <w:pPr>
        <w:jc w:val="both"/>
      </w:pPr>
    </w:p>
    <w:p w:rsidRDefault="00A610BC" w:rsidP="00A610BC" w:rsidR="00A610BC">
      <w:pPr>
        <w:jc w:val="both"/>
      </w:pPr>
      <w:r>
        <w:t xml:space="preserve">Današnje ročište vjerovnika odgađa se za dan: </w:t>
      </w:r>
      <w:r w:rsidRPr="00C35201">
        <w:rPr>
          <w:b/>
        </w:rPr>
        <w:t>UTORAK – 25. TRAVNJA 2017. godine</w:t>
      </w:r>
      <w:r>
        <w:t xml:space="preserve"> ovdje u sudu s početkom u 09,00 sati, što prisutni primaju na znanje.</w:t>
      </w:r>
    </w:p>
    <w:p w:rsidRDefault="00A610BC" w:rsidP="00A610BC" w:rsidR="00A610BC">
      <w:pPr>
        <w:jc w:val="both"/>
      </w:pPr>
    </w:p>
    <w:p w:rsidRDefault="00A610BC" w:rsidP="00A610BC" w:rsidR="00A610BC">
      <w:pPr>
        <w:jc w:val="both"/>
      </w:pPr>
      <w:r>
        <w:t>Upućuje se stečajna upr. završni diobeni popis bez odgode javno objaviti u NN, sukladno rješenju suda od 16. veljače 2017. godine, broj gornji, i nakon što isto bude objavljeno u NN  izvjestiti  podneskom ovaj sud sa dostavom izvatka iz NN.</w:t>
      </w:r>
    </w:p>
    <w:p w:rsidRDefault="00A610BC" w:rsidP="00A610BC" w:rsidR="00A610BC" w:rsidRPr="0046456E">
      <w:pPr>
        <w:jc w:val="both"/>
      </w:pPr>
    </w:p>
    <w:p w:rsidRDefault="00A610BC" w:rsidP="00A610BC" w:rsidR="00A610BC" w:rsidRPr="0046456E">
      <w:pPr>
        <w:jc w:val="both"/>
      </w:pPr>
      <w:r w:rsidRPr="0046456E">
        <w:t xml:space="preserve">Dovršeno u </w:t>
      </w:r>
      <w:r>
        <w:t xml:space="preserve">10,25  </w:t>
      </w:r>
      <w:r w:rsidRPr="0046456E">
        <w:t>sati.</w:t>
      </w:r>
    </w:p>
    <w:p w:rsidRDefault="00A610BC" w:rsidP="00A610BC" w:rsidR="00A610BC" w:rsidRPr="0046456E">
      <w:pPr>
        <w:jc w:val="both"/>
      </w:pPr>
    </w:p>
    <w:p w:rsidRDefault="00A610BC" w:rsidP="00A610BC" w:rsidR="00A610BC" w:rsidRPr="0046456E">
      <w:pPr>
        <w:jc w:val="both"/>
      </w:pPr>
      <w:r w:rsidRPr="0046456E">
        <w:t>Zapisničar                         Stečajni sudac                 Stečajn</w:t>
      </w:r>
      <w:r>
        <w:t xml:space="preserve">i upravitelj   </w:t>
      </w:r>
      <w:r w:rsidRPr="0046456E">
        <w:t xml:space="preserve">       Stranke</w:t>
      </w:r>
    </w:p>
    <w:p w:rsidRDefault="00A610BC" w:rsidP="00A610BC" w:rsidR="00A610BC" w:rsidRPr="0046456E">
      <w:pPr>
        <w:ind w:firstLine="720"/>
        <w:jc w:val="both"/>
        <w:rPr>
          <w:lang w:val="en-AU"/>
        </w:rPr>
      </w:pPr>
    </w:p>
    <w:p w:rsidRDefault="00A610BC" w:rsidP="00A610BC" w:rsidR="00A610BC" w:rsidRPr="0046456E">
      <w:pPr>
        <w:ind w:firstLine="720"/>
        <w:jc w:val="both"/>
        <w:rPr>
          <w:lang w:val="en-AU"/>
        </w:rPr>
      </w:pPr>
    </w:p>
    <w:p w:rsidRDefault="00A610BC" w:rsidP="00A610BC" w:rsidR="00A610BC" w:rsidRPr="0046456E">
      <w:pPr>
        <w:ind w:firstLine="720"/>
        <w:jc w:val="both"/>
        <w:rPr>
          <w:lang w:val="en-AU"/>
        </w:rPr>
      </w:pPr>
    </w:p>
    <w:p w:rsidRDefault="00A610BC" w:rsidP="00A610BC" w:rsidR="00A610BC" w:rsidRPr="0046456E">
      <w:pPr>
        <w:ind w:firstLine="720"/>
        <w:jc w:val="both"/>
        <w:rPr>
          <w:lang w:val="en-AU"/>
        </w:rPr>
      </w:pPr>
    </w:p>
    <w:p w:rsidRDefault="00A610BC" w:rsidP="00A610BC" w:rsidR="00A610BC" w:rsidRPr="0046456E">
      <w:pPr>
        <w:ind w:firstLine="720"/>
        <w:jc w:val="both"/>
        <w:rPr>
          <w:lang w:val="en-AU"/>
        </w:rPr>
      </w:pPr>
    </w:p>
    <w:p w:rsidRDefault="00A610BC" w:rsidP="00A610BC" w:rsidR="00A610BC" w:rsidRPr="0046456E">
      <w:pPr>
        <w:ind w:firstLine="720"/>
        <w:jc w:val="both"/>
        <w:rPr>
          <w:lang w:val="en-AU"/>
        </w:rPr>
      </w:pPr>
    </w:p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/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A610BC" w:rsidP="00A610BC" w:rsidR="00A610BC">
      <w:pPr>
        <w:rPr>
          <w:b/>
          <w:bCs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643B2"/>
    <w:multiLevelType w:val="hybridMultilevel"/>
    <w:tmpl w:val="7DDCF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10BC"/>
    <w:rsid w:val="00704E2C"/>
    <w:rsid w:val="00A610BC"/>
    <w:rsid w:val="00EA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10BC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3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C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C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C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C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10BC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3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C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C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C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C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ožujka 2017.</izvorni_sadrzaj>
    <derivirana_varijabla naziv="DomainObject.PlaniraniZavrsetakDatum_1">16. ožujka 2017.</derivirana_varijabla>
  </DomainObject.PlaniraniZavrsetakDatum>
  <DomainObject.PlaniraniPocetakDatum>
    <izvorni_sadrzaj>16. ožujka 2017.</izvorni_sadrzaj>
    <derivirana_varijabla naziv="DomainObject.PlaniraniPocetakDatum_1">16.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2017.</izvorni_sadrzaj>
    <derivirana_varijabla naziv="DomainObject.Zapisnik.DatumKreiranja_1">16.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St-161/2014-115</izvorni_sadrzaj>
    <derivirana_varijabla naziv="DomainObject.Zapisnik.Oznaka_1">St-161/2014-115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St-161/2014-115</izvorni_sadrzaj>
    <derivirana_varijabla naziv="DomainObject.PoslovniBrojDokumenta_1">St-161/2014-115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16913764753</item>
    </izvorni_sadrzaj>
    <derivirana_varijabla naziv="DomainObject.Predmet.SudioniciListNazivOIB_1">
      <item>, OIB 99488126785</item>
      <item>, OIB 16913764753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268</properties:Words>
  <properties:Characters>1407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2017-03-16T09:23:00Z</dcterms:created>
  <dc:creator>Jozo Ćaleta</dc:creator>
  <cp:lastModifiedBy>Jozo Ćaleta</cp:lastModifiedBy>
  <dcterms:modified xmlns:xsi="http://www.w3.org/2001/XMLSchema-instance" xsi:type="dcterms:W3CDTF">2017-03-16T09:24:00Z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St-161/2014-115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