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9066CC" w:rsidRPr="00C61EDF">
        <w:trPr>
          <w:trHeight w:val="2231"/>
        </w:trPr>
        <w:tc>
          <w:tcPr>
            <w:tcW w:type="dxa" w:w="3369"/>
            <w:vAlign w:val="center"/>
          </w:tcPr>
          <w:p w:rsidRDefault="009066CC" w:rsidP="00A66C00" w:rsidR="009066CC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066CC" w:rsidP="00A66C00" w:rsidR="009066CC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9066CC" w:rsidP="00A66C00" w:rsidR="009066CC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9066CC" w:rsidP="00DA5B9D" w:rsidR="009066CC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9066CC" w:rsidP="00DA5B9D" w:rsidR="009066CC">
            <w:pPr>
              <w:jc w:val="both"/>
            </w:pPr>
          </w:p>
          <w:p w:rsidRDefault="009066CC" w:rsidP="00DA5B9D" w:rsidR="009066CC">
            <w:pPr>
              <w:jc w:val="both"/>
            </w:pPr>
          </w:p>
          <w:p w:rsidRDefault="009066CC" w:rsidP="00DA5B9D" w:rsidR="009066CC">
            <w:pPr>
              <w:jc w:val="both"/>
            </w:pPr>
          </w:p>
          <w:p w:rsidRDefault="009066CC" w:rsidP="00DA5B9D" w:rsidR="009066CC">
            <w:pPr>
              <w:jc w:val="right"/>
            </w:pPr>
          </w:p>
          <w:p w:rsidRDefault="009066CC" w:rsidP="00DA5B9D" w:rsidR="009066CC">
            <w:pPr>
              <w:jc w:val="right"/>
            </w:pPr>
          </w:p>
          <w:p w:rsidRDefault="009066CC" w:rsidP="00DA5B9D" w:rsidR="009066CC">
            <w:pPr>
              <w:jc w:val="right"/>
              <w:rPr>
                <w:noProof/>
              </w:rPr>
            </w:pPr>
          </w:p>
          <w:p w:rsidRDefault="009066CC" w:rsidP="00DA5B9D" w:rsidR="009066CC">
            <w:pPr>
              <w:jc w:val="right"/>
              <w:rPr>
                <w:noProof/>
              </w:rPr>
            </w:pPr>
          </w:p>
          <w:p w:rsidRDefault="009066CC" w:rsidP="00DA5B9D" w:rsidR="009066CC">
            <w:pPr>
              <w:jc w:val="right"/>
              <w:rPr>
                <w:noProof/>
                <w:sz w:val="24"/>
              </w:rPr>
            </w:pPr>
          </w:p>
          <w:p w:rsidRDefault="009066CC" w:rsidP="00415266" w:rsidR="009066CC" w:rsidRPr="00E003B6">
            <w:pPr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Poslovni broj: 11.St-</w:t>
            </w:r>
            <w:r w:rsidR="00415266">
              <w:rPr>
                <w:noProof/>
                <w:sz w:val="24"/>
                <w:szCs w:val="24"/>
              </w:rPr>
              <w:t>120</w:t>
            </w:r>
            <w:r w:rsidR="0044573D">
              <w:rPr>
                <w:noProof/>
                <w:sz w:val="24"/>
                <w:szCs w:val="24"/>
              </w:rPr>
              <w:t>/2018</w:t>
            </w:r>
          </w:p>
        </w:tc>
      </w:tr>
    </w:tbl>
    <w:p w14:textId="5af9179" w14:paraId="5af9179" w:rsidRDefault="007A0823" w:rsidP="007A0823" w:rsidR="00C24B9D" w:rsidRPr="006E2FCB">
      <w:pPr>
        <w:pStyle w:val="Bezproreda"/>
        <w:spacing w:after="200" w:before="200"/>
        <w:ind w:firstLine="708"/>
        <w:jc w:val="center"/>
        <w15:collapsed w:val="false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br w:clear="all" w:type="textWrapping"/>
      </w:r>
      <w:r w:rsidR="00C24B9D" w:rsidRPr="006E2FCB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C24B9D" w:rsidP="00F20488" w:rsidR="00C24B9D" w:rsidRPr="006E2FCB">
      <w:pPr>
        <w:pStyle w:val="Bezproreda"/>
        <w:spacing w:after="200" w:before="200"/>
        <w:jc w:val="center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E014D4" w:rsidP="005536E5" w:rsidR="005536E5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Trgovački sud u Split</w:t>
      </w:r>
      <w:r w:rsidR="005536E5">
        <w:rPr>
          <w:rFonts w:cs="Times New Roman" w:hAnsi="Times New Roman" w:ascii="Times New Roman"/>
          <w:sz w:val="24"/>
          <w:szCs w:val="24"/>
        </w:rPr>
        <w:t>u, po sutkinji Ani Golub Gruić,</w:t>
      </w:r>
      <w:r w:rsidR="005536E5" w:rsidRPr="005536E5">
        <w:rPr>
          <w:rFonts w:cs="Times New Roman" w:hAnsi="Times New Roman" w:ascii="Times New Roman"/>
          <w:sz w:val="24"/>
          <w:szCs w:val="24"/>
        </w:rPr>
        <w:t xml:space="preserve"> u postupku povodom prijedloga za otvaranje stečajnog postupka nad dužnikom </w:t>
      </w:r>
      <w:r w:rsidR="00415266" w:rsidRPr="00415266">
        <w:rPr>
          <w:rFonts w:cs="Times New Roman" w:hAnsi="Times New Roman" w:ascii="Times New Roman"/>
          <w:sz w:val="24"/>
          <w:szCs w:val="24"/>
        </w:rPr>
        <w:t>SPLIT TOURS d.d., OIB: 75401168655, Split, 114. Brigade 10</w:t>
      </w:r>
      <w:r w:rsidR="005536E5" w:rsidRPr="005536E5">
        <w:rPr>
          <w:rFonts w:cs="Times New Roman" w:hAnsi="Times New Roman" w:ascii="Times New Roman"/>
          <w:sz w:val="24"/>
          <w:szCs w:val="24"/>
        </w:rPr>
        <w:t xml:space="preserve">, </w:t>
      </w:r>
      <w:r w:rsidR="0044573D">
        <w:rPr>
          <w:rFonts w:cs="Times New Roman" w:hAnsi="Times New Roman" w:ascii="Times New Roman"/>
          <w:sz w:val="24"/>
          <w:szCs w:val="24"/>
        </w:rPr>
        <w:t>21</w:t>
      </w:r>
      <w:r w:rsidR="005536E5" w:rsidRPr="005536E5">
        <w:rPr>
          <w:rFonts w:cs="Times New Roman" w:hAnsi="Times New Roman" w:ascii="Times New Roman"/>
          <w:sz w:val="24"/>
          <w:szCs w:val="24"/>
        </w:rPr>
        <w:t xml:space="preserve">. </w:t>
      </w:r>
      <w:r w:rsidR="009066CC">
        <w:rPr>
          <w:rFonts w:cs="Times New Roman" w:hAnsi="Times New Roman" w:ascii="Times New Roman"/>
          <w:sz w:val="24"/>
          <w:szCs w:val="24"/>
        </w:rPr>
        <w:t>ožujka 2018</w:t>
      </w:r>
      <w:r w:rsidR="005536E5" w:rsidRPr="005536E5">
        <w:rPr>
          <w:rFonts w:cs="Times New Roman" w:hAnsi="Times New Roman" w:ascii="Times New Roman"/>
          <w:sz w:val="24"/>
          <w:szCs w:val="24"/>
        </w:rPr>
        <w:t>.</w:t>
      </w:r>
    </w:p>
    <w:p w:rsidRDefault="00650D18" w:rsidP="005536E5" w:rsidR="00650D18" w:rsidRPr="006E2FCB">
      <w:pPr>
        <w:pStyle w:val="Bezproreda"/>
        <w:spacing w:after="24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r i j e š i o  j</w:t>
      </w:r>
      <w:r w:rsidR="00CD0B43">
        <w:rPr>
          <w:rFonts w:cs="Times New Roman" w:hAnsi="Times New Roman" w:ascii="Times New Roman"/>
          <w:sz w:val="24"/>
          <w:szCs w:val="24"/>
        </w:rPr>
        <w:t xml:space="preserve"> </w:t>
      </w:r>
      <w:r w:rsidRPr="006E2FCB">
        <w:rPr>
          <w:rFonts w:cs="Times New Roman" w:hAnsi="Times New Roman" w:ascii="Times New Roman"/>
          <w:sz w:val="24"/>
          <w:szCs w:val="24"/>
        </w:rPr>
        <w:t>e</w:t>
      </w:r>
    </w:p>
    <w:p w:rsidRDefault="00D67A29" w:rsidP="00762D83" w:rsidR="00E014D4" w:rsidRPr="00E014C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E014D4" w:rsidRPr="006E2FCB">
        <w:rPr>
          <w:rFonts w:cs="Times New Roman" w:hAnsi="Times New Roman" w:ascii="Times New Roman"/>
          <w:sz w:val="24"/>
          <w:szCs w:val="24"/>
        </w:rPr>
        <w:t>I. Otvara se stečajni postupak nad dužnikom</w:t>
      </w:r>
      <w:r w:rsidR="00402849">
        <w:rPr>
          <w:rFonts w:cs="Times New Roman" w:hAnsi="Times New Roman" w:ascii="Times New Roman"/>
          <w:sz w:val="24"/>
          <w:szCs w:val="24"/>
        </w:rPr>
        <w:t xml:space="preserve"> </w:t>
      </w:r>
      <w:r w:rsidR="00415266" w:rsidRPr="00415266">
        <w:rPr>
          <w:rFonts w:cs="Times New Roman" w:hAnsi="Times New Roman" w:ascii="Times New Roman"/>
          <w:sz w:val="24"/>
          <w:szCs w:val="24"/>
        </w:rPr>
        <w:t>SPLIT TOURS d.d., OIB: 75401168655, Split, 114. Brigade 10</w:t>
      </w:r>
      <w:r w:rsidR="009066CC">
        <w:rPr>
          <w:rFonts w:cs="Times New Roman" w:hAnsi="Times New Roman" w:ascii="Times New Roman"/>
          <w:sz w:val="24"/>
          <w:szCs w:val="24"/>
        </w:rPr>
        <w:t>.</w:t>
      </w:r>
    </w:p>
    <w:p w:rsidRDefault="00E014D4" w:rsidP="00CC5872" w:rsidR="00D767B0" w:rsidRPr="006E2FCB">
      <w:pPr>
        <w:pStyle w:val="Bezproreda"/>
        <w:spacing w:before="200"/>
        <w:jc w:val="both"/>
        <w:rPr>
          <w:rFonts w:cs="Times New Roman" w:hAnsi="Times New Roman" w:ascii="Times New Roman"/>
          <w:sz w:val="24"/>
          <w:szCs w:val="24"/>
        </w:rPr>
      </w:pPr>
      <w:r w:rsidRPr="00E014C0">
        <w:rPr>
          <w:rFonts w:cs="Times New Roman" w:hAnsi="Times New Roman" w:ascii="Times New Roman"/>
          <w:sz w:val="24"/>
          <w:szCs w:val="24"/>
        </w:rPr>
        <w:tab/>
      </w:r>
      <w:r w:rsidR="00D67A29">
        <w:rPr>
          <w:rFonts w:cs="Times New Roman" w:hAnsi="Times New Roman" w:ascii="Times New Roman"/>
          <w:sz w:val="24"/>
          <w:szCs w:val="24"/>
        </w:rPr>
        <w:t xml:space="preserve"> </w:t>
      </w:r>
      <w:r w:rsidR="00D767B0">
        <w:rPr>
          <w:rFonts w:cs="Times New Roman" w:hAnsi="Times New Roman" w:ascii="Times New Roman"/>
          <w:sz w:val="24"/>
          <w:szCs w:val="24"/>
        </w:rPr>
        <w:t xml:space="preserve">II. Za </w:t>
      </w:r>
      <w:r w:rsidR="0071742E">
        <w:rPr>
          <w:rFonts w:cs="Times New Roman" w:hAnsi="Times New Roman" w:ascii="Times New Roman"/>
          <w:sz w:val="24"/>
          <w:szCs w:val="24"/>
        </w:rPr>
        <w:t xml:space="preserve">stečajnog upravitelja imenuje </w:t>
      </w:r>
      <w:r w:rsidR="00C56DD4">
        <w:rPr>
          <w:rFonts w:cs="Times New Roman" w:hAnsi="Times New Roman" w:ascii="Times New Roman"/>
          <w:sz w:val="24"/>
          <w:szCs w:val="24"/>
        </w:rPr>
        <w:t>se Frano Krišto iz Splita, Dubrovačka 3a, OIB: 65197867391.</w:t>
      </w:r>
    </w:p>
    <w:p w:rsidRDefault="00E014D4" w:rsidP="00D67A29" w:rsidR="00E014D4" w:rsidRPr="006E2FCB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III. St</w:t>
      </w:r>
      <w:r w:rsidR="00B5196E">
        <w:rPr>
          <w:rFonts w:cs="Times New Roman" w:hAnsi="Times New Roman" w:ascii="Times New Roman"/>
          <w:sz w:val="24"/>
          <w:szCs w:val="24"/>
        </w:rPr>
        <w:t xml:space="preserve">ečajni postupak je otvoren </w:t>
      </w:r>
      <w:r w:rsidR="00D35538" w:rsidRPr="00B001BC">
        <w:rPr>
          <w:rFonts w:cs="Times New Roman" w:hAnsi="Times New Roman" w:ascii="Times New Roman"/>
          <w:sz w:val="24"/>
          <w:szCs w:val="24"/>
        </w:rPr>
        <w:t>21</w:t>
      </w:r>
      <w:r w:rsidR="009066CC" w:rsidRPr="00B001BC">
        <w:rPr>
          <w:rFonts w:cs="Times New Roman" w:hAnsi="Times New Roman" w:ascii="Times New Roman"/>
          <w:sz w:val="24"/>
          <w:szCs w:val="24"/>
        </w:rPr>
        <w:t>. ožujka</w:t>
      </w:r>
      <w:r w:rsidR="009066CC">
        <w:rPr>
          <w:rFonts w:cs="Times New Roman" w:hAnsi="Times New Roman" w:ascii="Times New Roman"/>
          <w:sz w:val="24"/>
          <w:szCs w:val="24"/>
        </w:rPr>
        <w:t xml:space="preserve"> 2018</w:t>
      </w:r>
      <w:r w:rsidRPr="006E2FCB">
        <w:rPr>
          <w:rFonts w:cs="Times New Roman" w:hAnsi="Times New Roman" w:ascii="Times New Roman"/>
          <w:sz w:val="24"/>
          <w:szCs w:val="24"/>
        </w:rPr>
        <w:t>.</w:t>
      </w:r>
      <w:r w:rsidR="00CD0B43">
        <w:rPr>
          <w:rFonts w:cs="Times New Roman" w:hAnsi="Times New Roman" w:ascii="Times New Roman"/>
          <w:sz w:val="24"/>
          <w:szCs w:val="24"/>
        </w:rPr>
        <w:t xml:space="preserve"> u</w:t>
      </w:r>
      <w:r w:rsidRPr="006E2FCB">
        <w:rPr>
          <w:rFonts w:cs="Times New Roman" w:hAnsi="Times New Roman" w:ascii="Times New Roman"/>
          <w:sz w:val="24"/>
          <w:szCs w:val="24"/>
        </w:rPr>
        <w:t xml:space="preserve"> </w:t>
      </w:r>
      <w:r w:rsidR="00730745">
        <w:rPr>
          <w:rFonts w:cs="Times New Roman" w:hAnsi="Times New Roman" w:ascii="Times New Roman"/>
          <w:sz w:val="24"/>
          <w:szCs w:val="24"/>
        </w:rPr>
        <w:t>1</w:t>
      </w:r>
      <w:r w:rsidR="009A278B">
        <w:rPr>
          <w:rFonts w:cs="Times New Roman" w:hAnsi="Times New Roman" w:ascii="Times New Roman"/>
          <w:sz w:val="24"/>
          <w:szCs w:val="24"/>
        </w:rPr>
        <w:t>4</w:t>
      </w:r>
      <w:r w:rsidR="00730745">
        <w:rPr>
          <w:rFonts w:cs="Times New Roman" w:hAnsi="Times New Roman" w:ascii="Times New Roman"/>
          <w:sz w:val="24"/>
          <w:szCs w:val="24"/>
        </w:rPr>
        <w:t>:</w:t>
      </w:r>
      <w:r w:rsidR="00D67A29">
        <w:rPr>
          <w:rFonts w:cs="Times New Roman" w:hAnsi="Times New Roman" w:ascii="Times New Roman"/>
          <w:sz w:val="24"/>
          <w:szCs w:val="24"/>
        </w:rPr>
        <w:t>0</w:t>
      </w:r>
      <w:r w:rsidR="00730745">
        <w:rPr>
          <w:rFonts w:cs="Times New Roman" w:hAnsi="Times New Roman" w:ascii="Times New Roman"/>
          <w:sz w:val="24"/>
          <w:szCs w:val="24"/>
        </w:rPr>
        <w:t>0</w:t>
      </w:r>
      <w:r w:rsidRPr="006E2FCB">
        <w:rPr>
          <w:rFonts w:cs="Times New Roman" w:hAnsi="Times New Roman" w:ascii="Times New Roman"/>
          <w:sz w:val="24"/>
          <w:szCs w:val="24"/>
        </w:rPr>
        <w:t xml:space="preserve"> sati kada je ovo rješenje o otvaranju stečajnog postupka objavljeno na mrežnoj stranici e-Oglasna ploča sudova. </w:t>
      </w:r>
    </w:p>
    <w:p w:rsidRDefault="0032578D" w:rsidP="00D67A29" w:rsidR="0032578D" w:rsidRPr="006E2FCB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 xml:space="preserve">IV. Pozivaju se vjerovnici viših isplatnih redova stečajnog dužnika da u roku od 60 dana od dana objave ovog rješenja </w:t>
      </w:r>
      <w:r w:rsidR="00D767B0">
        <w:rPr>
          <w:rFonts w:cs="Times New Roman" w:hAnsi="Times New Roman" w:ascii="Times New Roman"/>
          <w:sz w:val="24"/>
          <w:szCs w:val="24"/>
        </w:rPr>
        <w:t>prijave svoje tražbine stečajno</w:t>
      </w:r>
      <w:r w:rsidR="0071742E">
        <w:rPr>
          <w:rFonts w:cs="Times New Roman" w:hAnsi="Times New Roman" w:ascii="Times New Roman"/>
          <w:sz w:val="24"/>
          <w:szCs w:val="24"/>
        </w:rPr>
        <w:t>m</w:t>
      </w:r>
      <w:r w:rsidR="001F69AC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71742E">
        <w:rPr>
          <w:rFonts w:cs="Times New Roman" w:hAnsi="Times New Roman" w:ascii="Times New Roman"/>
          <w:sz w:val="24"/>
          <w:szCs w:val="24"/>
        </w:rPr>
        <w:t>u</w:t>
      </w:r>
      <w:r w:rsidRPr="006E2FCB">
        <w:rPr>
          <w:rFonts w:cs="Times New Roman" w:hAnsi="Times New Roman" w:ascii="Times New Roman"/>
          <w:sz w:val="24"/>
          <w:szCs w:val="24"/>
        </w:rPr>
        <w:t xml:space="preserve"> na pro</w:t>
      </w:r>
      <w:r w:rsidR="007B123D">
        <w:rPr>
          <w:rFonts w:cs="Times New Roman" w:hAnsi="Times New Roman" w:ascii="Times New Roman"/>
          <w:sz w:val="24"/>
          <w:szCs w:val="24"/>
        </w:rPr>
        <w:t>pisanom obrascu u dva primjerka</w:t>
      </w:r>
      <w:r w:rsidRPr="006E2FCB">
        <w:rPr>
          <w:rFonts w:cs="Times New Roman" w:hAnsi="Times New Roman" w:ascii="Times New Roman"/>
          <w:sz w:val="24"/>
          <w:szCs w:val="24"/>
        </w:rPr>
        <w:t>. Prijavi je potrebno priložiti i potvrdu o uplaćenoj pristojbi koja iznosi 2% od vrijednosti tražbine, ali ne više od 500,00 kn, koja se uplaćuje na račun prihoda državnog proračuna Republike Hrvatske broj: HR1210010051863000160 - Državne sudske pristojbe, Model: 64, Poziv na broj: 5045-3566-</w:t>
      </w:r>
      <w:r w:rsidR="0044573D">
        <w:rPr>
          <w:rFonts w:cs="Times New Roman" w:hAnsi="Times New Roman" w:ascii="Times New Roman"/>
          <w:sz w:val="24"/>
          <w:szCs w:val="24"/>
        </w:rPr>
        <w:t>1</w:t>
      </w:r>
      <w:r w:rsidR="00415266">
        <w:rPr>
          <w:rFonts w:cs="Times New Roman" w:hAnsi="Times New Roman" w:ascii="Times New Roman"/>
          <w:sz w:val="24"/>
          <w:szCs w:val="24"/>
        </w:rPr>
        <w:t>20</w:t>
      </w:r>
      <w:r w:rsidR="0044573D">
        <w:rPr>
          <w:rFonts w:cs="Times New Roman" w:hAnsi="Times New Roman" w:ascii="Times New Roman"/>
          <w:sz w:val="24"/>
          <w:szCs w:val="24"/>
        </w:rPr>
        <w:t>-2018</w:t>
      </w:r>
      <w:r w:rsidRPr="006E2FCB">
        <w:rPr>
          <w:rFonts w:cs="Times New Roman" w:hAnsi="Times New Roman" w:ascii="Times New Roman"/>
          <w:sz w:val="24"/>
          <w:szCs w:val="24"/>
        </w:rPr>
        <w:t>, opis plaćanja 11.St-</w:t>
      </w:r>
      <w:r w:rsidR="0044573D">
        <w:rPr>
          <w:rFonts w:cs="Times New Roman" w:hAnsi="Times New Roman" w:ascii="Times New Roman"/>
          <w:sz w:val="24"/>
          <w:szCs w:val="24"/>
        </w:rPr>
        <w:t>1</w:t>
      </w:r>
      <w:r w:rsidR="00415266">
        <w:rPr>
          <w:rFonts w:cs="Times New Roman" w:hAnsi="Times New Roman" w:ascii="Times New Roman"/>
          <w:sz w:val="24"/>
          <w:szCs w:val="24"/>
        </w:rPr>
        <w:t>20</w:t>
      </w:r>
      <w:r w:rsidR="0095284B">
        <w:rPr>
          <w:rFonts w:cs="Times New Roman" w:hAnsi="Times New Roman" w:ascii="Times New Roman"/>
          <w:sz w:val="24"/>
          <w:szCs w:val="24"/>
        </w:rPr>
        <w:t>/201</w:t>
      </w:r>
      <w:r w:rsidR="0044573D">
        <w:rPr>
          <w:rFonts w:cs="Times New Roman" w:hAnsi="Times New Roman" w:ascii="Times New Roman"/>
          <w:sz w:val="24"/>
          <w:szCs w:val="24"/>
        </w:rPr>
        <w:t>8</w:t>
      </w:r>
      <w:r w:rsidRPr="006E2FCB">
        <w:rPr>
          <w:rFonts w:cs="Times New Roman" w:hAnsi="Times New Roman" w:ascii="Times New Roman"/>
          <w:sz w:val="24"/>
          <w:szCs w:val="24"/>
        </w:rPr>
        <w:t>.</w:t>
      </w:r>
    </w:p>
    <w:p w:rsidRDefault="0032578D" w:rsidP="00D67A29" w:rsidR="0032578D" w:rsidRPr="006E2FCB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V. Pozivaju se izlučni vjerovnici da u roku od 60 dana od objave ov</w:t>
      </w:r>
      <w:r w:rsidR="00D767B0">
        <w:rPr>
          <w:rFonts w:cs="Times New Roman" w:hAnsi="Times New Roman" w:ascii="Times New Roman"/>
          <w:sz w:val="24"/>
          <w:szCs w:val="24"/>
        </w:rPr>
        <w:t>og rješenja obavijeste stečajn</w:t>
      </w:r>
      <w:r w:rsidR="0071742E">
        <w:rPr>
          <w:rFonts w:cs="Times New Roman" w:hAnsi="Times New Roman" w:ascii="Times New Roman"/>
          <w:sz w:val="24"/>
          <w:szCs w:val="24"/>
        </w:rPr>
        <w:t>og</w:t>
      </w:r>
      <w:r w:rsidR="00D767B0">
        <w:rPr>
          <w:rFonts w:cs="Times New Roman" w:hAnsi="Times New Roman" w:ascii="Times New Roman"/>
          <w:sz w:val="24"/>
          <w:szCs w:val="24"/>
        </w:rPr>
        <w:t xml:space="preserve"> upravit</w:t>
      </w:r>
      <w:r w:rsidR="0071742E">
        <w:rPr>
          <w:rFonts w:cs="Times New Roman" w:hAnsi="Times New Roman" w:ascii="Times New Roman"/>
          <w:sz w:val="24"/>
          <w:szCs w:val="24"/>
        </w:rPr>
        <w:t>elja</w:t>
      </w:r>
      <w:r w:rsidRPr="006E2FCB">
        <w:rPr>
          <w:rFonts w:cs="Times New Roman" w:hAnsi="Times New Roman" w:ascii="Times New Roman"/>
          <w:sz w:val="24"/>
          <w:szCs w:val="24"/>
        </w:rPr>
        <w:t xml:space="preserve"> o svom izlučnom pravu, pravnoj osnovi izlučnog prava uz naznaku predmeta na koji se njihovo izlučno pravo odnosi, odnosno,</w:t>
      </w:r>
      <w:r w:rsidR="00B11B2E" w:rsidRPr="006E2FCB">
        <w:rPr>
          <w:rFonts w:cs="Times New Roman" w:hAnsi="Times New Roman" w:ascii="Times New Roman"/>
          <w:sz w:val="24"/>
          <w:szCs w:val="24"/>
        </w:rPr>
        <w:t xml:space="preserve"> u obavijesti nazn</w:t>
      </w:r>
      <w:r w:rsidR="006536DA" w:rsidRPr="006E2FCB">
        <w:rPr>
          <w:rFonts w:cs="Times New Roman" w:hAnsi="Times New Roman" w:ascii="Times New Roman"/>
          <w:sz w:val="24"/>
          <w:szCs w:val="24"/>
        </w:rPr>
        <w:t xml:space="preserve">ače </w:t>
      </w:r>
      <w:r w:rsidR="002F3BEB">
        <w:rPr>
          <w:rFonts w:cs="Times New Roman" w:hAnsi="Times New Roman" w:ascii="Times New Roman"/>
          <w:sz w:val="24"/>
          <w:szCs w:val="24"/>
        </w:rPr>
        <w:t xml:space="preserve">pravo iz čl. 148. Stečajnog zakona </w:t>
      </w:r>
      <w:r w:rsidR="00B11B2E" w:rsidRPr="006E2FCB">
        <w:rPr>
          <w:rFonts w:cs="Times New Roman" w:hAnsi="Times New Roman" w:ascii="Times New Roman"/>
          <w:sz w:val="24"/>
          <w:szCs w:val="24"/>
        </w:rPr>
        <w:t xml:space="preserve">(naknada za izlučna prava). </w:t>
      </w:r>
      <w:r w:rsidRPr="006E2FCB">
        <w:rPr>
          <w:rFonts w:cs="Times New Roman" w:hAnsi="Times New Roman" w:ascii="Times New Roman"/>
          <w:sz w:val="24"/>
          <w:szCs w:val="24"/>
        </w:rPr>
        <w:t>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</w:t>
      </w:r>
      <w:r w:rsidR="0044573D">
        <w:rPr>
          <w:rFonts w:cs="Times New Roman" w:hAnsi="Times New Roman" w:ascii="Times New Roman"/>
          <w:sz w:val="24"/>
          <w:szCs w:val="24"/>
        </w:rPr>
        <w:t>1</w:t>
      </w:r>
      <w:r w:rsidR="00415266">
        <w:rPr>
          <w:rFonts w:cs="Times New Roman" w:hAnsi="Times New Roman" w:ascii="Times New Roman"/>
          <w:sz w:val="24"/>
          <w:szCs w:val="24"/>
        </w:rPr>
        <w:t>20</w:t>
      </w:r>
      <w:r w:rsidR="0044573D">
        <w:rPr>
          <w:rFonts w:cs="Times New Roman" w:hAnsi="Times New Roman" w:ascii="Times New Roman"/>
          <w:sz w:val="24"/>
          <w:szCs w:val="24"/>
        </w:rPr>
        <w:t>-2018</w:t>
      </w:r>
      <w:r w:rsidRPr="006E2FCB">
        <w:rPr>
          <w:rFonts w:cs="Times New Roman" w:hAnsi="Times New Roman" w:ascii="Times New Roman"/>
          <w:sz w:val="24"/>
          <w:szCs w:val="24"/>
        </w:rPr>
        <w:t>, opis plaćanja 11.St-</w:t>
      </w:r>
      <w:r w:rsidR="00415266">
        <w:rPr>
          <w:rFonts w:cs="Times New Roman" w:hAnsi="Times New Roman" w:ascii="Times New Roman"/>
          <w:sz w:val="24"/>
          <w:szCs w:val="24"/>
        </w:rPr>
        <w:t>120</w:t>
      </w:r>
      <w:r w:rsidR="0044573D">
        <w:rPr>
          <w:rFonts w:cs="Times New Roman" w:hAnsi="Times New Roman" w:ascii="Times New Roman"/>
          <w:sz w:val="24"/>
          <w:szCs w:val="24"/>
        </w:rPr>
        <w:t>/2018</w:t>
      </w:r>
      <w:r w:rsidRPr="006E2FCB">
        <w:rPr>
          <w:rFonts w:cs="Times New Roman" w:hAnsi="Times New Roman" w:ascii="Times New Roman"/>
          <w:sz w:val="24"/>
          <w:szCs w:val="24"/>
        </w:rPr>
        <w:t>.</w:t>
      </w:r>
    </w:p>
    <w:p w:rsidRDefault="0032578D" w:rsidP="00D67A29" w:rsidR="0032578D" w:rsidRPr="006E2FCB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VI. Pozivaju se razlučni vjerovnici da u roku od 60 dana od objave o</w:t>
      </w:r>
      <w:r w:rsidR="00D767B0">
        <w:rPr>
          <w:rFonts w:cs="Times New Roman" w:hAnsi="Times New Roman" w:ascii="Times New Roman"/>
          <w:sz w:val="24"/>
          <w:szCs w:val="24"/>
        </w:rPr>
        <w:t xml:space="preserve">vog rješenja obavijeste </w:t>
      </w:r>
      <w:r w:rsidR="0071742E">
        <w:rPr>
          <w:rFonts w:cs="Times New Roman" w:hAnsi="Times New Roman" w:ascii="Times New Roman"/>
          <w:sz w:val="24"/>
          <w:szCs w:val="24"/>
        </w:rPr>
        <w:t xml:space="preserve">stečajnog upravitelja </w:t>
      </w:r>
      <w:r w:rsidRPr="006E2FCB">
        <w:rPr>
          <w:rFonts w:cs="Times New Roman" w:hAnsi="Times New Roman" w:ascii="Times New Roman"/>
          <w:sz w:val="24"/>
          <w:szCs w:val="24"/>
        </w:rPr>
        <w:t xml:space="preserve">o </w:t>
      </w:r>
      <w:r w:rsidR="00B11B2E" w:rsidRPr="006E2FCB">
        <w:rPr>
          <w:rFonts w:cs="Times New Roman" w:hAnsi="Times New Roman" w:ascii="Times New Roman"/>
          <w:sz w:val="24"/>
          <w:szCs w:val="24"/>
        </w:rPr>
        <w:t>svom razlučnom pravu, pravnoj osnovi razlučnog prava i dijelu imovine stečajnog dužnika na koju se njihovo razlučno pravo odnosi. Ako razlučni vjerovnici prijavljuju i tražbinu kao stečajni vjerovnici, u prijavi su dužni naznačiti dio imovine stečajnog dužnika na koji se odnosi njihovo razlučno pravo i iznos do kojeg njihova tražbina predvidivo neće biti namirena tim razlučnim pravom.</w:t>
      </w:r>
      <w:r w:rsidRPr="006E2FCB">
        <w:rPr>
          <w:rFonts w:cs="Times New Roman" w:hAnsi="Times New Roman" w:ascii="Times New Roman"/>
          <w:sz w:val="24"/>
          <w:szCs w:val="24"/>
        </w:rPr>
        <w:t xml:space="preserve"> Prijavi je potrebno priložiti i potvrdu o uplaćenoj pristojbi koja iznosi 2% od vrijednosti potraživanja, ali ne više od 500,00 kn, koja se uplaćuje na račun prihoda državnog proračuna Republike Hrvatske broj: </w:t>
      </w:r>
      <w:r w:rsidRPr="006E2FCB">
        <w:rPr>
          <w:rFonts w:cs="Times New Roman" w:hAnsi="Times New Roman" w:ascii="Times New Roman"/>
          <w:sz w:val="24"/>
          <w:szCs w:val="24"/>
        </w:rPr>
        <w:lastRenderedPageBreak/>
        <w:t>HR1210010051863000160 - Državne sudske pristojbe, Model: 64, Poziv na broj: 5045-3566-</w:t>
      </w:r>
      <w:r w:rsidR="00415266">
        <w:rPr>
          <w:rFonts w:cs="Times New Roman" w:hAnsi="Times New Roman" w:ascii="Times New Roman"/>
          <w:sz w:val="24"/>
          <w:szCs w:val="24"/>
        </w:rPr>
        <w:t>120</w:t>
      </w:r>
      <w:r w:rsidR="0044573D">
        <w:rPr>
          <w:rFonts w:cs="Times New Roman" w:hAnsi="Times New Roman" w:ascii="Times New Roman"/>
          <w:sz w:val="24"/>
          <w:szCs w:val="24"/>
        </w:rPr>
        <w:t>-2018</w:t>
      </w:r>
      <w:r w:rsidRPr="006E2FCB">
        <w:rPr>
          <w:rFonts w:cs="Times New Roman" w:hAnsi="Times New Roman" w:ascii="Times New Roman"/>
          <w:sz w:val="24"/>
          <w:szCs w:val="24"/>
        </w:rPr>
        <w:t>, opis plaćanja 11.St-</w:t>
      </w:r>
      <w:r w:rsidR="0044573D">
        <w:rPr>
          <w:rFonts w:cs="Times New Roman" w:hAnsi="Times New Roman" w:ascii="Times New Roman"/>
          <w:sz w:val="24"/>
          <w:szCs w:val="24"/>
        </w:rPr>
        <w:t>1</w:t>
      </w:r>
      <w:r w:rsidR="00415266">
        <w:rPr>
          <w:rFonts w:cs="Times New Roman" w:hAnsi="Times New Roman" w:ascii="Times New Roman"/>
          <w:sz w:val="24"/>
          <w:szCs w:val="24"/>
        </w:rPr>
        <w:t>20</w:t>
      </w:r>
      <w:r w:rsidR="0044573D">
        <w:rPr>
          <w:rFonts w:cs="Times New Roman" w:hAnsi="Times New Roman" w:ascii="Times New Roman"/>
          <w:sz w:val="24"/>
          <w:szCs w:val="24"/>
        </w:rPr>
        <w:t>/2018</w:t>
      </w:r>
      <w:r w:rsidRPr="006E2FCB">
        <w:rPr>
          <w:rFonts w:cs="Times New Roman" w:hAnsi="Times New Roman" w:ascii="Times New Roman"/>
          <w:sz w:val="24"/>
          <w:szCs w:val="24"/>
        </w:rPr>
        <w:t>.</w:t>
      </w:r>
    </w:p>
    <w:p w:rsidRDefault="00D67A29" w:rsidP="00D67A29" w:rsidR="008A2FE6" w:rsidRPr="006E2FCB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B11B2E" w:rsidRPr="006E2FCB">
        <w:rPr>
          <w:rFonts w:cs="Times New Roman" w:hAnsi="Times New Roman" w:ascii="Times New Roman"/>
          <w:sz w:val="24"/>
          <w:szCs w:val="24"/>
        </w:rPr>
        <w:t>VII.</w:t>
      </w:r>
      <w:r w:rsidR="00402849">
        <w:rPr>
          <w:rFonts w:cs="Times New Roman" w:hAnsi="Times New Roman" w:ascii="Times New Roman"/>
          <w:sz w:val="24"/>
          <w:szCs w:val="24"/>
        </w:rPr>
        <w:t xml:space="preserve"> </w:t>
      </w:r>
      <w:r w:rsidR="008A2FE6" w:rsidRPr="006E2FCB">
        <w:rPr>
          <w:rFonts w:cs="Times New Roman" w:hAnsi="Times New Roman" w:ascii="Times New Roman"/>
          <w:sz w:val="24"/>
          <w:szCs w:val="24"/>
        </w:rPr>
        <w:t xml:space="preserve">Pozivaju se dužnici stečajnog dužnika svoje obveze bez odgode ispunjavati </w:t>
      </w:r>
      <w:r w:rsidR="001F69AC" w:rsidRPr="001F69AC">
        <w:rPr>
          <w:rFonts w:cs="Times New Roman" w:hAnsi="Times New Roman" w:ascii="Times New Roman"/>
          <w:sz w:val="24"/>
          <w:szCs w:val="24"/>
        </w:rPr>
        <w:t>stečajn</w:t>
      </w:r>
      <w:r w:rsidR="001F69AC">
        <w:rPr>
          <w:rFonts w:cs="Times New Roman" w:hAnsi="Times New Roman" w:ascii="Times New Roman"/>
          <w:sz w:val="24"/>
          <w:szCs w:val="24"/>
        </w:rPr>
        <w:t>o</w:t>
      </w:r>
      <w:r w:rsidR="0071742E">
        <w:rPr>
          <w:rFonts w:cs="Times New Roman" w:hAnsi="Times New Roman" w:ascii="Times New Roman"/>
          <w:sz w:val="24"/>
          <w:szCs w:val="24"/>
        </w:rPr>
        <w:t>m</w:t>
      </w:r>
      <w:r w:rsidR="001F69AC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71742E">
        <w:rPr>
          <w:rFonts w:cs="Times New Roman" w:hAnsi="Times New Roman" w:ascii="Times New Roman"/>
          <w:sz w:val="24"/>
          <w:szCs w:val="24"/>
        </w:rPr>
        <w:t>u</w:t>
      </w:r>
      <w:r w:rsidR="001F69AC" w:rsidRPr="001F69AC">
        <w:rPr>
          <w:rFonts w:cs="Times New Roman" w:hAnsi="Times New Roman" w:ascii="Times New Roman"/>
          <w:sz w:val="24"/>
          <w:szCs w:val="24"/>
        </w:rPr>
        <w:t xml:space="preserve"> </w:t>
      </w:r>
      <w:r w:rsidR="008A2FE6" w:rsidRPr="006E2FCB">
        <w:rPr>
          <w:rFonts w:cs="Times New Roman" w:hAnsi="Times New Roman" w:ascii="Times New Roman"/>
          <w:sz w:val="24"/>
          <w:szCs w:val="24"/>
        </w:rPr>
        <w:t xml:space="preserve">za stečajnog dužnika. </w:t>
      </w:r>
    </w:p>
    <w:p w:rsidRDefault="00762D83" w:rsidP="00D67A29" w:rsidR="00AB2E73" w:rsidRPr="00B001BC">
      <w:pPr>
        <w:pStyle w:val="Bezproreda"/>
        <w:spacing w:before="200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ab/>
      </w:r>
      <w:r w:rsidR="005507D6" w:rsidRPr="00B001BC">
        <w:rPr>
          <w:rFonts w:cs="Times New Roman" w:hAnsi="Times New Roman" w:ascii="Times New Roman"/>
          <w:sz w:val="24"/>
          <w:szCs w:val="24"/>
        </w:rPr>
        <w:t xml:space="preserve">VIII. </w:t>
      </w:r>
      <w:r w:rsidR="00AB2E73" w:rsidRPr="00B001BC">
        <w:rPr>
          <w:rFonts w:cs="Times New Roman" w:hAnsi="Times New Roman" w:ascii="Times New Roman"/>
          <w:sz w:val="24"/>
          <w:szCs w:val="24"/>
        </w:rPr>
        <w:t xml:space="preserve">Ispitno ročište na kojem će se ispitivati prijavljene tražbine određuje se </w:t>
      </w:r>
      <w:r w:rsidR="0071742E" w:rsidRPr="00B001BC">
        <w:rPr>
          <w:rFonts w:cs="Times New Roman" w:hAnsi="Times New Roman" w:ascii="Times New Roman"/>
          <w:sz w:val="24"/>
          <w:szCs w:val="24"/>
        </w:rPr>
        <w:t xml:space="preserve">za </w:t>
      </w:r>
      <w:r w:rsidR="00B001BC">
        <w:rPr>
          <w:rFonts w:cs="Times New Roman" w:hAnsi="Times New Roman" w:ascii="Times New Roman"/>
          <w:sz w:val="24"/>
          <w:szCs w:val="24"/>
        </w:rPr>
        <w:t>5</w:t>
      </w:r>
      <w:r w:rsidR="0071742E" w:rsidRPr="00B001BC">
        <w:rPr>
          <w:rFonts w:cs="Times New Roman" w:hAnsi="Times New Roman" w:ascii="Times New Roman"/>
          <w:sz w:val="24"/>
          <w:szCs w:val="24"/>
        </w:rPr>
        <w:t>. lipnja</w:t>
      </w:r>
      <w:r w:rsidR="009A278B" w:rsidRPr="00B001BC">
        <w:rPr>
          <w:rFonts w:cs="Times New Roman" w:hAnsi="Times New Roman" w:ascii="Times New Roman"/>
          <w:sz w:val="24"/>
          <w:szCs w:val="24"/>
        </w:rPr>
        <w:t xml:space="preserve"> </w:t>
      </w:r>
      <w:r w:rsidR="000148CD" w:rsidRPr="00B001BC">
        <w:rPr>
          <w:rFonts w:cs="Times New Roman" w:hAnsi="Times New Roman" w:ascii="Times New Roman"/>
          <w:sz w:val="24"/>
          <w:szCs w:val="24"/>
        </w:rPr>
        <w:t>201</w:t>
      </w:r>
      <w:r w:rsidR="00D67A29" w:rsidRPr="00B001BC">
        <w:rPr>
          <w:rFonts w:cs="Times New Roman" w:hAnsi="Times New Roman" w:ascii="Times New Roman"/>
          <w:sz w:val="24"/>
          <w:szCs w:val="24"/>
        </w:rPr>
        <w:t>8</w:t>
      </w:r>
      <w:r w:rsidR="00B11B2E" w:rsidRPr="00B001BC">
        <w:rPr>
          <w:rFonts w:cs="Times New Roman" w:hAnsi="Times New Roman" w:ascii="Times New Roman"/>
          <w:sz w:val="24"/>
          <w:szCs w:val="24"/>
        </w:rPr>
        <w:t xml:space="preserve">. u </w:t>
      </w:r>
      <w:r w:rsidR="00B001BC">
        <w:rPr>
          <w:rFonts w:cs="Times New Roman" w:hAnsi="Times New Roman" w:ascii="Times New Roman"/>
          <w:sz w:val="24"/>
          <w:szCs w:val="24"/>
        </w:rPr>
        <w:t>09</w:t>
      </w:r>
      <w:r w:rsidR="00501CED" w:rsidRPr="00B001BC">
        <w:rPr>
          <w:rFonts w:cs="Times New Roman" w:hAnsi="Times New Roman" w:ascii="Times New Roman"/>
          <w:sz w:val="24"/>
          <w:szCs w:val="24"/>
        </w:rPr>
        <w:t>:</w:t>
      </w:r>
      <w:r w:rsidR="00B001BC">
        <w:rPr>
          <w:rFonts w:cs="Times New Roman" w:hAnsi="Times New Roman" w:ascii="Times New Roman"/>
          <w:sz w:val="24"/>
          <w:szCs w:val="24"/>
        </w:rPr>
        <w:t>0</w:t>
      </w:r>
      <w:r w:rsidR="00501CED" w:rsidRPr="00B001BC">
        <w:rPr>
          <w:rFonts w:cs="Times New Roman" w:hAnsi="Times New Roman" w:ascii="Times New Roman"/>
          <w:sz w:val="24"/>
          <w:szCs w:val="24"/>
        </w:rPr>
        <w:t>0</w:t>
      </w:r>
      <w:r w:rsidR="00AB2E73" w:rsidRPr="00B001BC">
        <w:rPr>
          <w:rFonts w:cs="Times New Roman" w:hAnsi="Times New Roman" w:ascii="Times New Roman"/>
          <w:sz w:val="24"/>
          <w:szCs w:val="24"/>
        </w:rPr>
        <w:t xml:space="preserve"> sati, </w:t>
      </w:r>
      <w:r w:rsidR="00B11B2E" w:rsidRPr="00B001BC">
        <w:rPr>
          <w:rFonts w:cs="Times New Roman" w:hAnsi="Times New Roman" w:ascii="Times New Roman"/>
          <w:sz w:val="24"/>
          <w:szCs w:val="24"/>
        </w:rPr>
        <w:t xml:space="preserve">u prostorijama Trgovačkog suda u Splitu, Sukoišanska 6, sudnica broj </w:t>
      </w:r>
      <w:r w:rsidR="00730745" w:rsidRPr="00B001BC">
        <w:rPr>
          <w:rFonts w:cs="Times New Roman" w:hAnsi="Times New Roman" w:ascii="Times New Roman"/>
          <w:sz w:val="24"/>
          <w:szCs w:val="24"/>
        </w:rPr>
        <w:t>111</w:t>
      </w:r>
      <w:r w:rsidR="00B11B2E" w:rsidRPr="00B001BC">
        <w:rPr>
          <w:rFonts w:cs="Times New Roman" w:hAnsi="Times New Roman" w:ascii="Times New Roman"/>
          <w:sz w:val="24"/>
          <w:szCs w:val="24"/>
        </w:rPr>
        <w:t>/I.</w:t>
      </w:r>
    </w:p>
    <w:p w:rsidRDefault="00D67A29" w:rsidP="00D67A29" w:rsidR="00AB2E73" w:rsidRPr="00B001BC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001BC">
        <w:rPr>
          <w:rFonts w:cs="Times New Roman" w:hAnsi="Times New Roman" w:ascii="Times New Roman"/>
          <w:sz w:val="24"/>
          <w:szCs w:val="24"/>
        </w:rPr>
        <w:t xml:space="preserve"> </w:t>
      </w:r>
      <w:r w:rsidR="005507D6" w:rsidRPr="00B001BC">
        <w:rPr>
          <w:rFonts w:cs="Times New Roman" w:hAnsi="Times New Roman" w:ascii="Times New Roman"/>
          <w:sz w:val="24"/>
          <w:szCs w:val="24"/>
        </w:rPr>
        <w:t>IX.</w:t>
      </w:r>
      <w:r w:rsidRPr="00B001BC">
        <w:rPr>
          <w:rFonts w:cs="Times New Roman" w:hAnsi="Times New Roman" w:ascii="Times New Roman"/>
          <w:sz w:val="24"/>
          <w:szCs w:val="24"/>
        </w:rPr>
        <w:t xml:space="preserve"> </w:t>
      </w:r>
      <w:r w:rsidR="00AB2E73" w:rsidRPr="00B001BC">
        <w:rPr>
          <w:rFonts w:cs="Times New Roman" w:hAnsi="Times New Roman" w:ascii="Times New Roman"/>
          <w:sz w:val="24"/>
          <w:szCs w:val="24"/>
        </w:rPr>
        <w:t xml:space="preserve">Izvještajno ročište na kojem će se na temelju izvješća stečajnog upravitelja odlučivati o daljnjem tijeku stečajnog postupka određuje se za </w:t>
      </w:r>
      <w:r w:rsidR="00B001BC">
        <w:rPr>
          <w:rFonts w:cs="Times New Roman" w:hAnsi="Times New Roman" w:ascii="Times New Roman"/>
          <w:sz w:val="24"/>
          <w:szCs w:val="24"/>
        </w:rPr>
        <w:t>5</w:t>
      </w:r>
      <w:r w:rsidR="0071742E" w:rsidRPr="00B001BC">
        <w:rPr>
          <w:rFonts w:cs="Times New Roman" w:hAnsi="Times New Roman" w:ascii="Times New Roman"/>
          <w:sz w:val="24"/>
          <w:szCs w:val="24"/>
        </w:rPr>
        <w:t>. lipnja</w:t>
      </w:r>
      <w:r w:rsidRPr="00B001BC">
        <w:rPr>
          <w:rFonts w:cs="Times New Roman" w:hAnsi="Times New Roman" w:ascii="Times New Roman"/>
          <w:sz w:val="24"/>
          <w:szCs w:val="24"/>
        </w:rPr>
        <w:t xml:space="preserve"> 2018</w:t>
      </w:r>
      <w:r w:rsidR="004D0542" w:rsidRPr="00B001BC">
        <w:rPr>
          <w:rFonts w:cs="Times New Roman" w:hAnsi="Times New Roman" w:ascii="Times New Roman"/>
          <w:sz w:val="24"/>
          <w:szCs w:val="24"/>
        </w:rPr>
        <w:t xml:space="preserve">. </w:t>
      </w:r>
      <w:r w:rsidR="009A278B" w:rsidRPr="00B001BC">
        <w:rPr>
          <w:rFonts w:cs="Times New Roman" w:hAnsi="Times New Roman" w:ascii="Times New Roman"/>
          <w:sz w:val="24"/>
          <w:szCs w:val="24"/>
        </w:rPr>
        <w:t xml:space="preserve">u </w:t>
      </w:r>
      <w:r w:rsidR="00B001BC">
        <w:rPr>
          <w:rFonts w:cs="Times New Roman" w:hAnsi="Times New Roman" w:ascii="Times New Roman"/>
          <w:sz w:val="24"/>
          <w:szCs w:val="24"/>
        </w:rPr>
        <w:t>09</w:t>
      </w:r>
      <w:r w:rsidR="009E5B54" w:rsidRPr="00B001BC">
        <w:rPr>
          <w:rFonts w:cs="Times New Roman" w:hAnsi="Times New Roman" w:ascii="Times New Roman"/>
          <w:sz w:val="24"/>
          <w:szCs w:val="24"/>
        </w:rPr>
        <w:t>:</w:t>
      </w:r>
      <w:r w:rsidR="00B001BC">
        <w:rPr>
          <w:rFonts w:cs="Times New Roman" w:hAnsi="Times New Roman" w:ascii="Times New Roman"/>
          <w:sz w:val="24"/>
          <w:szCs w:val="24"/>
        </w:rPr>
        <w:t>1</w:t>
      </w:r>
      <w:r w:rsidR="009E5B54" w:rsidRPr="00B001BC">
        <w:rPr>
          <w:rFonts w:cs="Times New Roman" w:hAnsi="Times New Roman" w:ascii="Times New Roman"/>
          <w:sz w:val="24"/>
          <w:szCs w:val="24"/>
        </w:rPr>
        <w:t>5</w:t>
      </w:r>
      <w:r w:rsidR="00501CED" w:rsidRPr="00B001BC">
        <w:rPr>
          <w:rFonts w:cs="Times New Roman" w:hAnsi="Times New Roman" w:ascii="Times New Roman"/>
          <w:sz w:val="24"/>
          <w:szCs w:val="24"/>
        </w:rPr>
        <w:t xml:space="preserve"> sati</w:t>
      </w:r>
      <w:r w:rsidR="00AB2E73" w:rsidRPr="00B001BC">
        <w:rPr>
          <w:rFonts w:cs="Times New Roman" w:hAnsi="Times New Roman" w:ascii="Times New Roman"/>
          <w:sz w:val="24"/>
          <w:szCs w:val="24"/>
        </w:rPr>
        <w:t xml:space="preserve">, </w:t>
      </w:r>
      <w:r w:rsidR="00B11B2E" w:rsidRPr="00B001BC">
        <w:rPr>
          <w:rFonts w:cs="Times New Roman" w:hAnsi="Times New Roman" w:ascii="Times New Roman"/>
          <w:sz w:val="24"/>
          <w:szCs w:val="24"/>
        </w:rPr>
        <w:t>u prostorijama Trgovačkog suda u Split</w:t>
      </w:r>
      <w:r w:rsidR="00730745" w:rsidRPr="00B001BC">
        <w:rPr>
          <w:rFonts w:cs="Times New Roman" w:hAnsi="Times New Roman" w:ascii="Times New Roman"/>
          <w:sz w:val="24"/>
          <w:szCs w:val="24"/>
        </w:rPr>
        <w:t>u, Sukoišanska 6, sudnica broj 111</w:t>
      </w:r>
      <w:r w:rsidR="00B11B2E" w:rsidRPr="00B001BC">
        <w:rPr>
          <w:rFonts w:cs="Times New Roman" w:hAnsi="Times New Roman" w:ascii="Times New Roman"/>
          <w:sz w:val="24"/>
          <w:szCs w:val="24"/>
        </w:rPr>
        <w:t>/I.</w:t>
      </w:r>
    </w:p>
    <w:p w:rsidRDefault="00650D18" w:rsidP="0044573D" w:rsidR="00650D18" w:rsidRPr="006E2FCB">
      <w:pPr>
        <w:pStyle w:val="Bezproreda"/>
        <w:spacing w:after="12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B001BC">
        <w:rPr>
          <w:rFonts w:cs="Times New Roman" w:hAnsi="Times New Roman" w:ascii="Times New Roman"/>
          <w:sz w:val="24"/>
          <w:szCs w:val="24"/>
        </w:rPr>
        <w:t>Obrazloženje</w:t>
      </w:r>
    </w:p>
    <w:p w:rsidRDefault="003D6978" w:rsidP="003D6978" w:rsidR="003D6978" w:rsidRPr="003D6978">
      <w:pPr>
        <w:spacing w:lineRule="auto" w:line="240" w:after="0" w:before="160"/>
        <w:ind w:firstLine="708"/>
        <w:jc w:val="both"/>
        <w:rPr>
          <w:rFonts w:hAnsi="Times New Roman" w:ascii="Times New Roman"/>
          <w:sz w:val="24"/>
          <w:szCs w:val="24"/>
        </w:rPr>
      </w:pPr>
      <w:r w:rsidRPr="003D6978">
        <w:rPr>
          <w:rFonts w:hAnsi="Times New Roman" w:ascii="Times New Roman"/>
          <w:sz w:val="24"/>
          <w:szCs w:val="24"/>
        </w:rPr>
        <w:t xml:space="preserve">Financijska agencija, Regionalni centar Split, Podružnica Split, podnijela je ovom sudu 24. veljače 2016., na temelju odredbe čl. 429. st. 1. </w:t>
      </w:r>
      <w:r w:rsidR="00D35538" w:rsidRPr="00D35538">
        <w:rPr>
          <w:rFonts w:cs="Times New Roman" w:hAnsi="Times New Roman" w:ascii="Times New Roman"/>
          <w:sz w:val="24"/>
          <w:szCs w:val="24"/>
        </w:rPr>
        <w:t xml:space="preserve">Stečajnog zakona („Narodne novine“ </w:t>
      </w:r>
      <w:r w:rsidR="00D35538">
        <w:rPr>
          <w:rFonts w:cs="Times New Roman" w:hAnsi="Times New Roman" w:ascii="Times New Roman"/>
          <w:sz w:val="24"/>
          <w:szCs w:val="24"/>
        </w:rPr>
        <w:t>71/15</w:t>
      </w:r>
      <w:r w:rsidR="00D35538" w:rsidRPr="00D35538">
        <w:rPr>
          <w:rFonts w:cs="Times New Roman" w:hAnsi="Times New Roman" w:ascii="Times New Roman"/>
          <w:sz w:val="24"/>
          <w:szCs w:val="24"/>
        </w:rPr>
        <w:t>)</w:t>
      </w:r>
      <w:r w:rsidRPr="003D6978">
        <w:rPr>
          <w:rFonts w:hAnsi="Times New Roman" w:ascii="Times New Roman"/>
          <w:sz w:val="24"/>
          <w:szCs w:val="24"/>
        </w:rPr>
        <w:t>, zahtjev za provedbu skraćenog stečajnog postupka nad dužnikom SPLIT TOURS d.d., OIB: 75401168655, Split, 114. Brigade 10. U zahtjevu se navodi da dužnik na dan 22. veljače 2016. u Očevidniku redoslijeda osnova za plaćanje ima evidentirane neizvršene osnove za plaćanja u neprekinutom razdoblju od 120 dana, u ukupnom iznosu od 5.403.888,50 kn, kao i da prema podacima koji su dostavljeni od Hrvatskog zavoda za mirovinsko osiguranje dužnik nema zaposlenih.</w:t>
      </w:r>
    </w:p>
    <w:p w:rsidRDefault="003D6978" w:rsidP="003D6978" w:rsidR="003D6978" w:rsidRPr="003D6978">
      <w:pPr>
        <w:spacing w:lineRule="auto" w:line="240" w:after="0" w:before="160"/>
        <w:ind w:firstLine="708"/>
        <w:jc w:val="both"/>
        <w:rPr>
          <w:rFonts w:hAnsi="Times New Roman" w:ascii="Times New Roman"/>
          <w:sz w:val="24"/>
          <w:szCs w:val="24"/>
        </w:rPr>
      </w:pPr>
      <w:r w:rsidRPr="003D6978">
        <w:rPr>
          <w:rFonts w:hAnsi="Times New Roman" w:ascii="Times New Roman"/>
          <w:sz w:val="24"/>
          <w:szCs w:val="24"/>
        </w:rPr>
        <w:t xml:space="preserve">Utvrdivši da su u smislu odredbe čl. 428. </w:t>
      </w:r>
      <w:r w:rsidR="00C56DD4">
        <w:rPr>
          <w:rFonts w:hAnsi="Times New Roman" w:ascii="Times New Roman"/>
          <w:sz w:val="24"/>
          <w:szCs w:val="24"/>
        </w:rPr>
        <w:t>Stečajnog zakona</w:t>
      </w:r>
      <w:r w:rsidRPr="003D6978">
        <w:rPr>
          <w:rFonts w:hAnsi="Times New Roman" w:ascii="Times New Roman"/>
          <w:sz w:val="24"/>
          <w:szCs w:val="24"/>
        </w:rPr>
        <w:t xml:space="preserve"> ispunjene pretpostavke za provedbu skraćenog stečajnog postupka, ovaj sud je 18. listopada 2017. na mrežnoj stranici e-Oglasna ploča sudova objavio oglas poslovni broj 11.St-582/2016 u smislu odredbe čl. 430. SZ-a.</w:t>
      </w:r>
    </w:p>
    <w:p w:rsidRDefault="003D6978" w:rsidP="003D6978" w:rsidR="003D6978" w:rsidRPr="003D6978">
      <w:pPr>
        <w:spacing w:lineRule="auto" w:line="240" w:after="0" w:before="160"/>
        <w:ind w:firstLine="708"/>
        <w:jc w:val="both"/>
        <w:rPr>
          <w:rFonts w:hAnsi="Times New Roman" w:ascii="Times New Roman"/>
          <w:sz w:val="24"/>
          <w:szCs w:val="24"/>
        </w:rPr>
      </w:pPr>
      <w:r w:rsidRPr="003D6978">
        <w:rPr>
          <w:rFonts w:hAnsi="Times New Roman" w:ascii="Times New Roman"/>
          <w:sz w:val="24"/>
          <w:szCs w:val="24"/>
        </w:rPr>
        <w:t xml:space="preserve">Postupajući po predmetnom oglasu Republika Hrvatska, Ministarstvo financija, Porezna uprava, zastupana po Županijskom državnom odvjetništvu u Splitu, dostavila je 25. studenog 2017. obrazac kojim je, kao vjerovnik, predložila nad dužnikom otvoriti stečaj, nakon čega je ovaj sud, temeljem odredbe čl. 433. i 435. st. 2. </w:t>
      </w:r>
      <w:r w:rsidR="00C56DD4" w:rsidRPr="00C56DD4">
        <w:rPr>
          <w:rFonts w:cs="Times New Roman" w:hAnsi="Times New Roman" w:ascii="Times New Roman"/>
          <w:sz w:val="24"/>
          <w:szCs w:val="24"/>
        </w:rPr>
        <w:t>Stečajnog zakona („Narodne novine“ 71/15 i 104/17; dalje SZ)</w:t>
      </w:r>
      <w:r w:rsidRPr="003D6978">
        <w:rPr>
          <w:rFonts w:hAnsi="Times New Roman" w:ascii="Times New Roman"/>
          <w:sz w:val="24"/>
          <w:szCs w:val="24"/>
        </w:rPr>
        <w:t xml:space="preserve"> rješenjem poslovni broj 11.St-582/2016 od 2. studenog 2017. obustavio skraćeni stečajni postupak nad dužnikom.</w:t>
      </w:r>
    </w:p>
    <w:p w:rsidRDefault="003D6978" w:rsidP="003D6978" w:rsidR="003D6978" w:rsidRPr="003D6978">
      <w:pPr>
        <w:spacing w:lineRule="auto" w:line="240" w:after="0" w:before="160"/>
        <w:ind w:firstLine="708"/>
        <w:jc w:val="both"/>
        <w:rPr>
          <w:rFonts w:hAnsi="Times New Roman" w:ascii="Times New Roman"/>
          <w:sz w:val="24"/>
          <w:szCs w:val="24"/>
        </w:rPr>
      </w:pPr>
      <w:r w:rsidRPr="003D6978">
        <w:rPr>
          <w:rFonts w:hAnsi="Times New Roman" w:ascii="Times New Roman"/>
          <w:sz w:val="24"/>
          <w:szCs w:val="24"/>
        </w:rPr>
        <w:t>Po pravomoćnosti predmetnog rješenja stečajna pisarnica ovog suda zavela je predmet pod poslovni broj St-120/2018.</w:t>
      </w:r>
    </w:p>
    <w:p w:rsidRDefault="009066CC" w:rsidP="009066CC" w:rsidR="00C56DD4">
      <w:pPr>
        <w:pStyle w:val="Bezproreda"/>
        <w:spacing w:before="200"/>
        <w:ind w:firstLine="708"/>
        <w:jc w:val="both"/>
        <w:rPr>
          <w:rFonts w:hAnsi="Times New Roman" w:ascii="Times New Roman"/>
          <w:sz w:val="24"/>
          <w:szCs w:val="24"/>
        </w:rPr>
      </w:pPr>
      <w:r w:rsidRPr="009066CC">
        <w:rPr>
          <w:rFonts w:hAnsi="Times New Roman" w:ascii="Times New Roman"/>
          <w:sz w:val="24"/>
          <w:szCs w:val="24"/>
        </w:rPr>
        <w:t>Rješenjem poslovni broj 11.St-</w:t>
      </w:r>
      <w:r w:rsidR="003D6978">
        <w:rPr>
          <w:rFonts w:hAnsi="Times New Roman" w:ascii="Times New Roman"/>
          <w:sz w:val="24"/>
          <w:szCs w:val="24"/>
        </w:rPr>
        <w:t>120</w:t>
      </w:r>
      <w:r w:rsidR="0044573D">
        <w:rPr>
          <w:rFonts w:hAnsi="Times New Roman" w:ascii="Times New Roman"/>
          <w:sz w:val="24"/>
          <w:szCs w:val="24"/>
        </w:rPr>
        <w:t>/2018</w:t>
      </w:r>
      <w:r w:rsidRPr="009066CC">
        <w:rPr>
          <w:rFonts w:hAnsi="Times New Roman" w:ascii="Times New Roman"/>
          <w:sz w:val="24"/>
          <w:szCs w:val="24"/>
        </w:rPr>
        <w:t xml:space="preserve"> od </w:t>
      </w:r>
      <w:r w:rsidR="0044573D" w:rsidRPr="0044573D">
        <w:rPr>
          <w:rFonts w:hAnsi="Times New Roman" w:ascii="Times New Roman"/>
          <w:sz w:val="24"/>
          <w:szCs w:val="24"/>
        </w:rPr>
        <w:t>12. veljače 2018</w:t>
      </w:r>
      <w:r w:rsidR="0044573D">
        <w:rPr>
          <w:rFonts w:hAnsi="Times New Roman" w:ascii="Times New Roman"/>
          <w:sz w:val="24"/>
          <w:szCs w:val="24"/>
        </w:rPr>
        <w:t xml:space="preserve">. </w:t>
      </w:r>
      <w:r w:rsidRPr="009066CC">
        <w:rPr>
          <w:rFonts w:hAnsi="Times New Roman" w:ascii="Times New Roman"/>
          <w:sz w:val="24"/>
          <w:szCs w:val="24"/>
        </w:rPr>
        <w:t xml:space="preserve">pokrenut je prethodni postupak radi utvrđivanja pretpostavki za otvaranje stečajnog postupka nad dužnikom te </w:t>
      </w:r>
      <w:r w:rsidR="00BC7C59">
        <w:rPr>
          <w:rFonts w:hAnsi="Times New Roman" w:ascii="Times New Roman"/>
          <w:sz w:val="24"/>
          <w:szCs w:val="24"/>
        </w:rPr>
        <w:t xml:space="preserve">je </w:t>
      </w:r>
      <w:r w:rsidRPr="009066CC">
        <w:rPr>
          <w:rFonts w:hAnsi="Times New Roman" w:ascii="Times New Roman"/>
          <w:sz w:val="24"/>
          <w:szCs w:val="24"/>
        </w:rPr>
        <w:t xml:space="preserve">određeno ročište radi </w:t>
      </w:r>
      <w:r w:rsidR="009A278B">
        <w:rPr>
          <w:rFonts w:hAnsi="Times New Roman" w:ascii="Times New Roman"/>
          <w:sz w:val="24"/>
          <w:szCs w:val="24"/>
        </w:rPr>
        <w:t xml:space="preserve">očitovanja </w:t>
      </w:r>
      <w:r w:rsidRPr="009066CC">
        <w:rPr>
          <w:rFonts w:hAnsi="Times New Roman" w:ascii="Times New Roman"/>
          <w:sz w:val="24"/>
          <w:szCs w:val="24"/>
        </w:rPr>
        <w:t>o prijedlogu za otvaranje stečajnog postupka.</w:t>
      </w:r>
    </w:p>
    <w:p w:rsidRDefault="00C56DD4" w:rsidP="00C56DD4" w:rsidR="00C56DD4">
      <w:pPr>
        <w:pStyle w:val="Bezproreda"/>
        <w:spacing w:before="20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Podneskom zaprimljenim kod ovog suda 23. veljače 2018. zastupnica po zakonu dužnika Inge Šerić dostavila je izvješće o financijsko-gospodarskom stanju dužnika te popis imovine i obveza (listovi 55-97 spisa). Iz predmetnih isprava u bitnom proizlazi da dužnik ima u izvanknjižnom vlasništvu ½ nekretnine označene kao čest. zem. 5861/136 Z.U. 1976 K.O. Dugopolje (u odnosu na koju je pokrenut parnični postupak protiv društva Elektron 97 d.o.o. u stečaju Split, radi izdavanja tabularne isprave), veći broj pokretnina knjigovodstvene vrijednosti 242.549,39 kn i novčane tražbine prema trećim osobama u ukupnom iznosu od 1.028.498,32 kn.</w:t>
      </w:r>
    </w:p>
    <w:p w:rsidRDefault="00523E24" w:rsidP="00C56DD4" w:rsidR="003D6978" w:rsidRPr="003D6978">
      <w:pPr>
        <w:pStyle w:val="Bezproreda"/>
        <w:spacing w:before="20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lastRenderedPageBreak/>
        <w:t>Na ročištu</w:t>
      </w:r>
      <w:r w:rsidR="003D6978"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="00C56DD4" w:rsidRPr="00C56DD4">
        <w:rPr>
          <w:rFonts w:cs="Times New Roman" w:eastAsia="Calibri" w:hAnsi="Times New Roman" w:ascii="Times New Roman"/>
          <w:sz w:val="24"/>
          <w:szCs w:val="24"/>
        </w:rPr>
        <w:t xml:space="preserve">radi očitovanja o prijedlogu </w:t>
      </w:r>
      <w:r w:rsidR="00C56DD4">
        <w:rPr>
          <w:rFonts w:cs="Times New Roman" w:eastAsia="Calibri" w:hAnsi="Times New Roman" w:ascii="Times New Roman"/>
          <w:sz w:val="24"/>
          <w:szCs w:val="24"/>
        </w:rPr>
        <w:t>za otvaranje stečajnog postupka, održano</w:t>
      </w:r>
      <w:r>
        <w:rPr>
          <w:rFonts w:cs="Times New Roman" w:eastAsia="Calibri" w:hAnsi="Times New Roman" w:ascii="Times New Roman"/>
          <w:sz w:val="24"/>
          <w:szCs w:val="24"/>
        </w:rPr>
        <w:t>m</w:t>
      </w:r>
      <w:r w:rsidR="00C56DD4">
        <w:rPr>
          <w:rFonts w:cs="Times New Roman" w:eastAsia="Calibri" w:hAnsi="Times New Roman" w:ascii="Times New Roman"/>
          <w:sz w:val="24"/>
          <w:szCs w:val="24"/>
        </w:rPr>
        <w:t xml:space="preserve"> 20. ožujka 2018., </w:t>
      </w:r>
      <w:r w:rsidR="009066CC" w:rsidRPr="009066CC">
        <w:rPr>
          <w:rFonts w:cs="Times New Roman" w:eastAsia="Calibri" w:hAnsi="Times New Roman" w:ascii="Times New Roman"/>
          <w:sz w:val="24"/>
          <w:szCs w:val="24"/>
        </w:rPr>
        <w:t>zastupni</w:t>
      </w:r>
      <w:r w:rsidR="003D6978">
        <w:rPr>
          <w:rFonts w:cs="Times New Roman" w:eastAsia="Calibri" w:hAnsi="Times New Roman" w:ascii="Times New Roman"/>
          <w:sz w:val="24"/>
          <w:szCs w:val="24"/>
        </w:rPr>
        <w:t>ca</w:t>
      </w:r>
      <w:r w:rsidR="009066CC" w:rsidRPr="009066CC">
        <w:rPr>
          <w:rFonts w:cs="Times New Roman" w:eastAsia="Calibri" w:hAnsi="Times New Roman" w:ascii="Times New Roman"/>
          <w:sz w:val="24"/>
          <w:szCs w:val="24"/>
        </w:rPr>
        <w:t xml:space="preserve"> po zakonu dužnika</w:t>
      </w:r>
      <w:r w:rsidR="00250983">
        <w:rPr>
          <w:rFonts w:cs="Times New Roman" w:eastAsia="Calibri" w:hAnsi="Times New Roman" w:ascii="Times New Roman"/>
          <w:sz w:val="24"/>
          <w:szCs w:val="24"/>
        </w:rPr>
        <w:t xml:space="preserve"> </w:t>
      </w:r>
      <w:r>
        <w:rPr>
          <w:rFonts w:cs="Times New Roman" w:eastAsia="Calibri" w:hAnsi="Times New Roman" w:ascii="Times New Roman"/>
          <w:sz w:val="24"/>
          <w:szCs w:val="24"/>
        </w:rPr>
        <w:t>navela je</w:t>
      </w:r>
      <w:r w:rsidR="00E0010F"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="0044573D" w:rsidRPr="0044573D">
        <w:rPr>
          <w:rFonts w:cs="Times New Roman" w:eastAsia="Calibri" w:hAnsi="Times New Roman" w:ascii="Times New Roman"/>
          <w:sz w:val="24"/>
          <w:szCs w:val="24"/>
        </w:rPr>
        <w:t xml:space="preserve">da </w:t>
      </w:r>
      <w:r w:rsidR="003D6978" w:rsidRPr="003D6978">
        <w:rPr>
          <w:rFonts w:cs="Times New Roman" w:eastAsia="Calibri" w:hAnsi="Times New Roman" w:ascii="Times New Roman"/>
          <w:sz w:val="24"/>
          <w:szCs w:val="24"/>
        </w:rPr>
        <w:t>se ne može izjasniti o prijedlogu za otvaranje stečajnog postupka, a budući dužnik u stanje blokade nije zapao zbog vlastite neodgovornosti, već kao solidarni jamac društvu Linijska nacionalna plovidba d.d. Split.</w:t>
      </w:r>
      <w:r w:rsidR="003D6978">
        <w:rPr>
          <w:rFonts w:cs="Times New Roman" w:eastAsia="Calibri" w:hAnsi="Times New Roman" w:ascii="Times New Roman"/>
          <w:sz w:val="24"/>
          <w:szCs w:val="24"/>
        </w:rPr>
        <w:t xml:space="preserve"> Ista je </w:t>
      </w:r>
      <w:r w:rsidR="003D6978" w:rsidRPr="003D6978">
        <w:rPr>
          <w:rFonts w:cs="Times New Roman" w:eastAsia="Calibri" w:hAnsi="Times New Roman" w:ascii="Times New Roman"/>
          <w:sz w:val="24"/>
          <w:szCs w:val="24"/>
        </w:rPr>
        <w:t>u cijelosti osta</w:t>
      </w:r>
      <w:r w:rsidR="003D6978">
        <w:rPr>
          <w:rFonts w:cs="Times New Roman" w:eastAsia="Calibri" w:hAnsi="Times New Roman" w:ascii="Times New Roman"/>
          <w:sz w:val="24"/>
          <w:szCs w:val="24"/>
        </w:rPr>
        <w:t>la</w:t>
      </w:r>
      <w:r w:rsidR="003D6978" w:rsidRPr="003D6978">
        <w:rPr>
          <w:rFonts w:cs="Times New Roman" w:eastAsia="Calibri" w:hAnsi="Times New Roman" w:ascii="Times New Roman"/>
          <w:sz w:val="24"/>
          <w:szCs w:val="24"/>
        </w:rPr>
        <w:t xml:space="preserve"> kod svih navoda iz izvješća o financijsko-gospodarskom stanju dužnika, dostavljenog sudu 23. veljače 2018.</w:t>
      </w:r>
    </w:p>
    <w:p w:rsidRDefault="00BC7C59" w:rsidP="0044573D" w:rsidR="00BC7C59" w:rsidRPr="00762D83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>Odredbom čl. 5. st. 1. i 2. SZ-a propisano je da se stečajni postupak može otvoriti ako sud utvrdi postojanje stečajnog razloga</w:t>
      </w:r>
      <w:r>
        <w:rPr>
          <w:rFonts w:cs="Times New Roman" w:hAnsi="Times New Roman" w:ascii="Times New Roman"/>
          <w:sz w:val="24"/>
          <w:szCs w:val="24"/>
        </w:rPr>
        <w:t xml:space="preserve"> (</w:t>
      </w:r>
      <w:r w:rsidRPr="00762D83">
        <w:rPr>
          <w:rFonts w:cs="Times New Roman" w:hAnsi="Times New Roman" w:ascii="Times New Roman"/>
          <w:sz w:val="24"/>
          <w:szCs w:val="24"/>
        </w:rPr>
        <w:t>nesposobnost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762D83">
        <w:rPr>
          <w:rFonts w:cs="Times New Roman" w:hAnsi="Times New Roman" w:ascii="Times New Roman"/>
          <w:sz w:val="24"/>
          <w:szCs w:val="24"/>
        </w:rPr>
        <w:t xml:space="preserve"> za plaćanje i</w:t>
      </w:r>
      <w:r>
        <w:rPr>
          <w:rFonts w:cs="Times New Roman" w:hAnsi="Times New Roman" w:ascii="Times New Roman"/>
          <w:sz w:val="24"/>
          <w:szCs w:val="24"/>
        </w:rPr>
        <w:t>/ili</w:t>
      </w:r>
      <w:r w:rsidRPr="00762D83">
        <w:rPr>
          <w:rFonts w:cs="Times New Roman" w:hAnsi="Times New Roman" w:ascii="Times New Roman"/>
          <w:sz w:val="24"/>
          <w:szCs w:val="24"/>
        </w:rPr>
        <w:t xml:space="preserve"> prezaduženost</w:t>
      </w:r>
      <w:r>
        <w:rPr>
          <w:rFonts w:cs="Times New Roman" w:hAnsi="Times New Roman" w:ascii="Times New Roman"/>
          <w:sz w:val="24"/>
          <w:szCs w:val="24"/>
        </w:rPr>
        <w:t>i)</w:t>
      </w:r>
      <w:r w:rsidRPr="00762D83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C7C59" w:rsidP="00BC7C59" w:rsidR="00BC7C59" w:rsidRPr="00762D83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>Prema odredbi čl. 6. st. 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od njegovih računa. Sukladno čl. 6. st. 4. SZ-a, postojanje te okolnosti dokazuje se potvrdom Financijske agencije.</w:t>
      </w:r>
    </w:p>
    <w:p w:rsidRDefault="00BC7C59" w:rsidP="00BC7C59" w:rsidR="00BC7C59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Nakon provedenog prethodnog postupka, sud</w:t>
      </w:r>
      <w:r w:rsidRPr="003600DA">
        <w:rPr>
          <w:rFonts w:cs="Times New Roman" w:hAnsi="Times New Roman" w:ascii="Times New Roman"/>
          <w:sz w:val="24"/>
          <w:szCs w:val="24"/>
        </w:rPr>
        <w:t xml:space="preserve"> je utvrdio da kod dužnika postoji stečajni razlog </w:t>
      </w:r>
      <w:r w:rsidRPr="00DF1715">
        <w:rPr>
          <w:rFonts w:cs="Times New Roman" w:hAnsi="Times New Roman" w:ascii="Times New Roman"/>
          <w:sz w:val="24"/>
          <w:szCs w:val="24"/>
        </w:rPr>
        <w:t>nesposobnosti za plaćanje, a budući iz potvrd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DF1715">
        <w:rPr>
          <w:rFonts w:cs="Times New Roman" w:hAnsi="Times New Roman" w:ascii="Times New Roman"/>
          <w:sz w:val="24"/>
          <w:szCs w:val="24"/>
        </w:rPr>
        <w:t xml:space="preserve"> FINA-e od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44573D">
        <w:rPr>
          <w:rFonts w:cs="Times New Roman" w:hAnsi="Times New Roman" w:ascii="Times New Roman"/>
          <w:sz w:val="24"/>
          <w:szCs w:val="24"/>
        </w:rPr>
        <w:t>19</w:t>
      </w:r>
      <w:r>
        <w:rPr>
          <w:rFonts w:cs="Times New Roman" w:hAnsi="Times New Roman" w:ascii="Times New Roman"/>
          <w:sz w:val="24"/>
          <w:szCs w:val="24"/>
        </w:rPr>
        <w:t>. ožujka 2017.</w:t>
      </w:r>
      <w:r w:rsidRPr="00DF1715">
        <w:rPr>
          <w:rFonts w:cs="Times New Roman" w:hAnsi="Times New Roman" w:ascii="Times New Roman"/>
          <w:sz w:val="24"/>
          <w:szCs w:val="24"/>
        </w:rPr>
        <w:t xml:space="preserve"> </w:t>
      </w:r>
      <w:r w:rsidR="00C56DD4">
        <w:rPr>
          <w:rFonts w:cs="Times New Roman" w:hAnsi="Times New Roman" w:ascii="Times New Roman"/>
          <w:sz w:val="24"/>
          <w:szCs w:val="24"/>
        </w:rPr>
        <w:t>(list 101-102</w:t>
      </w:r>
      <w:r w:rsidRPr="00DF1715">
        <w:rPr>
          <w:rFonts w:cs="Times New Roman" w:hAnsi="Times New Roman" w:ascii="Times New Roman"/>
          <w:sz w:val="24"/>
          <w:szCs w:val="24"/>
        </w:rPr>
        <w:t xml:space="preserve"> spisa) proizlazi da dužnik na taj dan ima evidentirane neizvršene osnove za plaćanje u neprekinutom</w:t>
      </w:r>
      <w:r w:rsidRPr="003600DA">
        <w:rPr>
          <w:rFonts w:cs="Times New Roman" w:hAnsi="Times New Roman" w:ascii="Times New Roman"/>
          <w:sz w:val="24"/>
          <w:szCs w:val="24"/>
        </w:rPr>
        <w:t xml:space="preserve"> razdoblju od </w:t>
      </w:r>
      <w:r w:rsidR="00C56DD4">
        <w:rPr>
          <w:rFonts w:cs="Times New Roman" w:hAnsi="Times New Roman" w:ascii="Times New Roman"/>
          <w:sz w:val="24"/>
          <w:szCs w:val="24"/>
        </w:rPr>
        <w:t xml:space="preserve">875 </w:t>
      </w:r>
      <w:r>
        <w:rPr>
          <w:rFonts w:cs="Times New Roman" w:hAnsi="Times New Roman" w:ascii="Times New Roman"/>
          <w:sz w:val="24"/>
          <w:szCs w:val="24"/>
        </w:rPr>
        <w:t>dana, a nepodmirene obveze n</w:t>
      </w:r>
      <w:r w:rsidR="00C56DD4">
        <w:rPr>
          <w:rFonts w:cs="Times New Roman" w:hAnsi="Times New Roman" w:ascii="Times New Roman"/>
          <w:sz w:val="24"/>
          <w:szCs w:val="24"/>
        </w:rPr>
        <w:t xml:space="preserve">a dan izdavanja potvrde iznose 5.537.334,31 </w:t>
      </w:r>
      <w:r>
        <w:rPr>
          <w:rFonts w:cs="Times New Roman" w:hAnsi="Times New Roman" w:ascii="Times New Roman"/>
          <w:sz w:val="24"/>
          <w:szCs w:val="24"/>
        </w:rPr>
        <w:t>kn</w:t>
      </w:r>
      <w:r w:rsidR="00A15743">
        <w:rPr>
          <w:rFonts w:cs="Times New Roman" w:hAnsi="Times New Roman" w:ascii="Times New Roman"/>
          <w:sz w:val="24"/>
          <w:szCs w:val="24"/>
        </w:rPr>
        <w:t>.</w:t>
      </w:r>
    </w:p>
    <w:p w:rsidRDefault="00BC7C59" w:rsidP="00A15743" w:rsidR="00BC7C59" w:rsidRPr="00806D49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06D49">
        <w:rPr>
          <w:rFonts w:cs="Times New Roman" w:hAnsi="Times New Roman" w:ascii="Times New Roman"/>
          <w:sz w:val="24"/>
          <w:szCs w:val="24"/>
        </w:rPr>
        <w:t>Nadalje, tijekom prethodnog postupka ovaj sud je utvrdio da dužnik ima imovinu (</w:t>
      </w:r>
      <w:r>
        <w:rPr>
          <w:rFonts w:cs="Times New Roman" w:hAnsi="Times New Roman" w:ascii="Times New Roman"/>
          <w:sz w:val="24"/>
          <w:szCs w:val="24"/>
        </w:rPr>
        <w:t>ne</w:t>
      </w:r>
      <w:r w:rsidR="00C56DD4">
        <w:rPr>
          <w:rFonts w:cs="Times New Roman" w:hAnsi="Times New Roman" w:ascii="Times New Roman"/>
          <w:sz w:val="24"/>
          <w:szCs w:val="24"/>
        </w:rPr>
        <w:t>kretninu, pokretnine</w:t>
      </w:r>
      <w:r w:rsidR="00A15743">
        <w:rPr>
          <w:rFonts w:cs="Times New Roman" w:hAnsi="Times New Roman" w:ascii="Times New Roman"/>
          <w:sz w:val="24"/>
          <w:szCs w:val="24"/>
        </w:rPr>
        <w:t xml:space="preserve"> i potraživanja prema trećim osobama</w:t>
      </w:r>
      <w:r>
        <w:rPr>
          <w:rFonts w:cs="Times New Roman" w:hAnsi="Times New Roman" w:ascii="Times New Roman"/>
          <w:sz w:val="24"/>
          <w:szCs w:val="24"/>
        </w:rPr>
        <w:t>)</w:t>
      </w:r>
      <w:r w:rsidR="00A1574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806D49">
        <w:rPr>
          <w:rFonts w:cs="Times New Roman" w:hAnsi="Times New Roman" w:ascii="Times New Roman"/>
          <w:sz w:val="24"/>
          <w:szCs w:val="24"/>
        </w:rPr>
        <w:t>koja ulazi u stečajnu masu i za koju se osnovano može pretpostaviti da će biti dostatna za namirenje najmanje troškova ovog stečajnog postupka.</w:t>
      </w:r>
    </w:p>
    <w:p w:rsidRDefault="00BC7C59" w:rsidP="00BC7C59" w:rsidR="00BC7C59" w:rsidRPr="00806D49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06D49">
        <w:rPr>
          <w:rFonts w:cs="Times New Roman" w:hAnsi="Times New Roman" w:ascii="Times New Roman"/>
          <w:sz w:val="24"/>
          <w:szCs w:val="24"/>
        </w:rPr>
        <w:t>Na temelju tako utvrđenog činjeničnog stanja, u konkretnom slučaju valjalo je donijeti rješenje o otvaranju stečajnog postupka.</w:t>
      </w:r>
    </w:p>
    <w:p w:rsidRDefault="00A15743" w:rsidP="00A15743" w:rsidR="00A15743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E31665">
        <w:rPr>
          <w:rFonts w:cs="Times New Roman" w:hAnsi="Times New Roman" w:ascii="Times New Roman"/>
          <w:sz w:val="24"/>
          <w:szCs w:val="24"/>
        </w:rPr>
        <w:t xml:space="preserve">Izbor </w:t>
      </w:r>
      <w:r>
        <w:rPr>
          <w:rFonts w:cs="Times New Roman" w:hAnsi="Times New Roman" w:ascii="Times New Roman"/>
          <w:sz w:val="24"/>
          <w:szCs w:val="24"/>
        </w:rPr>
        <w:t xml:space="preserve">stečajnog upravitelja </w:t>
      </w:r>
      <w:r w:rsidR="00B001BC">
        <w:rPr>
          <w:rFonts w:cs="Times New Roman" w:hAnsi="Times New Roman" w:ascii="Times New Roman"/>
          <w:sz w:val="24"/>
          <w:szCs w:val="24"/>
        </w:rPr>
        <w:t>Frane Krište</w:t>
      </w:r>
      <w:r w:rsidRPr="00E31665">
        <w:rPr>
          <w:rFonts w:cs="Times New Roman" w:hAnsi="Times New Roman" w:ascii="Times New Roman"/>
          <w:sz w:val="24"/>
          <w:szCs w:val="24"/>
        </w:rPr>
        <w:t xml:space="preserve"> obavljen je temeljem odredbe čl. 8</w:t>
      </w:r>
      <w:r>
        <w:rPr>
          <w:rFonts w:cs="Times New Roman" w:hAnsi="Times New Roman" w:ascii="Times New Roman"/>
          <w:sz w:val="24"/>
          <w:szCs w:val="24"/>
        </w:rPr>
        <w:t>4</w:t>
      </w:r>
      <w:r w:rsidRPr="00E31665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st. 1. SZ-a, metodom slučajnog odabira sa liste A stečajnih upravitelja za područje Trgovačkog suda u Splitu.</w:t>
      </w:r>
    </w:p>
    <w:p w:rsidRDefault="00A15743" w:rsidP="00A15743" w:rsidR="00A15743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31387C">
        <w:rPr>
          <w:rFonts w:cs="Times New Roman" w:hAnsi="Times New Roman" w:ascii="Times New Roman"/>
          <w:sz w:val="24"/>
          <w:szCs w:val="24"/>
        </w:rPr>
        <w:t xml:space="preserve">Slijedom navedenog, a temeljem odredbi čl. 5., čl. 6. st. 1., 2. i 4., čl. </w:t>
      </w:r>
      <w:r>
        <w:rPr>
          <w:rFonts w:cs="Times New Roman" w:hAnsi="Times New Roman" w:ascii="Times New Roman"/>
          <w:sz w:val="24"/>
          <w:szCs w:val="24"/>
        </w:rPr>
        <w:t>84. st. 1</w:t>
      </w:r>
      <w:r w:rsidRPr="0031387C">
        <w:rPr>
          <w:rFonts w:cs="Times New Roman" w:hAnsi="Times New Roman" w:ascii="Times New Roman"/>
          <w:sz w:val="24"/>
          <w:szCs w:val="24"/>
        </w:rPr>
        <w:t>., čl. 128., čl. 129., čl. 130., čl. 131. te čl. 257. i čl. 258. SZ-a odlučeno je kao u izreci ovog rješenja.</w:t>
      </w:r>
    </w:p>
    <w:p w:rsidRDefault="00CC5872" w:rsidP="00D67A29" w:rsidR="00C24B9D">
      <w:pPr>
        <w:pStyle w:val="Bezproreda"/>
        <w:spacing w:before="2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 </w:t>
      </w:r>
      <w:r w:rsidR="00A15743">
        <w:rPr>
          <w:rFonts w:cs="Times New Roman" w:hAnsi="Times New Roman" w:ascii="Times New Roman"/>
          <w:sz w:val="24"/>
          <w:szCs w:val="24"/>
        </w:rPr>
        <w:t>2</w:t>
      </w:r>
      <w:r w:rsidR="00C56DD4">
        <w:rPr>
          <w:rFonts w:cs="Times New Roman" w:hAnsi="Times New Roman" w:ascii="Times New Roman"/>
          <w:sz w:val="24"/>
          <w:szCs w:val="24"/>
        </w:rPr>
        <w:t>1</w:t>
      </w:r>
      <w:r w:rsidR="009066CC">
        <w:rPr>
          <w:rFonts w:cs="Times New Roman" w:hAnsi="Times New Roman" w:ascii="Times New Roman"/>
          <w:sz w:val="24"/>
          <w:szCs w:val="24"/>
        </w:rPr>
        <w:t>. ožujka 2018</w:t>
      </w:r>
      <w:r w:rsidR="00C24B9D" w:rsidRPr="00762D83">
        <w:rPr>
          <w:rFonts w:cs="Times New Roman" w:hAnsi="Times New Roman" w:ascii="Times New Roman"/>
          <w:sz w:val="24"/>
          <w:szCs w:val="24"/>
        </w:rPr>
        <w:t>.</w:t>
      </w:r>
    </w:p>
    <w:p w:rsidRDefault="00807724" w:rsidP="00D67A29" w:rsidR="00C24B9D" w:rsidRPr="00807724">
      <w:pPr>
        <w:pStyle w:val="Bezproreda"/>
        <w:spacing w:before="2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</w:t>
      </w:r>
      <w:r w:rsidRPr="00807724">
        <w:rPr>
          <w:rFonts w:cs="Times New Roman" w:hAnsi="Times New Roman" w:ascii="Times New Roman"/>
          <w:sz w:val="24"/>
          <w:szCs w:val="24"/>
        </w:rPr>
        <w:t>utkinja</w:t>
      </w:r>
    </w:p>
    <w:p w:rsidRDefault="00807724" w:rsidP="006800A2" w:rsidR="00C86A72" w:rsidRPr="00807724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</w:t>
      </w:r>
      <w:r w:rsidRPr="00807724">
        <w:rPr>
          <w:rFonts w:cs="Times New Roman" w:hAnsi="Times New Roman" w:ascii="Times New Roman"/>
          <w:sz w:val="24"/>
          <w:szCs w:val="24"/>
        </w:rPr>
        <w:t xml:space="preserve">na </w:t>
      </w:r>
      <w:r>
        <w:rPr>
          <w:rFonts w:cs="Times New Roman" w:hAnsi="Times New Roman" w:ascii="Times New Roman"/>
          <w:sz w:val="24"/>
          <w:szCs w:val="24"/>
        </w:rPr>
        <w:t>G</w:t>
      </w:r>
      <w:r w:rsidRPr="00807724">
        <w:rPr>
          <w:rFonts w:cs="Times New Roman" w:hAnsi="Times New Roman" w:ascii="Times New Roman"/>
          <w:sz w:val="24"/>
          <w:szCs w:val="24"/>
        </w:rPr>
        <w:t xml:space="preserve">olub </w:t>
      </w:r>
      <w:r>
        <w:rPr>
          <w:rFonts w:cs="Times New Roman" w:hAnsi="Times New Roman" w:ascii="Times New Roman"/>
          <w:sz w:val="24"/>
          <w:szCs w:val="24"/>
        </w:rPr>
        <w:t>G</w:t>
      </w:r>
      <w:r w:rsidRPr="00807724">
        <w:rPr>
          <w:rFonts w:cs="Times New Roman" w:hAnsi="Times New Roman" w:ascii="Times New Roman"/>
          <w:sz w:val="24"/>
          <w:szCs w:val="24"/>
        </w:rPr>
        <w:t>ruić</w:t>
      </w:r>
    </w:p>
    <w:p w:rsidRDefault="007B63D8" w:rsidP="006800A2" w:rsidR="007B63D8" w:rsidRPr="00762D83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807724" w:rsidP="00807724" w:rsidR="00700309">
      <w:pPr>
        <w:pStyle w:val="Bezproreda"/>
        <w:spacing w:before="1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</w:t>
      </w:r>
      <w:r w:rsidRPr="00762D83">
        <w:rPr>
          <w:rFonts w:cs="Times New Roman" w:hAnsi="Times New Roman" w:ascii="Times New Roman"/>
          <w:sz w:val="24"/>
          <w:szCs w:val="24"/>
        </w:rPr>
        <w:t>ouka o pravnom lijeku</w:t>
      </w:r>
      <w:r w:rsidR="00CE7D52" w:rsidRPr="00762D83">
        <w:rPr>
          <w:rFonts w:cs="Times New Roman" w:hAnsi="Times New Roman" w:ascii="Times New Roman"/>
          <w:sz w:val="24"/>
          <w:szCs w:val="24"/>
        </w:rPr>
        <w:t>: Protiv ovog rješenja dopuštena je žalba Visokom trgovačkom sudu Republike Hrvatske. Žalbu protiv rješenja o otvaranju stečajnog postupka može podnijeti osoba ovlaštena za zastupanje dužnika po zakonu do dana nastupanja pravnih posljedica otvaranja stečajnog postupka. Žalba se podnosi putem ovog suda, pismeno u tri primjerka, u roku do 8 dana od dostave ovog rješenja, a dostava ovog rješenja smatra se obavljenom istekom osmog dana od dana njegove objave na mrežnoj stranici e-Oglasna ploča sudova.</w:t>
      </w:r>
    </w:p>
    <w:p w:rsidRDefault="002F3BEB" w:rsidP="00A3291E" w:rsidR="002F3BE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07724" w:rsidP="00A3291E" w:rsidR="00436013" w:rsidRPr="00762D83">
      <w:pPr>
        <w:pStyle w:val="Bezproreda"/>
        <w:spacing w:before="240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lastRenderedPageBreak/>
        <w:t>Dna</w:t>
      </w:r>
      <w:r w:rsidR="00436013" w:rsidRPr="00762D83">
        <w:rPr>
          <w:rFonts w:cs="Times New Roman" w:eastAsia="Times New Roman" w:hAnsi="Times New Roman" w:ascii="Times New Roman"/>
          <w:sz w:val="24"/>
          <w:szCs w:val="24"/>
        </w:rPr>
        <w:t>:</w:t>
      </w:r>
    </w:p>
    <w:p w:rsidRDefault="00436013" w:rsidP="004855AC" w:rsidR="004855AC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</w:t>
      </w:r>
      <w:r w:rsidR="004855AC" w:rsidRPr="00762D83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C56DD4">
        <w:rPr>
          <w:rFonts w:cs="Times New Roman" w:eastAsia="Times New Roman" w:hAnsi="Times New Roman" w:ascii="Times New Roman"/>
          <w:sz w:val="24"/>
          <w:szCs w:val="24"/>
        </w:rPr>
        <w:t>predlagatelju po ŽDO Split</w:t>
      </w:r>
    </w:p>
    <w:p w:rsidRDefault="00CE7D52" w:rsidP="00762D83" w:rsidR="00CE7D52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dužniku</w:t>
      </w:r>
      <w:r w:rsidR="00D67A29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0148CD" w:rsidP="00762D83" w:rsidR="000148CD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zastupniku</w:t>
      </w:r>
      <w:r w:rsidR="009066CC">
        <w:rPr>
          <w:rFonts w:cs="Times New Roman" w:eastAsia="Times New Roman" w:hAnsi="Times New Roman" w:ascii="Times New Roman"/>
          <w:sz w:val="24"/>
          <w:szCs w:val="24"/>
        </w:rPr>
        <w:t xml:space="preserve"> po zakonu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dužnika</w:t>
      </w:r>
    </w:p>
    <w:p w:rsidRDefault="00700309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 xml:space="preserve">- </w:t>
      </w:r>
      <w:r w:rsidR="0019134F">
        <w:rPr>
          <w:rFonts w:cs="Times New Roman" w:eastAsia="Times New Roman" w:hAnsi="Times New Roman" w:ascii="Times New Roman"/>
          <w:sz w:val="24"/>
          <w:szCs w:val="24"/>
        </w:rPr>
        <w:t xml:space="preserve">stečajnom upravitelju </w:t>
      </w:r>
      <w:r w:rsidR="00B001BC">
        <w:rPr>
          <w:rFonts w:cs="Times New Roman" w:eastAsia="Times New Roman" w:hAnsi="Times New Roman" w:ascii="Times New Roman"/>
          <w:sz w:val="24"/>
          <w:szCs w:val="24"/>
        </w:rPr>
        <w:t>Frani Krišti</w:t>
      </w:r>
    </w:p>
    <w:p w:rsidRDefault="00C56DD4" w:rsidP="00762D83" w:rsidR="00C56DD4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FINA Split</w:t>
      </w:r>
    </w:p>
    <w:p w:rsidRDefault="00436013" w:rsidP="00762D83" w:rsidR="0043601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Porezna uprava Split</w:t>
      </w:r>
    </w:p>
    <w:p w:rsidRDefault="00E31665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</w:t>
      </w:r>
      <w:r w:rsidR="00436013" w:rsidRPr="00762D83">
        <w:rPr>
          <w:rFonts w:cs="Times New Roman" w:eastAsia="Times New Roman" w:hAnsi="Times New Roman" w:ascii="Times New Roman"/>
          <w:sz w:val="24"/>
          <w:szCs w:val="24"/>
        </w:rPr>
        <w:t>mrežna stranica e-Oglasna ploča sudova</w:t>
      </w:r>
    </w:p>
    <w:p w:rsidRDefault="00436013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 xml:space="preserve">- sudski registar </w:t>
      </w:r>
    </w:p>
    <w:p w:rsidRDefault="00CE7D52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stečajna pisarnica</w:t>
      </w:r>
    </w:p>
    <w:p w:rsidRDefault="00CE7D52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ovršna pisarnica</w:t>
      </w:r>
    </w:p>
    <w:p w:rsidRDefault="00436013" w:rsidP="00762D83" w:rsidR="00CE7D52" w:rsidRPr="00762D8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u spis</w:t>
      </w:r>
    </w:p>
    <w:sectPr w:rsidSect="00D67A29" w:rsidR="00CE7D52" w:rsidRPr="00762D83"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7E14" w:rsidP="000A46F4" w:rsidR="00C17E14">
      <w:pPr>
        <w:spacing w:lineRule="auto" w:line="240" w:after="0"/>
      </w:pPr>
      <w:r>
        <w:separator/>
      </w:r>
    </w:p>
  </w:endnote>
  <w:endnote w:id="0" w:type="continuationSeparator">
    <w:p w:rsidRDefault="00C17E14" w:rsidP="000A46F4" w:rsidR="00C17E1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7E14" w:rsidP="000A46F4" w:rsidR="00C17E14">
      <w:pPr>
        <w:spacing w:lineRule="auto" w:line="240" w:after="0"/>
      </w:pPr>
      <w:r>
        <w:separator/>
      </w:r>
    </w:p>
  </w:footnote>
  <w:footnote w:id="0" w:type="continuationSeparator">
    <w:p w:rsidRDefault="00C17E14" w:rsidP="000A46F4" w:rsidR="00C17E1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1810114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7A0823" w:rsidP="007A0823" w:rsidR="007A0823" w:rsidRPr="007A0823">
        <w:pPr>
          <w:pStyle w:val="Bezproreda"/>
          <w:spacing w:after="200" w:before="200"/>
          <w:ind w:firstLine="708" w:left="708"/>
          <w:jc w:val="right"/>
          <w:rPr>
            <w:rFonts w:cs="Times New Roman" w:hAnsi="Times New Roman" w:ascii="Times New Roman"/>
            <w:sz w:val="24"/>
            <w:szCs w:val="24"/>
          </w:rPr>
        </w:pPr>
        <w:r w:rsidRPr="007A082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A082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A082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D1D3A">
          <w:rPr>
            <w:rFonts w:cs="Times New Roman" w:hAnsi="Times New Roman" w:ascii="Times New Roman"/>
            <w:noProof/>
            <w:sz w:val="24"/>
            <w:szCs w:val="24"/>
          </w:rPr>
          <w:t>4</w:t>
        </w:r>
        <w:r w:rsidRPr="007A082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7A0823">
          <w:rPr>
            <w:rFonts w:cs="Times New Roman" w:hAnsi="Times New Roman" w:ascii="Times New Roman"/>
            <w:sz w:val="24"/>
            <w:szCs w:val="24"/>
          </w:rPr>
          <w:t xml:space="preserve"> </w:t>
        </w:r>
        <w:r w:rsidR="009066CC">
          <w:rPr>
            <w:rFonts w:cs="Times New Roman" w:hAnsi="Times New Roman" w:ascii="Times New Roman"/>
            <w:sz w:val="24"/>
            <w:szCs w:val="24"/>
          </w:rPr>
          <w:tab/>
        </w:r>
        <w:r w:rsidR="009066CC">
          <w:rPr>
            <w:rFonts w:cs="Times New Roman" w:hAnsi="Times New Roman" w:ascii="Times New Roman"/>
            <w:sz w:val="24"/>
            <w:szCs w:val="24"/>
          </w:rPr>
          <w:tab/>
        </w:r>
        <w:r w:rsidR="009066CC">
          <w:rPr>
            <w:rFonts w:cs="Times New Roman" w:hAnsi="Times New Roman" w:ascii="Times New Roman"/>
            <w:sz w:val="24"/>
            <w:szCs w:val="24"/>
          </w:rPr>
          <w:tab/>
          <w:t>Poslovni broj: 11.St-</w:t>
        </w:r>
        <w:r w:rsidR="00415266">
          <w:rPr>
            <w:rFonts w:cs="Times New Roman" w:hAnsi="Times New Roman" w:ascii="Times New Roman"/>
            <w:sz w:val="24"/>
            <w:szCs w:val="24"/>
          </w:rPr>
          <w:t>120</w:t>
        </w:r>
        <w:r w:rsidR="0044573D">
          <w:rPr>
            <w:rFonts w:cs="Times New Roman" w:hAnsi="Times New Roman" w:ascii="Times New Roman"/>
            <w:sz w:val="24"/>
            <w:szCs w:val="24"/>
          </w:rPr>
          <w:t>/2018</w:t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A421C4"/>
    <w:multiLevelType w:val="hybridMultilevel"/>
    <w:tmpl w:val="9704152E"/>
    <w:lvl w:tplc="041A0017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3FF4F49"/>
    <w:multiLevelType w:val="hybridMultilevel"/>
    <w:tmpl w:val="2C08A8F0"/>
    <w:lvl w:tplc="6960F81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26CF148E"/>
    <w:multiLevelType w:val="hybridMultilevel"/>
    <w:tmpl w:val="DC64782C"/>
    <w:lvl w:tplc="99F86B88" w:ilvl="0">
      <w:start w:val="5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93C0293"/>
    <w:multiLevelType w:val="hybridMultilevel"/>
    <w:tmpl w:val="5B08B08A"/>
    <w:lvl w:tplc="1B86338E" w:ilvl="0">
      <w:start w:val="1"/>
      <w:numFmt w:val="upperRoman"/>
      <w:lvlText w:val="%1."/>
      <w:lvlJc w:val="left"/>
      <w:pPr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94E1A59"/>
    <w:multiLevelType w:val="hybridMultilevel"/>
    <w:tmpl w:val="7458DCF2"/>
    <w:lvl w:tplc="C0F88764" w:ilvl="0">
      <w:start w:val="13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5D861EF0"/>
    <w:multiLevelType w:val="hybridMultilevel"/>
    <w:tmpl w:val="8A62757E"/>
    <w:lvl w:tplc="AD4E048A" w:ilvl="0">
      <w:start w:val="5"/>
      <w:numFmt w:val="bullet"/>
      <w:lvlText w:val="-"/>
      <w:lvlJc w:val="left"/>
      <w:pPr>
        <w:ind w:hanging="360" w:left="2869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5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3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4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1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9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29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D18"/>
    <w:rsid w:val="0001060F"/>
    <w:rsid w:val="000148CD"/>
    <w:rsid w:val="00016FF5"/>
    <w:rsid w:val="00036623"/>
    <w:rsid w:val="00047BD8"/>
    <w:rsid w:val="0006517D"/>
    <w:rsid w:val="00066F53"/>
    <w:rsid w:val="00091DB0"/>
    <w:rsid w:val="000A46F4"/>
    <w:rsid w:val="000C487E"/>
    <w:rsid w:val="000D5DD8"/>
    <w:rsid w:val="000E5F05"/>
    <w:rsid w:val="00105960"/>
    <w:rsid w:val="001217D8"/>
    <w:rsid w:val="00127385"/>
    <w:rsid w:val="00160613"/>
    <w:rsid w:val="0017184E"/>
    <w:rsid w:val="00174A89"/>
    <w:rsid w:val="0019134F"/>
    <w:rsid w:val="00191EE2"/>
    <w:rsid w:val="001A0958"/>
    <w:rsid w:val="001A1B17"/>
    <w:rsid w:val="001E1E73"/>
    <w:rsid w:val="001F66D4"/>
    <w:rsid w:val="001F69AC"/>
    <w:rsid w:val="0020137F"/>
    <w:rsid w:val="002464A4"/>
    <w:rsid w:val="00250983"/>
    <w:rsid w:val="00252593"/>
    <w:rsid w:val="00291EAB"/>
    <w:rsid w:val="002949A6"/>
    <w:rsid w:val="0029584B"/>
    <w:rsid w:val="002C5C15"/>
    <w:rsid w:val="002D688C"/>
    <w:rsid w:val="002F3BEB"/>
    <w:rsid w:val="0031387C"/>
    <w:rsid w:val="00315C75"/>
    <w:rsid w:val="003245D3"/>
    <w:rsid w:val="0032578D"/>
    <w:rsid w:val="003505F3"/>
    <w:rsid w:val="003600DA"/>
    <w:rsid w:val="00375F87"/>
    <w:rsid w:val="003D6978"/>
    <w:rsid w:val="003E25B9"/>
    <w:rsid w:val="003E25F6"/>
    <w:rsid w:val="003E51F2"/>
    <w:rsid w:val="003E6C9F"/>
    <w:rsid w:val="00402849"/>
    <w:rsid w:val="00415266"/>
    <w:rsid w:val="00424BAC"/>
    <w:rsid w:val="00436013"/>
    <w:rsid w:val="0044573D"/>
    <w:rsid w:val="00446777"/>
    <w:rsid w:val="00446EB3"/>
    <w:rsid w:val="00472CAB"/>
    <w:rsid w:val="00473543"/>
    <w:rsid w:val="004855AC"/>
    <w:rsid w:val="004B73EB"/>
    <w:rsid w:val="004C4D88"/>
    <w:rsid w:val="004D0542"/>
    <w:rsid w:val="004D3952"/>
    <w:rsid w:val="004E629E"/>
    <w:rsid w:val="004F7DF1"/>
    <w:rsid w:val="00501CED"/>
    <w:rsid w:val="0052266E"/>
    <w:rsid w:val="00523023"/>
    <w:rsid w:val="00523E24"/>
    <w:rsid w:val="0053079C"/>
    <w:rsid w:val="00540C8F"/>
    <w:rsid w:val="0054541E"/>
    <w:rsid w:val="00545B33"/>
    <w:rsid w:val="005507D6"/>
    <w:rsid w:val="005536E5"/>
    <w:rsid w:val="00567B85"/>
    <w:rsid w:val="0057227C"/>
    <w:rsid w:val="00573BB8"/>
    <w:rsid w:val="005B6EF7"/>
    <w:rsid w:val="005D1D3A"/>
    <w:rsid w:val="00604DE1"/>
    <w:rsid w:val="00623713"/>
    <w:rsid w:val="00650D18"/>
    <w:rsid w:val="006536DA"/>
    <w:rsid w:val="00656981"/>
    <w:rsid w:val="00670034"/>
    <w:rsid w:val="006758A9"/>
    <w:rsid w:val="006800A2"/>
    <w:rsid w:val="006B4964"/>
    <w:rsid w:val="006B677A"/>
    <w:rsid w:val="006D6A35"/>
    <w:rsid w:val="006E2FCB"/>
    <w:rsid w:val="00700309"/>
    <w:rsid w:val="00703B62"/>
    <w:rsid w:val="0071742E"/>
    <w:rsid w:val="007177D0"/>
    <w:rsid w:val="00730745"/>
    <w:rsid w:val="00746F05"/>
    <w:rsid w:val="007531F3"/>
    <w:rsid w:val="00755D15"/>
    <w:rsid w:val="00762D83"/>
    <w:rsid w:val="007A0823"/>
    <w:rsid w:val="007A4118"/>
    <w:rsid w:val="007B123D"/>
    <w:rsid w:val="007B63D8"/>
    <w:rsid w:val="007C4BA0"/>
    <w:rsid w:val="007D4AFD"/>
    <w:rsid w:val="007F43ED"/>
    <w:rsid w:val="007F5369"/>
    <w:rsid w:val="00807724"/>
    <w:rsid w:val="00815BB8"/>
    <w:rsid w:val="00815CBC"/>
    <w:rsid w:val="00816341"/>
    <w:rsid w:val="00827BAC"/>
    <w:rsid w:val="008348BF"/>
    <w:rsid w:val="008564A3"/>
    <w:rsid w:val="008566D3"/>
    <w:rsid w:val="00876C25"/>
    <w:rsid w:val="008A2FE6"/>
    <w:rsid w:val="008B06D0"/>
    <w:rsid w:val="0090574B"/>
    <w:rsid w:val="009066CC"/>
    <w:rsid w:val="00917E9B"/>
    <w:rsid w:val="009251EB"/>
    <w:rsid w:val="0095284B"/>
    <w:rsid w:val="009865CD"/>
    <w:rsid w:val="0098714E"/>
    <w:rsid w:val="009A278B"/>
    <w:rsid w:val="009B4815"/>
    <w:rsid w:val="009D4CBE"/>
    <w:rsid w:val="009E5B54"/>
    <w:rsid w:val="009E742E"/>
    <w:rsid w:val="00A15743"/>
    <w:rsid w:val="00A21A14"/>
    <w:rsid w:val="00A220EC"/>
    <w:rsid w:val="00A25F2C"/>
    <w:rsid w:val="00A3291E"/>
    <w:rsid w:val="00A332F8"/>
    <w:rsid w:val="00A47204"/>
    <w:rsid w:val="00A5699C"/>
    <w:rsid w:val="00A60D49"/>
    <w:rsid w:val="00A6192A"/>
    <w:rsid w:val="00A64657"/>
    <w:rsid w:val="00A64F2B"/>
    <w:rsid w:val="00A67B64"/>
    <w:rsid w:val="00A9537F"/>
    <w:rsid w:val="00AA64B6"/>
    <w:rsid w:val="00AB156C"/>
    <w:rsid w:val="00AB2E73"/>
    <w:rsid w:val="00AB4DDD"/>
    <w:rsid w:val="00AD6141"/>
    <w:rsid w:val="00AE242B"/>
    <w:rsid w:val="00AE3DB5"/>
    <w:rsid w:val="00AF7CE4"/>
    <w:rsid w:val="00B001BC"/>
    <w:rsid w:val="00B11B2E"/>
    <w:rsid w:val="00B15914"/>
    <w:rsid w:val="00B322CE"/>
    <w:rsid w:val="00B378CE"/>
    <w:rsid w:val="00B43727"/>
    <w:rsid w:val="00B5196E"/>
    <w:rsid w:val="00B53B04"/>
    <w:rsid w:val="00B553A2"/>
    <w:rsid w:val="00B57C68"/>
    <w:rsid w:val="00B83556"/>
    <w:rsid w:val="00B95A25"/>
    <w:rsid w:val="00BA5494"/>
    <w:rsid w:val="00BA7377"/>
    <w:rsid w:val="00BC39A3"/>
    <w:rsid w:val="00BC6931"/>
    <w:rsid w:val="00BC736C"/>
    <w:rsid w:val="00BC7C59"/>
    <w:rsid w:val="00BD4A27"/>
    <w:rsid w:val="00C17E14"/>
    <w:rsid w:val="00C24B9D"/>
    <w:rsid w:val="00C30E53"/>
    <w:rsid w:val="00C33A44"/>
    <w:rsid w:val="00C36931"/>
    <w:rsid w:val="00C559C2"/>
    <w:rsid w:val="00C56DD4"/>
    <w:rsid w:val="00C774EB"/>
    <w:rsid w:val="00C86A72"/>
    <w:rsid w:val="00C86D4A"/>
    <w:rsid w:val="00C9029C"/>
    <w:rsid w:val="00CB522A"/>
    <w:rsid w:val="00CC5872"/>
    <w:rsid w:val="00CD0B43"/>
    <w:rsid w:val="00CE0ADE"/>
    <w:rsid w:val="00CE5CC2"/>
    <w:rsid w:val="00CE6B12"/>
    <w:rsid w:val="00CE7D52"/>
    <w:rsid w:val="00D35538"/>
    <w:rsid w:val="00D45B50"/>
    <w:rsid w:val="00D474D2"/>
    <w:rsid w:val="00D5157C"/>
    <w:rsid w:val="00D67A29"/>
    <w:rsid w:val="00D767B0"/>
    <w:rsid w:val="00DE301E"/>
    <w:rsid w:val="00DE5977"/>
    <w:rsid w:val="00DE68CC"/>
    <w:rsid w:val="00DF2F30"/>
    <w:rsid w:val="00E0010F"/>
    <w:rsid w:val="00E014C0"/>
    <w:rsid w:val="00E014D4"/>
    <w:rsid w:val="00E04FAC"/>
    <w:rsid w:val="00E07C15"/>
    <w:rsid w:val="00E12120"/>
    <w:rsid w:val="00E12B2F"/>
    <w:rsid w:val="00E14746"/>
    <w:rsid w:val="00E23F67"/>
    <w:rsid w:val="00E31665"/>
    <w:rsid w:val="00E71E4E"/>
    <w:rsid w:val="00E94FFF"/>
    <w:rsid w:val="00EA6B7D"/>
    <w:rsid w:val="00EC248C"/>
    <w:rsid w:val="00EC35DE"/>
    <w:rsid w:val="00EC6290"/>
    <w:rsid w:val="00ED6421"/>
    <w:rsid w:val="00ED7940"/>
    <w:rsid w:val="00EE5226"/>
    <w:rsid w:val="00EF3ED5"/>
    <w:rsid w:val="00EF4DEC"/>
    <w:rsid w:val="00EF76C9"/>
    <w:rsid w:val="00F128F2"/>
    <w:rsid w:val="00F20488"/>
    <w:rsid w:val="00F22EA5"/>
    <w:rsid w:val="00F45D68"/>
    <w:rsid w:val="00F52A50"/>
    <w:rsid w:val="00F6289C"/>
    <w:rsid w:val="00F77AD7"/>
    <w:rsid w:val="00F8297E"/>
    <w:rsid w:val="00FA7787"/>
    <w:rsid w:val="00FB044A"/>
    <w:rsid w:val="00FB254C"/>
    <w:rsid w:val="00FC1F05"/>
    <w:rsid w:val="00FC2538"/>
    <w:rsid w:val="00FC5280"/>
    <w:rsid w:val="00FE4AAF"/>
    <w:rsid w:val="00FF2715"/>
    <w:rsid w:val="00FF42D0"/>
    <w:rsid w:val="00FF5CC2"/>
    <w:rsid w:val="00FF7C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styleId="Naslov3" w:type="paragraph">
    <w:name w:val="heading 3"/>
    <w:basedOn w:val="Normal"/>
    <w:next w:val="Normal"/>
    <w:link w:val="Naslov3Char"/>
    <w:qFormat/>
    <w:rsid w:val="00E014D4"/>
    <w:pPr>
      <w:keepNext/>
      <w:spacing w:lineRule="auto" w:line="240" w:after="0"/>
      <w:jc w:val="both"/>
      <w:outlineLvl w:val="2"/>
    </w:pPr>
    <w:rPr>
      <w:rFonts w:cs="Times New Roman" w:eastAsia="Arial Unicode MS" w:hAnsi="Times New Roman" w:ascii="Times New Roman"/>
      <w:b/>
      <w:sz w:val="24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customStyle="true" w:styleId="Naslov3Char" w:type="character">
    <w:name w:val="Naslov 3 Char"/>
    <w:basedOn w:val="Zadanifontodlomka"/>
    <w:link w:val="Naslov3"/>
    <w:rsid w:val="00E014D4"/>
    <w:rPr>
      <w:rFonts w:cs="Times New Roman" w:eastAsia="Arial Unicode MS" w:hAnsi="Times New Roman" w:ascii="Times New Roman"/>
      <w:b/>
      <w:sz w:val="24"/>
      <w:szCs w:val="20"/>
    </w:rPr>
  </w:style>
  <w:style w:styleId="Reetkatablice" w:type="table">
    <w:name w:val="Table Grid"/>
    <w:basedOn w:val="Obinatablica"/>
    <w:rsid w:val="00D767B0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D1D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1D3A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D1D3A"/>
    <w:rPr>
      <w:rFonts w:cs="Times New Roman" w:eastAsia="Times New Roman" w:hAnsi="Times New Roman" w:ascii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D1D3A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D1D3A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styleId="Naslov3" w:type="paragraph">
    <w:name w:val="heading 3"/>
    <w:basedOn w:val="Normal"/>
    <w:next w:val="Normal"/>
    <w:link w:val="Naslov3Char"/>
    <w:qFormat/>
    <w:rsid w:val="00E014D4"/>
    <w:pPr>
      <w:keepNext/>
      <w:spacing w:after="0" w:line="240" w:lineRule="auto"/>
      <w:jc w:val="both"/>
      <w:outlineLvl w:val="2"/>
    </w:pPr>
    <w:rPr>
      <w:rFonts w:ascii="Times New Roman" w:cs="Times New Roman" w:eastAsia="Arial Unicode MS" w:hAnsi="Times New Roman"/>
      <w:b/>
      <w:sz w:val="24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customStyle="1" w:styleId="Naslov3Char" w:type="character">
    <w:name w:val="Naslov 3 Char"/>
    <w:basedOn w:val="Zadanifontodlomka"/>
    <w:link w:val="Naslov3"/>
    <w:rsid w:val="00E014D4"/>
    <w:rPr>
      <w:rFonts w:ascii="Times New Roman" w:cs="Times New Roman" w:eastAsia="Arial Unicode MS" w:hAnsi="Times New Roman"/>
      <w:b/>
      <w:sz w:val="24"/>
      <w:szCs w:val="20"/>
    </w:rPr>
  </w:style>
  <w:style w:styleId="Reetkatablice" w:type="table">
    <w:name w:val="Table Grid"/>
    <w:basedOn w:val="Obinatablica"/>
    <w:rsid w:val="00D767B0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D1D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1D3A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D1D3A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D1D3A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D1D3A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324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</izvorni_sadrzaj>
    <derivirana_varijabla naziv="DomainObject.Predmet.Broj_1">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2018.</izvorni_sadrzaj>
    <derivirana_varijabla naziv="DomainObject.Predmet.DatumOsnivanja_1">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St-120/2018</izvorni_sadrzaj>
    <derivirana_varijabla naziv="DomainObject.Predmet.OznakaBroj_1">St-120/2018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SPLIT TOURS dioničko društvo za turizam</izvorni_sadrzaj>
    <derivirana_varijabla naziv="DomainObject.Predmet.ProtustrankaFormated_1">  SPLIT TOURS dioničko društvo za turizam</derivirana_varijabla>
  </DomainObject.Predmet.ProtustrankaFormated>
  <DomainObject.Predmet.ProtustrankaFormatedOIB>
    <izvorni_sadrzaj>  SPLIT TOURS dioničko društvo za turizam, OIB 75401168655</izvorni_sadrzaj>
    <derivirana_varijabla naziv="DomainObject.Predmet.ProtustrankaFormatedOIB_1">  SPLIT TOURS dioničko društvo za turizam, OIB 75401168655</derivirana_varijabla>
  </DomainObject.Predmet.ProtustrankaFormatedOIB>
  <DomainObject.Predmet.ProtustrankaFormatedWithAdress>
    <izvorni_sadrzaj> SPLIT TOURS dioničko društvo za turizam, 114. Brigade 10, 21000 Split</izvorni_sadrzaj>
    <derivirana_varijabla naziv="DomainObject.Predmet.ProtustrankaFormatedWithAdress_1"> SPLIT TOURS dioničko društvo za turizam, 114. Brigade 10, 21000 Split</derivirana_varijabla>
  </DomainObject.Predmet.ProtustrankaFormatedWithAdress>
  <DomainObject.Predmet.ProtustrankaFormatedWithAdressOIB>
    <izvorni_sadrzaj> SPLIT TOURS dioničko društvo za turizam, OIB 75401168655, 114. Brigade 10, 21000 Split</izvorni_sadrzaj>
    <derivirana_varijabla naziv="DomainObject.Predmet.ProtustrankaFormatedWithAdressOIB_1"> SPLIT TOURS dioničko društvo za turizam, OIB 75401168655, 114. Brigade 10, 21000 Split</derivirana_varijabla>
  </DomainObject.Predmet.ProtustrankaFormatedWithAdressOIB>
  <DomainObject.Predmet.ProtustrankaWithAdress>
    <izvorni_sadrzaj>SPLIT TOURS dioničko društvo za turizam 114. Brigade 10, 21000 Split</izvorni_sadrzaj>
    <derivirana_varijabla naziv="DomainObject.Predmet.ProtustrankaWithAdress_1">SPLIT TOURS dioničko društvo za turizam 114. Brigade 10, 21000 Split</derivirana_varijabla>
  </DomainObject.Predmet.ProtustrankaWithAdress>
  <DomainObject.Predmet.ProtustrankaWithAdressOIB>
    <izvorni_sadrzaj>SPLIT TOURS dioničko društvo za turizam, OIB 75401168655, 114. Brigade 10, 21000 Split</izvorni_sadrzaj>
    <derivirana_varijabla naziv="DomainObject.Predmet.ProtustrankaWithAdressOIB_1">SPLIT TOURS dioničko društvo za turizam, OIB 75401168655, 114. Brigade 10, 21000 Split</derivirana_varijabla>
  </DomainObject.Predmet.ProtustrankaWithAdressOIB>
  <DomainObject.Predmet.ProtustrankaNazivFormated>
    <izvorni_sadrzaj>SPLIT TOURS dioničko društvo za turizam</izvorni_sadrzaj>
    <derivirana_varijabla naziv="DomainObject.Predmet.ProtustrankaNazivFormated_1">SPLIT TOURS dioničko društvo za turizam</derivirana_varijabla>
  </DomainObject.Predmet.ProtustrankaNazivFormated>
  <DomainObject.Predmet.ProtustrankaNazivFormatedOIB>
    <izvorni_sadrzaj>SPLIT TOURS dioničko društvo za turizam, OIB 75401168655</izvorni_sadrzaj>
    <derivirana_varijabla naziv="DomainObject.Predmet.ProtustrankaNazivFormatedOIB_1">SPLIT TOURS dioničko društvo za turizam, OIB 75401168655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</izvorni_sadrzaj>
    <derivirana_varijabla naziv="DomainObject.Predmet.StrankaFormated_1">  Ministarstvo financija RH zastupanog po punomoćniku Županijsko državno odvjetništvo u Splitu</derivirana_varijabla>
  </DomainObject.Predmet.StrankaFormated>
  <DomainObject.Predmet.StrankaFormatedOIB>
    <izvorni_sadrzaj>  Ministarstvo financija RH, OIB 18683136487 zastupanog po punomoćniku Županijsko državno odvjetništvo u Splitu</izvorni_sadrzaj>
    <derivirana_varijabla naziv="DomainObject.Predmet.StrankaFormatedOIB_1">  Ministarstvo financija RH, OIB 18683136487 zastupanog po punomoćniku Županijsko državno odvjetništvo u Splitu</derivirana_varijabla>
  </DomainObject.Predmet.StrankaFormatedOIB>
  <DomainObject.Predmet.StrankaFormatedWithAdress>
    <izvorni_sadrzaj> Ministarstvo financija RH, Katančićeva 5, 10000 Zagreb zastupanog po punomoćniku Županijsko državno odvjetništvo u Splitu</izvorni_sadrzaj>
    <derivirana_varijabla naziv="DomainObject.Predmet.StrankaFormatedWithAdress_1">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Ministarstvo financija RH, OIB 18683136487, Katančićeva 5, 10000 Zagreb zastupanog po punomoćniku Županijsko državno odvjetništvo u Splitu</izvorni_sadrzaj>
    <derivirana_varijabla naziv="DomainObject.Predmet.StrankaFormatedWithAdressOIB_1">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Ministarstvo financija RH Katančićeva 5,10000 Zagreb</izvorni_sadrzaj>
    <derivirana_varijabla naziv="DomainObject.Predmet.StrankaWithAdress_1">Ministarstvo financija RH Katančićeva 5,10000 Zagreb</derivirana_varijabla>
  </DomainObject.Predmet.StrankaWithAdress>
  <DomainObject.Predmet.StrankaWithAdressOIB>
    <izvorni_sadrzaj>Ministarstvo financija RH, OIB 18683136487, Katančićeva 5,10000 Zagreb</izvorni_sadrzaj>
    <derivirana_varijabla naziv="DomainObject.Predmet.StrankaWithAdressOIB_1">Ministarstvo financija RH, OIB 18683136487, Katančićeva 5,10000 Zagreb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Ministarstvo financija RH zastupanog po punomoćniku Županijsko državno odvjetništvo u Splitu</item>
    </izvorni_sadrzaj>
    <derivirana_varijabla naziv="DomainObject.Predmet.StrankaListFormated_1">
      <item>Ministarstvo financija RH zastupanog po punomoćniku Županijsko državno odvjetništvo u Splitu</item>
    </derivirana_varijabla>
  </DomainObject.Predmet.StrankaListFormated>
  <DomainObject.Predmet.StrankaListFormatedOIB>
    <izvorni_sadrzaj>
      <item>Ministarstvo financija RH, OIB 18683136487 zastupanog po punomoćniku Županijsko državno odvjetništvo u Splitu</item>
    </izvorni_sadrzaj>
    <derivirana_varijabla naziv="DomainObject.Predmet.StrankaListFormatedOIB_1"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Ministarstvo financija RH, Katančićeva 5, 10000 Zagreb zastupanog po punomoćniku Županijsko državno odvjetništvo u Splitu</item>
    </izvorni_sadrzaj>
    <derivirana_varijabla naziv="DomainObject.Predmet.StrankaListFormatedWithAdress_1"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SPLIT TOURS dioničko društvo za turizam</item>
    </izvorni_sadrzaj>
    <derivirana_varijabla naziv="DomainObject.Predmet.ProtuStrankaListFormated_1">
      <item>SPLIT TOURS dioničko društvo za turizam</item>
    </derivirana_varijabla>
  </DomainObject.Predmet.ProtuStrankaListFormated>
  <DomainObject.Predmet.ProtuStrankaListFormatedOIB>
    <izvorni_sadrzaj>
      <item>SPLIT TOURS dioničko društvo za turizam, OIB 75401168655</item>
    </izvorni_sadrzaj>
    <derivirana_varijabla naziv="DomainObject.Predmet.ProtuStrankaListFormatedOIB_1">
      <item>SPLIT TOURS dioničko društvo za turizam, OIB 75401168655</item>
    </derivirana_varijabla>
  </DomainObject.Predmet.ProtuStrankaListFormatedOIB>
  <DomainObject.Predmet.ProtuStrankaListFormatedWithAdress>
    <izvorni_sadrzaj>
      <item>SPLIT TOURS dioničko društvo za turizam, 114. Brigade 10, 21000 Split</item>
    </izvorni_sadrzaj>
    <derivirana_varijabla naziv="DomainObject.Predmet.ProtuStrankaListFormatedWithAdress_1">
      <item>SPLIT TOURS dioničko društvo za turizam, 114. Brigade 10, 21000 Split</item>
    </derivirana_varijabla>
  </DomainObject.Predmet.ProtuStrankaListFormatedWithAdress>
  <DomainObject.Predmet.ProtuStrankaListFormatedWithAdressOIB>
    <izvorni_sadrzaj>
      <item>SPLIT TOURS dioničko društvo za turizam, OIB 75401168655, 114. Brigade 10, 21000 Split</item>
    </izvorni_sadrzaj>
    <derivirana_varijabla naziv="DomainObject.Predmet.ProtuStrankaListFormatedWithAdressOIB_1">
      <item>SPLIT TOURS dioničko društvo za turizam, OIB 75401168655, 114. Brigade 10, 21000 Split</item>
    </derivirana_varijabla>
  </DomainObject.Predmet.ProtuStrankaListFormatedWithAdressOIB>
  <DomainObject.Predmet.ProtuStrankaListNazivFormated>
    <izvorni_sadrzaj>
      <item>SPLIT TOURS dioničko društvo za turizam</item>
    </izvorni_sadrzaj>
    <derivirana_varijabla naziv="DomainObject.Predmet.ProtuStrankaListNazivFormated_1">
      <item>SPLIT TOURS dioničko društvo za turizam</item>
    </derivirana_varijabla>
  </DomainObject.Predmet.ProtuStrankaListNazivFormated>
  <DomainObject.Predmet.ProtuStrankaListNazivFormatedOIB>
    <izvorni_sadrzaj>
      <item>SPLIT TOURS dioničko društvo za turizam, OIB 75401168655</item>
    </izvorni_sadrzaj>
    <derivirana_varijabla naziv="DomainObject.Predmet.ProtuStrankaListNazivFormatedOIB_1">
      <item>SPLIT TOURS dioničko društvo za turizam, OIB 75401168655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Inge Šerić</item>
    </izvorni_sadrzaj>
    <derivirana_varijabla naziv="DomainObject.Predmet.OstaliListFormated_1">
      <item>Županijsko državno odvjetništvo u Splitu punomoćnik sudionika u postupku Ministarstvo financija RH</item>
      <item>Inge Šerić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Inge Šerić, OIB 80829503689</item>
    </izvorni_sadrzaj>
    <derivirana_varijabla naziv="DomainObject.Predmet.OstaliListFormatedOIB_1">
      <item>Županijsko državno odvjetništvo u Splitu punomoćnik sudionika u postupku Ministarstvo financija RH</item>
      <item>Inge Šerić, OIB 80829503689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Inge Šerić, Pujanke 65, 21000 Split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Inge Šerić, Pujanke 65, 21000 Split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  <item>Inge Šerić, OIB 80829503689, Pujanke 65, 21000 Split</item>
    </izvorni_sadrzaj>
    <derivirana_varijabla naziv="DomainObject.Predmet.OstaliListFormatedWithAdressOIB_1">
      <item>Županijsko državno odvjetništvo u Splitu, Gundulićeva 29a, 21000 Split punomoćnik sudionika u postupku Ministarstvo financija RH</item>
      <item>Inge Šerić, OIB 80829503689, Pujanke 65, 21000 Split</item>
    </derivirana_varijabla>
  </DomainObject.Predmet.OstaliListFormatedWithAdressOIB>
  <DomainObject.Predmet.OstaliListNazivFormated>
    <izvorni_sadrzaj>
      <item>Županijsko državno odvjetništvo u Splitu</item>
      <item>Inge Šerić</item>
    </izvorni_sadrzaj>
    <derivirana_varijabla naziv="DomainObject.Predmet.OstaliListNazivFormated_1">
      <item>Županijsko državno odvjetništvo u Splitu</item>
      <item>Inge Šerić</item>
    </derivirana_varijabla>
  </DomainObject.Predmet.OstaliListNazivFormated>
  <DomainObject.Predmet.OstaliListNazivFormatedOIB>
    <izvorni_sadrzaj>
      <item>Županijsko državno odvjetništvo u Splitu</item>
      <item>Inge Šerić, OIB 80829503689</item>
    </izvorni_sadrzaj>
    <derivirana_varijabla naziv="DomainObject.Predmet.OstaliListNazivFormatedOIB_1">
      <item>Županijsko državno odvjetništvo u Splitu</item>
      <item>Inge Šerić, OIB 80829503689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SPLIT TOURS dioničko društvo za turizam</izvorni_sadrzaj>
    <derivirana_varijabla naziv="DomainObject.Predmet.ProtustrankaIDrugi_1">SPLIT TOURS dioničko društvo za turizam</derivirana_varijabla>
  </DomainObject.Predmet.ProtustrankaIDrugi>
  <DomainObject.Predmet.StrankaIDrugiAdressOIB>
    <izvorni_sadrzaj>Ministarstvo financija RH, OIB 18683136487, Katančićeva 5, 10000 Zagreb</izvorni_sadrzaj>
    <derivirana_varijabla naziv="DomainObject.Predmet.StrankaIDrugiAdressOIB_1">Ministarstvo financija RH, OIB 18683136487, Katančićeva 5, 10000 Zagreb</derivirana_varijabla>
  </DomainObject.Predmet.StrankaIDrugiAdressOIB>
  <DomainObject.Predmet.ProtustrankaIDrugiAdressOIB>
    <izvorni_sadrzaj>SPLIT TOURS dioničko društvo za turizam, OIB 75401168655, 114. Brigade 10, 21000 Split</izvorni_sadrzaj>
    <derivirana_varijabla naziv="DomainObject.Predmet.ProtustrankaIDrugiAdressOIB_1">SPLIT TOURS dioničko društvo za turizam, OIB 75401168655, 114. Brigade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SPLIT TOURS dioničko društvo za turizam</item>
      <item>Ministarstvo financija RH</item>
      <item>Županijsko državno odvjetništvo u Splitu</item>
      <item>Inge Šerić</item>
    </izvorni_sadrzaj>
    <derivirana_varijabla naziv="DomainObject.Predmet.SudioniciListNaziv_1">
      <item>SPLIT TOURS dioničko društvo za turizam</item>
      <item>Ministarstvo financija RH</item>
      <item>Županijsko državno odvjetništvo u Splitu</item>
      <item>Inge Šerić</item>
    </derivirana_varijabla>
  </DomainObject.Predmet.SudioniciListNaziv>
  <DomainObject.Predmet.SudioniciListAdressOIB>
    <izvorni_sadrzaj>
      <item>SPLIT TOURS dioničko društvo za turizam, OIB 75401168655, 114. Brigade 10,21000 Split</item>
      <item>Ministarstvo financija RH, OIB 18683136487, Katančićeva 5,10000 Zagreb</item>
      <item>Županijsko državno odvjetništvo u Splitu, Gundulićeva 29a,21000 Split</item>
      <item>Inge Šerić, OIB 80829503689, Pujanke 65,21000 Split</item>
    </izvorni_sadrzaj>
    <derivirana_varijabla naziv="DomainObject.Predmet.SudioniciListAdressOIB_1">
      <item>SPLIT TOURS dioničko društvo za turizam, OIB 75401168655, 114. Brigade 10,21000 Split</item>
      <item>Ministarstvo financija RH, OIB 18683136487, Katančićeva 5,10000 Zagreb</item>
      <item>Županijsko državno odvjetništvo u Splitu, Gundulićeva 29a,21000 Split</item>
      <item>Inge Šerić, OIB 80829503689, Pujanke 65,21000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75401168655</item>
      <item>, OIB 18683136487</item>
      <item>, OIB null</item>
      <item>, OIB 80829503689</item>
    </izvorni_sadrzaj>
    <derivirana_varijabla naziv="DomainObject.Predmet.SudioniciListNazivOIB_1">
      <item>, OIB 75401168655</item>
      <item>, OIB 18683136487</item>
      <item>, OIB null</item>
      <item>, OIB 80829503689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299EBD-E8AF-467E-940F-9647303706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4</properties:Pages>
  <properties:Words>1341</properties:Words>
  <properties:Characters>7559</properties:Characters>
  <properties:Lines>144</properties:Lines>
  <properties:Paragraphs>48</properties:Paragraphs>
  <properties:TotalTime>379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2017-11-02T11:09:00Z</dcterms:created>
  <dc:creator>Vesna Perišić</dc:creator>
  <cp:lastModifiedBy>Ana Golub Gruić</cp:lastModifiedBy>
  <cp:lastPrinted>2018-03-21T12:45:00Z</cp:lastPrinted>
  <dcterms:modified xmlns:xsi="http://www.w3.org/2001/XMLSchema-instance" xsi:type="dcterms:W3CDTF">2018-03-21T12:50:00Z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(St-120-2018 Split tours d.d. - rješenje - otvaranje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