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5493" w14:paraId="4bc5493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625377" w:rsidRPr="00625377">
        <w:rPr>
          <w:rFonts w:cs="Times New Roman" w:hAnsi="Times New Roman" w:ascii="Times New Roman"/>
          <w:sz w:val="24"/>
          <w:szCs w:val="24"/>
        </w:rPr>
        <w:t>u stečajnom postupku radi provedbe naknade diobe nad stečajnom masom iza</w:t>
      </w:r>
      <w:r w:rsidR="00625377">
        <w:rPr>
          <w:rFonts w:cs="Times New Roman" w:hAnsi="Times New Roman" w:ascii="Times New Roman"/>
          <w:sz w:val="24"/>
          <w:szCs w:val="24"/>
        </w:rPr>
        <w:t xml:space="preserve"> BUA d.o.o., OIB: </w:t>
      </w:r>
      <w:r w:rsidR="00625377" w:rsidRPr="00625377">
        <w:rPr>
          <w:rFonts w:cs="Times New Roman" w:hAnsi="Times New Roman" w:ascii="Times New Roman"/>
          <w:sz w:val="24"/>
          <w:szCs w:val="24"/>
        </w:rPr>
        <w:t>54945203503</w:t>
      </w:r>
      <w:r w:rsidR="00625377">
        <w:rPr>
          <w:rFonts w:cs="Times New Roman" w:hAnsi="Times New Roman" w:ascii="Times New Roman"/>
          <w:sz w:val="24"/>
          <w:szCs w:val="24"/>
        </w:rPr>
        <w:t>, Dubrovnik, Brdasta 12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625377">
        <w:rPr>
          <w:rFonts w:cs="Times New Roman" w:hAnsi="Times New Roman" w:ascii="Times New Roman"/>
          <w:sz w:val="24"/>
          <w:szCs w:val="24"/>
        </w:rPr>
        <w:t>4. srpnja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A75613" w:rsidR="00CF1AF4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A75613" w:rsidRPr="00A75613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A75613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sudskoj pisarnici se sa danom </w:t>
      </w:r>
      <w:r w:rsidR="00625377">
        <w:rPr>
          <w:rFonts w:cs="Times New Roman" w:hAnsi="Times New Roman" w:ascii="Times New Roman"/>
          <w:sz w:val="24"/>
          <w:szCs w:val="24"/>
        </w:rPr>
        <w:t>4. srpnj</w:t>
      </w:r>
      <w:r>
        <w:rPr>
          <w:rFonts w:cs="Times New Roman" w:hAnsi="Times New Roman" w:ascii="Times New Roman"/>
          <w:sz w:val="24"/>
          <w:szCs w:val="24"/>
        </w:rPr>
        <w:t xml:space="preserve">a 2017. godine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stečajnog upravitelja</w:t>
      </w:r>
      <w:r w:rsidR="00625377">
        <w:rPr>
          <w:rFonts w:cs="Times New Roman" w:hAnsi="Times New Roman" w:ascii="Times New Roman"/>
          <w:sz w:val="24"/>
          <w:szCs w:val="24"/>
        </w:rPr>
        <w:t>,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popis</w:t>
      </w:r>
      <w:r w:rsidR="00625377" w:rsidRPr="00CF1AF4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625377">
        <w:rPr>
          <w:rFonts w:cs="Times New Roman" w:hAnsi="Times New Roman" w:ascii="Times New Roman"/>
          <w:sz w:val="24"/>
          <w:szCs w:val="24"/>
        </w:rPr>
        <w:t>i popis predmeta stečajne mase te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tablica prijavljenih tražbina, razlučnih i izlučnih prava</w:t>
      </w:r>
      <w:r w:rsid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sa prijavama</w:t>
      </w:r>
      <w:r w:rsidR="00CF1AF4">
        <w:rPr>
          <w:rFonts w:cs="Times New Roman" w:hAnsi="Times New Roman" w:ascii="Times New Roman"/>
          <w:sz w:val="24"/>
          <w:szCs w:val="24"/>
        </w:rPr>
        <w:t xml:space="preserve">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na uvid svim sudionicima do održavanja ispitnog ročišta koje će se održati dana </w:t>
      </w:r>
      <w:r w:rsidR="00CF1AF4">
        <w:rPr>
          <w:rFonts w:cs="Times New Roman" w:hAnsi="Times New Roman" w:ascii="Times New Roman"/>
          <w:sz w:val="24"/>
          <w:szCs w:val="24"/>
        </w:rPr>
        <w:t>10. srpnja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2017.</w:t>
      </w:r>
      <w:r w:rsidR="00CF1AF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625377">
        <w:rPr>
          <w:rFonts w:cs="Times New Roman" w:hAnsi="Times New Roman" w:ascii="Times New Roman"/>
          <w:sz w:val="24"/>
          <w:szCs w:val="24"/>
        </w:rPr>
        <w:t>4. srpnja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625377">
      <w:rPr>
        <w:rFonts w:cs="Times New Roman" w:hAnsi="Times New Roman" w:ascii="Times New Roman"/>
        <w:sz w:val="24"/>
        <w:szCs w:val="24"/>
      </w:rPr>
      <w:t>440/2017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A1055"/>
    <w:rsid w:val="005B1DE5"/>
    <w:rsid w:val="00625377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75613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1AF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0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10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10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10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0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10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10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10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</izvorni_sadrzaj>
    <derivirana_varijabla naziv="DomainObject.Predmet.ProtustrankaFormated_1">  Stečajna masa iza BUA d.o.o. za poslovanje nekretninama</derivirana_varijabla>
  </DomainObject.Predmet.ProtustrankaFormated>
  <DomainObject.Predmet.ProtustrankaFormatedOIB>
    <izvorni_sadrzaj>  Stečajna masa iza BUA d.o.o. za poslovanje nekretninama, OIB 10000000000</izvorni_sadrzaj>
    <derivirana_varijabla naziv="DomainObject.Predmet.ProtustrankaFormatedOIB_1">  Stečajna masa iza BUA d.o.o. za poslovanje nekretninama, OIB 10000000000</derivirana_varijabla>
  </DomainObject.Predmet.ProtustrankaFormatedOIB>
  <DomainObject.Predmet.ProtustrankaFormatedWithAdress>
    <izvorni_sadrzaj> Stečajna masa iza BUA d.o.o. za poslovanje nekretninama, Mažuranićevo Šetalište 30/A, 21000 Split</izvorni_sadrzaj>
    <derivirana_varijabla naziv="DomainObject.Predmet.ProtustrankaFormatedWithAdress_1"> Stečajna masa iza BUA d.o.o. za poslovanje nekretninama, Mažuranićevo Šetalište 30/A, 21000 Split</derivirana_varijabla>
  </DomainObject.Predmet.ProtustrankaFormatedWithAdress>
  <DomainObject.Predmet.ProtustrankaFormatedWithAdressOIB>
    <izvorni_sadrzaj> Stečajna masa iza BUA d.o.o. za poslovanje nekretninama, OIB 10000000000, Mažuranićevo Šetalište 30/A, 21000 Split</izvorni_sadrzaj>
    <derivirana_varijabla naziv="DomainObject.Predmet.ProtustrankaFormatedWithAdressOIB_1"> Stečajna masa iza BUA d.o.o. za poslovanje nekretninama, OIB 10000000000, Mažuranićevo Šetalište 30/A, 21000 Split</derivirana_varijabla>
  </DomainObject.Predmet.ProtustrankaFormatedWithAdressOIB>
  <DomainObject.Predmet.ProtustrankaWithAdress>
    <izvorni_sadrzaj>Stečajna masa iza BUA d.o.o. za poslovanje nekretninama Mažuranićevo Šetalište 30/A, 21000 Split</izvorni_sadrzaj>
    <derivirana_varijabla naziv="DomainObject.Predmet.ProtustrankaWithAdress_1">Stečajna masa iza BUA d.o.o. za poslovanje nekretninama Mažuranićevo Šetalište 30/A, 21000 Split</derivirana_varijabla>
  </DomainObject.Predmet.ProtustrankaWithAdress>
  <DomainObject.Predmet.ProtustrankaWithAdressOIB>
    <izvorni_sadrzaj>Stečajna masa iza BUA d.o.o. za poslovanje nekretninama, OIB 10000000000, Mažuranićevo Šetalište 30/A, 21000 Split</izvorni_sadrzaj>
    <derivirana_varijabla naziv="DomainObject.Predmet.ProtustrankaWithAdressOIB_1">Stečajna masa iza BUA d.o.o. za poslovanje nekretninama, OIB 10000000000, Mažuranićevo Šetalište 30/A, 21000 Split</derivirana_varijabla>
  </DomainObject.Predmet.ProtustrankaWithAdressOIB>
  <DomainObject.Predmet.ProtustrankaNazivFormated>
    <izvorni_sadrzaj>Stečajna masa iza BUA d.o.o. za poslovanje nekretninama</izvorni_sadrzaj>
    <derivirana_varijabla naziv="DomainObject.Predmet.ProtustrankaNazivFormated_1">Stečajna masa iza BUA d.o.o. za poslovanje nekretninama</derivirana_varijabla>
  </DomainObject.Predmet.ProtustrankaNazivFormated>
  <DomainObject.Predmet.ProtustrankaNazivFormatedOIB>
    <izvorni_sadrzaj>Stečajna masa iza BUA d.o.o. za poslovanje nekretninama, OIB 10000000000</izvorni_sadrzaj>
    <derivirana_varijabla naziv="DomainObject.Predmet.ProtustrankaNazivFormatedOIB_1">Stečajna masa iza BUA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</item>
    </izvorni_sadrzaj>
    <derivirana_varijabla naziv="DomainObject.Predmet.ProtuStrankaListFormated_1">
      <item>Stečajna masa iza BUA d.o.o. za poslovanje nekretninama</item>
    </derivirana_varijabla>
  </DomainObject.Predmet.ProtuStrankaListFormated>
  <DomainObject.Predmet.ProtuStrankaListFormatedOIB>
    <izvorni_sadrzaj>
      <item>Stečajna masa iza BUA d.o.o. za poslovanje nekretninama, OIB 10000000000</item>
    </izvorni_sadrzaj>
    <derivirana_varijabla naziv="DomainObject.Predmet.ProtuStrankaListFormatedOIB_1">
      <item>Stečajna masa iza BUA d.o.o. za poslovanje nekretninama, OIB 10000000000</item>
    </derivirana_varijabla>
  </DomainObject.Predmet.ProtuStrankaListFormatedOIB>
  <DomainObject.Predmet.ProtuStrankaListFormatedWithAdress>
    <izvorni_sadrzaj>
      <item>Stečajna masa iza BUA d.o.o. za poslovanje nekretninama, Mažuranićevo Šetalište 30/A, 21000 Split</item>
    </izvorni_sadrzaj>
    <derivirana_varijabla naziv="DomainObject.Predmet.ProtuStrankaListFormatedWithAdress_1">
      <item>Stečajna masa iza BUA d.o.o. za poslovanje nekretninama, Mažuranićevo Šetalište 30/A, 21000 Split</item>
    </derivirana_varijabla>
  </DomainObject.Predmet.ProtuStrankaListFormatedWithAdress>
  <DomainObject.Predmet.ProtuStrankaListFormatedWithAdressOIB>
    <izvorni_sadrzaj>
      <item>Stečajna masa iza BUA d.o.o. za poslovanje nekretninama, OIB 10000000000, Mažuranićevo Šetalište 30/A, 21000 Split</item>
    </izvorni_sadrzaj>
    <derivirana_varijabla naziv="DomainObject.Predmet.ProtuStrankaListFormatedWithAdressOIB_1">
      <item>Stečajna masa iza BUA d.o.o. za poslovanje nekretninama, OIB 10000000000, Mažuranićevo Šetalište 30/A, 21000 Split</item>
    </derivirana_varijabla>
  </DomainObject.Predmet.ProtuStrankaListFormatedWithAdressOIB>
  <DomainObject.Predmet.ProtuStrankaListNazivFormated>
    <izvorni_sadrzaj>
      <item>Stečajna masa iza BUA d.o.o. za poslovanje nekretninama</item>
    </izvorni_sadrzaj>
    <derivirana_varijabla naziv="DomainObject.Predmet.ProtuStrankaListNazivFormated_1">
      <item>Stečajna masa iza BUA d.o.o. za poslovanje nekretninama</item>
    </derivirana_varijabla>
  </DomainObject.Predmet.ProtuStrankaListNazivFormated>
  <DomainObject.Predmet.ProtuStrankaListNazivFormatedOIB>
    <izvorni_sadrzaj>
      <item>Stečajna masa iza BUA d.o.o. za poslovanje nekretninama, OIB 10000000000</item>
    </izvorni_sadrzaj>
    <derivirana_varijabla naziv="DomainObject.Predmet.ProtuStrankaListNazivFormatedOIB_1">
      <item>Stečajna masa iza BUA d.o.o. za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</izvorni_sadrzaj>
    <derivirana_varijabla naziv="DomainObject.Predmet.ProtustrankaIDrugi_1">Stečajna masa iza BUA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nekretninama, OIB 10000000000, Mažuranićevo Šetalište 30/A, 21000 Split</izvorni_sadrzaj>
    <derivirana_varijabla naziv="DomainObject.Predmet.ProtustrankaIDrugiAdressOIB_1">Stečajna masa iza BUA d.o.o. za poslovanje nekretninama, OIB 10000000000, Mažuranićevo Šetalište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</item>
      <item>FINANCIJSKA AGENCIJA RC SPLIT</item>
    </izvorni_sadrzaj>
    <derivirana_varijabla naziv="DomainObject.Predmet.SudioniciListNaziv_1">
      <item>Stečajna masa iza BUA d.o.o. za poslovanje nekretninama</item>
      <item>FINANCIJSKA AGENCIJA RC SPLIT</item>
    </derivirana_varijabla>
  </DomainObject.Predmet.SudioniciListNaziv>
  <DomainObject.Predmet.SudioniciListAdressOIB>
    <izvorni_sadrzaj>
      <item>Stečajna masa iza BUA d.o.o. za poslovanje nekretninama, OIB 10000000000, Mažuranićevo Šetalište 30/A,21000 Split</item>
      <item>FINANCIJSKA AGENCIJA RC SPLIT, OIB 85821130368, Mažuranićeva 24b,21000 Split</item>
    </izvorni_sadrzaj>
    <derivirana_varijabla naziv="DomainObject.Predmet.SudioniciListAdressOIB_1">
      <item>Stečajna masa iza BUA d.o.o. za poslovanje nekretninama, OIB 10000000000, Mažuranićevo Šetalište 30/A,21000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32D2A-FB4A-440F-A6AA-E635A94F3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800</properties:Characters>
  <properties:Lines>34</properties:Lines>
  <properties:Paragraphs>17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2017-07-04T09:39:00Z</cp:lastPrinted>
  <dcterms:modified xmlns:xsi="http://www.w3.org/2001/XMLSchema-instance" xsi:type="dcterms:W3CDTF">2017-07-05T06:16:00Z</dcterms:modified>
  <cp:revision>57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