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642e8" w14:paraId="5f642e8" w:rsidRDefault="007D10F5" w:rsidP="0058634D" w:rsidR="0058634D">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w:t>
      </w:r>
      <w:r w:rsidR="00F120BB">
        <w:rPr>
          <w:rFonts w:cs="Times New Roman" w:hAnsi="Times New Roman" w:ascii="Times New Roman"/>
          <w:sz w:val="24"/>
          <w:szCs w:val="24"/>
        </w:rPr>
        <w:t>1139</w:t>
      </w:r>
      <w:r w:rsidR="00726247">
        <w:rPr>
          <w:rFonts w:cs="Times New Roman" w:hAnsi="Times New Roman" w:ascii="Times New Roman"/>
          <w:sz w:val="24"/>
          <w:szCs w:val="24"/>
        </w:rPr>
        <w:t>/16</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REPUBLIKA HRVATSKA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TRGOVAČKI SUD U ZADRU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STALNA SLUŽBA U ŠIBENIKU      </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Zadru, Stalna služba u Šibeniku, OIB: 39670464653 po sucu Tereziji Goreta, kao stečajnom sucu u stečajnom predmetu predlagatelja FINA – Podružnica Šibenik za otvaranje stečajnog postupka nad dužnikom </w:t>
      </w:r>
      <w:r w:rsidR="00B07639">
        <w:rPr>
          <w:rFonts w:cs="Times New Roman" w:hAnsi="Times New Roman" w:ascii="Times New Roman"/>
          <w:sz w:val="24"/>
          <w:szCs w:val="24"/>
        </w:rPr>
        <w:t>GÜ</w:t>
      </w:r>
      <w:r w:rsidR="00F120BB">
        <w:rPr>
          <w:rFonts w:cs="Times New Roman" w:hAnsi="Times New Roman" w:ascii="Times New Roman"/>
          <w:sz w:val="24"/>
          <w:szCs w:val="24"/>
        </w:rPr>
        <w:t xml:space="preserve">NTHER d.o.o., sa sjedištem u Put streljani BB, </w:t>
      </w:r>
      <w:proofErr w:type="spellStart"/>
      <w:r w:rsidR="00F120BB">
        <w:rPr>
          <w:rFonts w:cs="Times New Roman" w:hAnsi="Times New Roman" w:ascii="Times New Roman"/>
          <w:sz w:val="24"/>
          <w:szCs w:val="24"/>
        </w:rPr>
        <w:t>Tribunj</w:t>
      </w:r>
      <w:proofErr w:type="spellEnd"/>
      <w:r w:rsidR="00F120BB">
        <w:rPr>
          <w:rFonts w:cs="Times New Roman" w:hAnsi="Times New Roman" w:ascii="Times New Roman"/>
          <w:sz w:val="24"/>
          <w:szCs w:val="24"/>
        </w:rPr>
        <w:t>, OIB: 94375219000</w:t>
      </w:r>
      <w:r>
        <w:rPr>
          <w:rFonts w:cs="Times New Roman" w:hAnsi="Times New Roman" w:ascii="Times New Roman"/>
          <w:sz w:val="24"/>
          <w:szCs w:val="24"/>
        </w:rPr>
        <w:t xml:space="preserve">, dana </w:t>
      </w:r>
      <w:r w:rsidR="00B07639">
        <w:rPr>
          <w:rFonts w:cs="Times New Roman" w:hAnsi="Times New Roman" w:ascii="Times New Roman"/>
          <w:sz w:val="24"/>
          <w:szCs w:val="24"/>
        </w:rPr>
        <w:t>01. ožujka</w:t>
      </w:r>
      <w:r w:rsidR="00726247">
        <w:rPr>
          <w:rFonts w:cs="Times New Roman" w:hAnsi="Times New Roman" w:ascii="Times New Roman"/>
          <w:sz w:val="24"/>
          <w:szCs w:val="24"/>
        </w:rPr>
        <w:t xml:space="preserve"> 2017</w:t>
      </w:r>
      <w:r>
        <w:rPr>
          <w:rFonts w:cs="Times New Roman" w:hAnsi="Times New Roman" w:ascii="Times New Roman"/>
          <w:sz w:val="24"/>
          <w:szCs w:val="24"/>
        </w:rPr>
        <w:t>. godine</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1. Otvara se stečajni postupak nad stečajnim dužnikom </w:t>
      </w:r>
      <w:r w:rsidR="00B07639">
        <w:rPr>
          <w:rFonts w:cs="Times New Roman" w:hAnsi="Times New Roman" w:ascii="Times New Roman"/>
          <w:sz w:val="24"/>
          <w:szCs w:val="24"/>
        </w:rPr>
        <w:t>GÜ</w:t>
      </w:r>
      <w:r w:rsidR="00F120BB">
        <w:rPr>
          <w:rFonts w:cs="Times New Roman" w:hAnsi="Times New Roman" w:ascii="Times New Roman"/>
          <w:sz w:val="24"/>
          <w:szCs w:val="24"/>
        </w:rPr>
        <w:t xml:space="preserve">NTHER d.o.o., sa sjedištem u Put streljani BB, </w:t>
      </w:r>
      <w:proofErr w:type="spellStart"/>
      <w:r w:rsidR="00F120BB">
        <w:rPr>
          <w:rFonts w:cs="Times New Roman" w:hAnsi="Times New Roman" w:ascii="Times New Roman"/>
          <w:sz w:val="24"/>
          <w:szCs w:val="24"/>
        </w:rPr>
        <w:t>Tribunj</w:t>
      </w:r>
      <w:proofErr w:type="spellEnd"/>
      <w:r w:rsidR="00F120BB">
        <w:rPr>
          <w:rFonts w:cs="Times New Roman" w:hAnsi="Times New Roman" w:ascii="Times New Roman"/>
          <w:sz w:val="24"/>
          <w:szCs w:val="24"/>
        </w:rPr>
        <w:t>, OIB: 94375219000</w:t>
      </w:r>
      <w:r w:rsidR="00375D2E">
        <w:rPr>
          <w:rFonts w:cs="Times New Roman" w:hAnsi="Times New Roman" w:ascii="Times New Roman"/>
          <w:sz w:val="24"/>
          <w:szCs w:val="24"/>
        </w:rPr>
        <w:t xml:space="preserve"> </w:t>
      </w:r>
      <w:r>
        <w:rPr>
          <w:rFonts w:cs="Times New Roman" w:hAnsi="Times New Roman" w:ascii="Times New Roman"/>
          <w:sz w:val="24"/>
          <w:szCs w:val="24"/>
        </w:rPr>
        <w:t xml:space="preserve">sa danom </w:t>
      </w:r>
      <w:r w:rsidR="00B07639">
        <w:rPr>
          <w:rFonts w:cs="Times New Roman" w:hAnsi="Times New Roman" w:ascii="Times New Roman"/>
          <w:sz w:val="24"/>
          <w:szCs w:val="24"/>
        </w:rPr>
        <w:t>01. ožujka</w:t>
      </w:r>
      <w:r w:rsidR="00726247">
        <w:rPr>
          <w:rFonts w:cs="Times New Roman" w:hAnsi="Times New Roman" w:ascii="Times New Roman"/>
          <w:sz w:val="24"/>
          <w:szCs w:val="24"/>
        </w:rPr>
        <w:t xml:space="preserve"> 2017</w:t>
      </w:r>
      <w:r w:rsidR="003624E5">
        <w:rPr>
          <w:rFonts w:cs="Times New Roman" w:hAnsi="Times New Roman" w:ascii="Times New Roman"/>
          <w:sz w:val="24"/>
          <w:szCs w:val="24"/>
        </w:rPr>
        <w:t>. godine</w:t>
      </w:r>
      <w:r>
        <w:rPr>
          <w:rFonts w:cs="Times New Roman" w:hAnsi="Times New Roman" w:ascii="Times New Roman"/>
          <w:sz w:val="24"/>
          <w:szCs w:val="24"/>
        </w:rPr>
        <w:t>, te se rješenje o otvaranju stečajnog postupka tog trenutka i objavljuje na e-oglasnoj ploči suda</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eastAsia="Calibri" w:hAnsi="Times New Roman" w:ascii="Times New Roman"/>
          <w:sz w:val="24"/>
          <w:szCs w:val="24"/>
        </w:rPr>
      </w:pPr>
      <w:r>
        <w:rPr>
          <w:rFonts w:cs="Times New Roman" w:hAnsi="Times New Roman" w:ascii="Times New Roman"/>
          <w:sz w:val="24"/>
          <w:szCs w:val="24"/>
        </w:rPr>
        <w:t xml:space="preserve">2. Stečajnim upraviteljem imenuje se </w:t>
      </w:r>
      <w:r w:rsidR="0071772E">
        <w:rPr>
          <w:rFonts w:hAnsi="Times New Roman" w:ascii="Times New Roman"/>
          <w:sz w:val="24"/>
        </w:rPr>
        <w:t xml:space="preserve">Radojka Danek, P. Preradovića 6, OIB: </w:t>
      </w:r>
      <w:r w:rsidR="0071772E" w:rsidRPr="00DD705D">
        <w:rPr>
          <w:rFonts w:cs="Times New Roman" w:eastAsia="Calibri" w:hAnsi="Times New Roman" w:ascii="Times New Roman"/>
          <w:sz w:val="24"/>
          <w:szCs w:val="24"/>
        </w:rPr>
        <w:t>78988701424</w:t>
      </w:r>
      <w:r w:rsidR="0071772E">
        <w:t xml:space="preserve">, </w:t>
      </w:r>
      <w:r w:rsidR="0071772E">
        <w:rPr>
          <w:rFonts w:hAnsi="Times New Roman" w:ascii="Times New Roman"/>
          <w:sz w:val="24"/>
        </w:rPr>
        <w:t>Šibenik.</w:t>
      </w:r>
    </w:p>
    <w:p w:rsidRDefault="00375D2E" w:rsidP="0058634D" w:rsidR="00375D2E">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3. Pozivaju se vjerovnici stečajnog dužnika da u roku od 60 dana od dana objave oglasa na e-oglasnoj ploči, u skladu sa čl.257. Stečajnog zakona (NN71/15) o prijavi tražbina, prijaviti svoje tražbine na propisanom obrascu stečajnom upravitelju</w:t>
      </w:r>
      <w:r w:rsidR="0071772E">
        <w:rPr>
          <w:rFonts w:cs="Times New Roman" w:hAnsi="Times New Roman" w:ascii="Times New Roman"/>
          <w:sz w:val="24"/>
          <w:szCs w:val="24"/>
        </w:rPr>
        <w:t xml:space="preserve"> Radojka Danek</w:t>
      </w:r>
      <w:r>
        <w:rPr>
          <w:rFonts w:cs="Times New Roman" w:hAnsi="Times New Roman" w:ascii="Times New Roman"/>
          <w:sz w:val="24"/>
          <w:szCs w:val="24"/>
        </w:rPr>
        <w:t>, podneskom u dva (2) primjerka zajedno s ispravama iz kojih tražbina proizlazi i dokazom o uplati sudske pristojbe u iznosu od 2% od vrijednosti prijavljene tražbine (ali ne više od 500,00 kuna). Pristojba se uplaćuje na račun državnog proračuna broj HR1210010051863000160, s p</w:t>
      </w:r>
      <w:r w:rsidR="00956E1C">
        <w:rPr>
          <w:rFonts w:cs="Times New Roman" w:hAnsi="Times New Roman" w:ascii="Times New Roman"/>
          <w:sz w:val="24"/>
          <w:szCs w:val="24"/>
        </w:rPr>
        <w:t>ozivom na broj 64 5045-23405-</w:t>
      </w:r>
      <w:r w:rsidR="00F120BB">
        <w:rPr>
          <w:rFonts w:cs="Times New Roman" w:hAnsi="Times New Roman" w:ascii="Times New Roman"/>
          <w:sz w:val="24"/>
          <w:szCs w:val="24"/>
        </w:rPr>
        <w:t>1139</w:t>
      </w:r>
      <w:r w:rsidR="00726247">
        <w:rPr>
          <w:rFonts w:cs="Times New Roman" w:hAnsi="Times New Roman" w:ascii="Times New Roman"/>
          <w:sz w:val="24"/>
          <w:szCs w:val="24"/>
        </w:rPr>
        <w:t>-16</w:t>
      </w:r>
      <w:r>
        <w:rPr>
          <w:rFonts w:cs="Times New Roman" w:hAnsi="Times New Roman" w:ascii="Times New Roman"/>
          <w:sz w:val="24"/>
          <w:szCs w:val="24"/>
        </w:rPr>
        <w:t>, te dokaz o uplati pristojbe obavezno dostavit stečajnom upravitelju uz prijavu.</w:t>
      </w: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Ako se prijavljuju tražbine o kojoj se vodi parnica, u prijavi treba navesti sud pred kojim se vodi parnica s naznakom broja spisa.</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4. Pozivaju se </w:t>
      </w:r>
      <w:proofErr w:type="spellStart"/>
      <w:r>
        <w:rPr>
          <w:rFonts w:cs="Times New Roman" w:hAnsi="Times New Roman" w:ascii="Times New Roman"/>
          <w:sz w:val="24"/>
          <w:szCs w:val="24"/>
        </w:rPr>
        <w:t>razlučni</w:t>
      </w:r>
      <w:proofErr w:type="spellEnd"/>
      <w:r>
        <w:rPr>
          <w:rFonts w:cs="Times New Roman" w:hAnsi="Times New Roman" w:ascii="Times New Roman"/>
          <w:sz w:val="24"/>
          <w:szCs w:val="24"/>
        </w:rPr>
        <w:t xml:space="preserve"> i izlučni vjerovnici da u roku od 60 dana nakon objave ovog rješenja podneskom obavijeste stečajnog upravitelja o svojim pravima, sukladno odredbi čl. 258. Stečajnog zakona. Prijavi je potrebno priložiti i potvrdu o uplaćenoj pristojbi koja iznosi 2% od vrijednosti potraživanja, ali ne više od 500 ,00 kn, a uplaćuje se na žiro račun državnog proračuna IBAN HR12 1001005-1863000160, po</w:t>
      </w:r>
      <w:r w:rsidR="00956E1C">
        <w:rPr>
          <w:rFonts w:cs="Times New Roman" w:hAnsi="Times New Roman" w:ascii="Times New Roman"/>
          <w:sz w:val="24"/>
          <w:szCs w:val="24"/>
        </w:rPr>
        <w:t>zivom na broj: 64 5045-23405-</w:t>
      </w:r>
      <w:r w:rsidR="00F120BB">
        <w:rPr>
          <w:rFonts w:cs="Times New Roman" w:hAnsi="Times New Roman" w:ascii="Times New Roman"/>
          <w:sz w:val="24"/>
          <w:szCs w:val="24"/>
        </w:rPr>
        <w:t>1139</w:t>
      </w:r>
      <w:r w:rsidR="00726247">
        <w:rPr>
          <w:rFonts w:cs="Times New Roman" w:hAnsi="Times New Roman" w:ascii="Times New Roman"/>
          <w:sz w:val="24"/>
          <w:szCs w:val="24"/>
        </w:rPr>
        <w:t>-16</w:t>
      </w:r>
      <w:r>
        <w:rPr>
          <w:rFonts w:cs="Times New Roman" w:hAnsi="Times New Roman" w:ascii="Times New Roman"/>
          <w:sz w:val="24"/>
          <w:szCs w:val="24"/>
        </w:rPr>
        <w:t>.</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5. Pozivaju se dužnikovi dužnici da svoje obveze bez odgode ispunjavaju stečajnom upravitelju za stečajnog dužnika.</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6. Ispitno ročište na kojem će se ispitati prijavljene tražbine određuje se za dan</w:t>
      </w:r>
      <w:r w:rsidR="000F3083">
        <w:rPr>
          <w:rFonts w:cs="Times New Roman" w:hAnsi="Times New Roman" w:ascii="Times New Roman"/>
          <w:sz w:val="24"/>
          <w:szCs w:val="24"/>
        </w:rPr>
        <w:t xml:space="preserve"> </w:t>
      </w:r>
      <w:r w:rsidR="000F3083" w:rsidRPr="000F3083">
        <w:rPr>
          <w:rFonts w:cs="Times New Roman" w:hAnsi="Times New Roman" w:ascii="Times New Roman"/>
          <w:b/>
          <w:sz w:val="24"/>
          <w:szCs w:val="24"/>
        </w:rPr>
        <w:t xml:space="preserve">13. </w:t>
      </w:r>
      <w:r w:rsidR="00421782">
        <w:rPr>
          <w:rFonts w:cs="Times New Roman" w:hAnsi="Times New Roman" w:ascii="Times New Roman"/>
          <w:b/>
          <w:sz w:val="24"/>
          <w:szCs w:val="24"/>
        </w:rPr>
        <w:t>Lipnja 2017</w:t>
      </w:r>
      <w:r w:rsidR="000F3083" w:rsidRPr="000F3083">
        <w:rPr>
          <w:rFonts w:cs="Times New Roman" w:hAnsi="Times New Roman" w:ascii="Times New Roman"/>
          <w:b/>
          <w:sz w:val="24"/>
          <w:szCs w:val="24"/>
        </w:rPr>
        <w:t>.g. u 10.15 sati</w:t>
      </w:r>
      <w:r>
        <w:rPr>
          <w:rFonts w:cs="Times New Roman" w:hAnsi="Times New Roman" w:ascii="Times New Roman"/>
          <w:sz w:val="24"/>
          <w:szCs w:val="24"/>
        </w:rPr>
        <w:t xml:space="preserve"> u prostorijama Trgovačkog suda u Zadru, Stalne službe u Šibeniku, Stjepana Radića 81, soba broj 212.</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7. Izvješ</w:t>
      </w:r>
      <w:r w:rsidR="000F3083">
        <w:rPr>
          <w:rFonts w:cs="Times New Roman" w:hAnsi="Times New Roman" w:ascii="Times New Roman"/>
          <w:sz w:val="24"/>
          <w:szCs w:val="24"/>
        </w:rPr>
        <w:t xml:space="preserve">tajno ročište održat se za dan </w:t>
      </w:r>
      <w:r w:rsidR="000F3083" w:rsidRPr="00421782">
        <w:rPr>
          <w:rFonts w:cs="Times New Roman" w:hAnsi="Times New Roman" w:ascii="Times New Roman"/>
          <w:b/>
          <w:sz w:val="24"/>
          <w:szCs w:val="24"/>
        </w:rPr>
        <w:t xml:space="preserve">13. </w:t>
      </w:r>
      <w:r w:rsidR="00421782" w:rsidRPr="00421782">
        <w:rPr>
          <w:rFonts w:cs="Times New Roman" w:hAnsi="Times New Roman" w:ascii="Times New Roman"/>
          <w:b/>
          <w:sz w:val="24"/>
          <w:szCs w:val="24"/>
        </w:rPr>
        <w:t>lipnja</w:t>
      </w:r>
      <w:r w:rsidR="000F3083" w:rsidRPr="00421782">
        <w:rPr>
          <w:rFonts w:cs="Times New Roman" w:hAnsi="Times New Roman" w:ascii="Times New Roman"/>
          <w:b/>
          <w:sz w:val="24"/>
          <w:szCs w:val="24"/>
        </w:rPr>
        <w:t xml:space="preserve"> 2017</w:t>
      </w:r>
      <w:r w:rsidR="000F3083">
        <w:rPr>
          <w:rFonts w:cs="Times New Roman" w:hAnsi="Times New Roman" w:ascii="Times New Roman"/>
          <w:sz w:val="24"/>
          <w:szCs w:val="24"/>
        </w:rPr>
        <w:t>.g.</w:t>
      </w:r>
      <w:r>
        <w:rPr>
          <w:rFonts w:cs="Times New Roman" w:hAnsi="Times New Roman" w:ascii="Times New Roman"/>
          <w:sz w:val="24"/>
          <w:szCs w:val="24"/>
        </w:rPr>
        <w:t xml:space="preserve"> odmah iza ispitnog ročišta, u</w:t>
      </w:r>
      <w:r w:rsidR="00F120BB">
        <w:rPr>
          <w:rFonts w:cs="Times New Roman" w:hAnsi="Times New Roman" w:ascii="Times New Roman"/>
          <w:sz w:val="24"/>
          <w:szCs w:val="24"/>
        </w:rPr>
        <w:t xml:space="preserve"> </w:t>
      </w:r>
      <w:r>
        <w:rPr>
          <w:rFonts w:cs="Times New Roman" w:hAnsi="Times New Roman" w:ascii="Times New Roman"/>
          <w:sz w:val="24"/>
          <w:szCs w:val="24"/>
        </w:rPr>
        <w:t>, prostorijama Trgovačkog suda u Zadru, Stalne službe u Šibeniku, Stjepana Radića 81, soba broj 212.</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sidRPr="00912895">
        <w:rPr>
          <w:rFonts w:cs="Times New Roman" w:hAnsi="Times New Roman" w:ascii="Times New Roman"/>
          <w:sz w:val="24"/>
          <w:szCs w:val="24"/>
        </w:rPr>
        <w:t xml:space="preserve">8. Određuje se upis zabilježbe otvaranja stečajnog postupka u registar Trgovačkog suda u Zadru, upisnik brodova u izgradnji i upisnik prava intelektualnog vlasništva. </w:t>
      </w:r>
    </w:p>
    <w:p w:rsidRDefault="000F3083" w:rsidP="0058634D" w:rsidR="000F3083">
      <w:pPr>
        <w:pStyle w:val="Bezproreda"/>
        <w:jc w:val="both"/>
        <w:rPr>
          <w:rFonts w:cs="Times New Roman" w:hAnsi="Times New Roman" w:ascii="Times New Roman"/>
          <w:sz w:val="24"/>
          <w:szCs w:val="24"/>
        </w:rPr>
      </w:pPr>
    </w:p>
    <w:p w:rsidRDefault="000F3083" w:rsidP="0058634D" w:rsidR="000F3083">
      <w:pPr>
        <w:pStyle w:val="Bezproreda"/>
        <w:jc w:val="both"/>
        <w:rPr>
          <w:rFonts w:cs="Times New Roman" w:hAnsi="Times New Roman" w:ascii="Times New Roman"/>
          <w:sz w:val="24"/>
          <w:szCs w:val="24"/>
        </w:rPr>
      </w:pPr>
      <w:r>
        <w:rPr>
          <w:rFonts w:cs="Times New Roman" w:hAnsi="Times New Roman" w:ascii="Times New Roman"/>
          <w:sz w:val="24"/>
          <w:szCs w:val="24"/>
        </w:rPr>
        <w:t>9. Određuje se upis zabilježbe otvaranja stečajnog postupka u zemljišnim knjigama Općinskog suda u Šibeniku, zemljišno knjižni odjel, na nekretnini upisanoj u:</w:t>
      </w:r>
    </w:p>
    <w:p w:rsidRDefault="00B07639" w:rsidP="0058634D" w:rsidR="00B07639">
      <w:pPr>
        <w:pStyle w:val="Bezproreda"/>
        <w:jc w:val="both"/>
        <w:rPr>
          <w:rFonts w:cs="Times New Roman" w:hAnsi="Times New Roman" w:ascii="Times New Roman"/>
          <w:sz w:val="24"/>
          <w:szCs w:val="24"/>
        </w:rPr>
      </w:pPr>
    </w:p>
    <w:p w:rsidRDefault="00B07639" w:rsidP="00B07639" w:rsidR="00107243">
      <w:pPr>
        <w:pStyle w:val="Bezproreda"/>
        <w:jc w:val="both"/>
        <w:rPr>
          <w:rFonts w:cs="Times New Roman" w:hAnsi="Times New Roman" w:ascii="Times New Roman"/>
          <w:sz w:val="24"/>
          <w:szCs w:val="24"/>
        </w:rPr>
      </w:pPr>
      <w:r>
        <w:rPr>
          <w:rFonts w:cs="Times New Roman" w:hAnsi="Times New Roman" w:ascii="Times New Roman"/>
          <w:sz w:val="24"/>
          <w:szCs w:val="24"/>
        </w:rPr>
        <w:t>-</w:t>
      </w:r>
      <w:proofErr w:type="spellStart"/>
      <w:r>
        <w:rPr>
          <w:rFonts w:cs="Times New Roman" w:hAnsi="Times New Roman" w:ascii="Times New Roman"/>
          <w:sz w:val="24"/>
          <w:szCs w:val="24"/>
        </w:rPr>
        <w:t>čest.zem</w:t>
      </w:r>
      <w:proofErr w:type="spellEnd"/>
      <w:r>
        <w:rPr>
          <w:rFonts w:cs="Times New Roman" w:hAnsi="Times New Roman" w:ascii="Times New Roman"/>
          <w:sz w:val="24"/>
          <w:szCs w:val="24"/>
        </w:rPr>
        <w:t>. 29667, ZU 8678, K.O. Vodice, u naravi pašnjak, površine 2346 m2</w:t>
      </w:r>
    </w:p>
    <w:p w:rsidRDefault="00912895" w:rsidP="00912895" w:rsidR="00912895">
      <w:pPr>
        <w:pStyle w:val="Bezproreda"/>
        <w:ind w:firstLine="708"/>
        <w:jc w:val="both"/>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58634D" w:rsidP="0058634D" w:rsidR="0058634D">
      <w:pPr>
        <w:pStyle w:val="Bezproreda"/>
        <w:jc w:val="both"/>
        <w:rPr>
          <w:rFonts w:cs="Times New Roman" w:hAnsi="Times New Roman" w:ascii="Times New Roman"/>
          <w:sz w:val="24"/>
          <w:szCs w:val="24"/>
        </w:rPr>
      </w:pPr>
    </w:p>
    <w:p w:rsidRDefault="0058634D" w:rsidP="00912895"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Predlagatelj </w:t>
      </w:r>
      <w:r w:rsidR="00912895">
        <w:rPr>
          <w:rFonts w:cs="Times New Roman" w:hAnsi="Times New Roman" w:ascii="Times New Roman"/>
          <w:sz w:val="24"/>
          <w:szCs w:val="24"/>
        </w:rPr>
        <w:t xml:space="preserve">Republika Hrvatska, zastupana po Županijskom državnom odvjetništvu u Šibeniku, </w:t>
      </w:r>
      <w:r>
        <w:rPr>
          <w:rFonts w:cs="Times New Roman" w:hAnsi="Times New Roman" w:ascii="Times New Roman"/>
          <w:sz w:val="24"/>
          <w:szCs w:val="24"/>
        </w:rPr>
        <w:t xml:space="preserve">podnijela je ovom sudu dana </w:t>
      </w:r>
      <w:r w:rsidR="00F120BB">
        <w:rPr>
          <w:rFonts w:cs="Times New Roman" w:hAnsi="Times New Roman" w:ascii="Times New Roman"/>
          <w:sz w:val="24"/>
          <w:szCs w:val="24"/>
        </w:rPr>
        <w:t>29</w:t>
      </w:r>
      <w:r w:rsidR="00107243">
        <w:rPr>
          <w:rFonts w:cs="Times New Roman" w:hAnsi="Times New Roman" w:ascii="Times New Roman"/>
          <w:sz w:val="24"/>
          <w:szCs w:val="24"/>
        </w:rPr>
        <w:t xml:space="preserve">. </w:t>
      </w:r>
      <w:r w:rsidR="00F120BB">
        <w:rPr>
          <w:rFonts w:cs="Times New Roman" w:hAnsi="Times New Roman" w:ascii="Times New Roman"/>
          <w:sz w:val="24"/>
          <w:szCs w:val="24"/>
        </w:rPr>
        <w:t>prosinca 2015</w:t>
      </w:r>
      <w:r>
        <w:rPr>
          <w:rFonts w:cs="Times New Roman" w:hAnsi="Times New Roman" w:ascii="Times New Roman"/>
          <w:sz w:val="24"/>
          <w:szCs w:val="24"/>
        </w:rPr>
        <w:t xml:space="preserve">. godine prijedlog za otvaranje stečajnog postupka nad </w:t>
      </w:r>
      <w:r w:rsidR="00912895">
        <w:rPr>
          <w:rFonts w:cs="Times New Roman" w:hAnsi="Times New Roman" w:ascii="Times New Roman"/>
          <w:sz w:val="24"/>
          <w:szCs w:val="24"/>
        </w:rPr>
        <w:t xml:space="preserve">dužnikom, te se u prijedlogu </w:t>
      </w:r>
      <w:r>
        <w:rPr>
          <w:rFonts w:cs="Times New Roman" w:hAnsi="Times New Roman" w:ascii="Times New Roman"/>
          <w:sz w:val="24"/>
          <w:szCs w:val="24"/>
        </w:rPr>
        <w:t>navodi da je kod dužnika utvrđen stečajni razlog za otvaranje stečajnog postupka predviđen čl. 4. st. 2. Stečajnog zakona – nesposobnost za plaćanje.</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Rješenjem ovog suda od dana </w:t>
      </w:r>
      <w:r w:rsidR="00F120BB">
        <w:rPr>
          <w:rFonts w:cs="Times New Roman" w:hAnsi="Times New Roman" w:ascii="Times New Roman"/>
          <w:sz w:val="24"/>
          <w:szCs w:val="24"/>
        </w:rPr>
        <w:t>07</w:t>
      </w:r>
      <w:r w:rsidR="00107243">
        <w:rPr>
          <w:rFonts w:cs="Times New Roman" w:hAnsi="Times New Roman" w:ascii="Times New Roman"/>
          <w:sz w:val="24"/>
          <w:szCs w:val="24"/>
        </w:rPr>
        <w:t xml:space="preserve">. </w:t>
      </w:r>
      <w:r w:rsidR="00F120BB">
        <w:rPr>
          <w:rFonts w:cs="Times New Roman" w:hAnsi="Times New Roman" w:ascii="Times New Roman"/>
          <w:sz w:val="24"/>
          <w:szCs w:val="24"/>
        </w:rPr>
        <w:t>prosinca</w:t>
      </w:r>
      <w:r w:rsidR="00107243">
        <w:rPr>
          <w:rFonts w:cs="Times New Roman" w:hAnsi="Times New Roman" w:ascii="Times New Roman"/>
          <w:sz w:val="24"/>
          <w:szCs w:val="24"/>
        </w:rPr>
        <w:t xml:space="preserve"> 2016</w:t>
      </w:r>
      <w:r>
        <w:rPr>
          <w:rFonts w:cs="Times New Roman" w:hAnsi="Times New Roman" w:ascii="Times New Roman"/>
          <w:sz w:val="24"/>
          <w:szCs w:val="24"/>
        </w:rPr>
        <w:t>. godine pokrenut je prethodni postupak te je zakazano ročište radi rasprave o uvjetima za otvaranje stečajnog postupka nad imovinom dužnika.</w:t>
      </w:r>
    </w:p>
    <w:p w:rsidRDefault="0058634D" w:rsidP="0058634D" w:rsidR="0091289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Rješenjem ovog suda od </w:t>
      </w:r>
      <w:r w:rsidR="00F120BB">
        <w:rPr>
          <w:rFonts w:cs="Times New Roman" w:hAnsi="Times New Roman" w:ascii="Times New Roman"/>
          <w:sz w:val="24"/>
          <w:szCs w:val="24"/>
        </w:rPr>
        <w:t>07</w:t>
      </w:r>
      <w:r w:rsidR="00107243">
        <w:rPr>
          <w:rFonts w:cs="Times New Roman" w:hAnsi="Times New Roman" w:ascii="Times New Roman"/>
          <w:sz w:val="24"/>
          <w:szCs w:val="24"/>
        </w:rPr>
        <w:t xml:space="preserve">. </w:t>
      </w:r>
      <w:r w:rsidR="00F120BB">
        <w:rPr>
          <w:rFonts w:cs="Times New Roman" w:hAnsi="Times New Roman" w:ascii="Times New Roman"/>
          <w:sz w:val="24"/>
          <w:szCs w:val="24"/>
        </w:rPr>
        <w:t>prosinca</w:t>
      </w:r>
      <w:r w:rsidR="00375D2E">
        <w:rPr>
          <w:rFonts w:cs="Times New Roman" w:hAnsi="Times New Roman" w:ascii="Times New Roman"/>
          <w:sz w:val="24"/>
          <w:szCs w:val="24"/>
        </w:rPr>
        <w:t xml:space="preserve"> 2016</w:t>
      </w:r>
      <w:r>
        <w:rPr>
          <w:rFonts w:cs="Times New Roman" w:hAnsi="Times New Roman" w:ascii="Times New Roman"/>
          <w:sz w:val="24"/>
          <w:szCs w:val="24"/>
        </w:rPr>
        <w:t xml:space="preserve">. godine, imenovan je privremeni stečajni upravitelj nad dužnikom </w:t>
      </w:r>
      <w:r w:rsidR="00F120BB">
        <w:rPr>
          <w:rFonts w:cs="Times New Roman" w:hAnsi="Times New Roman" w:ascii="Times New Roman"/>
          <w:sz w:val="24"/>
          <w:szCs w:val="24"/>
        </w:rPr>
        <w:t>Radojka Danek iz Šibenika</w:t>
      </w:r>
      <w:r>
        <w:rPr>
          <w:rFonts w:cs="Times New Roman" w:hAnsi="Times New Roman" w:ascii="Times New Roman"/>
          <w:sz w:val="24"/>
          <w:szCs w:val="24"/>
        </w:rPr>
        <w:t xml:space="preserve">, koji je u dostavljenom nalazu i mišljenju naveo da je kod stečajnog dužnika utvrdio da postoje razlozi iz čl. 5. Stečajnog Zakona, nesposobnost za plaćanje i prezaduženost, te je ujedno naveo da dužnik </w:t>
      </w:r>
      <w:r w:rsidR="00956E1C">
        <w:rPr>
          <w:rFonts w:cs="Times New Roman" w:hAnsi="Times New Roman" w:ascii="Times New Roman"/>
          <w:sz w:val="24"/>
          <w:szCs w:val="24"/>
        </w:rPr>
        <w:t>nema</w:t>
      </w:r>
      <w:r>
        <w:rPr>
          <w:rFonts w:cs="Times New Roman" w:hAnsi="Times New Roman" w:ascii="Times New Roman"/>
          <w:sz w:val="24"/>
          <w:szCs w:val="24"/>
        </w:rPr>
        <w:t xml:space="preserve"> imovine koja bi ušla u stečajnu masu, iz koje bi se mogli pokriti troškovi stečajnog postupka i djelomično namiriti prijavljene tražbine, te da nema izgleda za nastavak poslovanja dužnika. Stoga, je privremeni stečajni upravitelj predložio otvaranje stečajnog postupka.      </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Imajući u vidu sve naprijed navedeno, te uvažavajući sve u prethodnom postupku izvedene dokaze, jasno proizlazi da su se kod dužnika ostvarili svi razlozi za otvaranjem stečajnog postupka, stoga, je na temelju čl. 128, a u svezi čl. 5., 129. i 130. SZ, valjalo odlučiti kao u izreci ovog rješenja. </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Šibeniku, </w:t>
      </w:r>
      <w:r w:rsidR="00B07639">
        <w:rPr>
          <w:rFonts w:cs="Times New Roman" w:hAnsi="Times New Roman" w:ascii="Times New Roman"/>
          <w:sz w:val="24"/>
          <w:szCs w:val="24"/>
        </w:rPr>
        <w:t>01. ožujka</w:t>
      </w:r>
      <w:r w:rsidR="00107243">
        <w:rPr>
          <w:rFonts w:cs="Times New Roman" w:hAnsi="Times New Roman" w:ascii="Times New Roman"/>
          <w:sz w:val="24"/>
          <w:szCs w:val="24"/>
        </w:rPr>
        <w:t xml:space="preserve"> 2017</w:t>
      </w:r>
      <w:r>
        <w:rPr>
          <w:rFonts w:cs="Times New Roman" w:hAnsi="Times New Roman" w:ascii="Times New Roman"/>
          <w:sz w:val="24"/>
          <w:szCs w:val="24"/>
        </w:rPr>
        <w:t>. godine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left="5664"/>
        <w:rPr>
          <w:rFonts w:cs="Times New Roman" w:hAnsi="Times New Roman" w:ascii="Times New Roman"/>
          <w:sz w:val="24"/>
          <w:szCs w:val="24"/>
        </w:rPr>
      </w:pPr>
      <w:r>
        <w:rPr>
          <w:rFonts w:cs="Times New Roman" w:hAnsi="Times New Roman" w:ascii="Times New Roman"/>
          <w:sz w:val="24"/>
          <w:szCs w:val="24"/>
        </w:rPr>
        <w:t>STEČAJNI SUDAC:</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927E39">
        <w:rPr>
          <w:rFonts w:cs="Times New Roman" w:hAnsi="Times New Roman" w:ascii="Times New Roman"/>
          <w:sz w:val="24"/>
          <w:szCs w:val="24"/>
        </w:rPr>
        <w:t>Terezija Goreta</w:t>
      </w:r>
      <w:r w:rsidR="00B07639">
        <w:rPr>
          <w:rFonts w:cs="Times New Roman" w:hAnsi="Times New Roman" w:ascii="Times New Roman"/>
          <w:sz w:val="24"/>
          <w:szCs w:val="24"/>
        </w:rPr>
        <w:t>, v.r.</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0F3083" w:rsidP="0058634D" w:rsidR="000F3083">
      <w:pPr>
        <w:pStyle w:val="Bezproreda"/>
        <w:rPr>
          <w:rFonts w:cs="Times New Roman" w:hAnsi="Times New Roman" w:ascii="Times New Roman"/>
          <w:sz w:val="24"/>
          <w:szCs w:val="24"/>
        </w:rPr>
      </w:pPr>
    </w:p>
    <w:p w:rsidRDefault="000F3083" w:rsidP="0058634D" w:rsidR="000F3083">
      <w:pPr>
        <w:pStyle w:val="Bezproreda"/>
        <w:rPr>
          <w:rFonts w:cs="Times New Roman" w:hAnsi="Times New Roman" w:ascii="Times New Roman"/>
          <w:sz w:val="24"/>
          <w:szCs w:val="24"/>
        </w:rPr>
      </w:pPr>
    </w:p>
    <w:p w:rsidRDefault="000F3083" w:rsidP="0058634D" w:rsidR="000F3083">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ovog rješenja dopuštena je žalba. Žalbu može podnijeti osoba koja je bila zastupnik dužnika pravne osobe do dana nastupanja pravnih posljedica otvaranja stečajnog postupka (čl.129.st.8 SZ). Žalba se izjavljuje putem ovog suda za Visoki trgovačkom sud RH u roku od 8 dana od dana dostave ovog rješenja. Žalba ne zadržava ovrhu ovog rješenja.</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DN-a: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 </w:t>
      </w:r>
      <w:proofErr w:type="spellStart"/>
      <w:r>
        <w:rPr>
          <w:rFonts w:cs="Times New Roman" w:hAnsi="Times New Roman" w:ascii="Times New Roman"/>
          <w:sz w:val="24"/>
          <w:szCs w:val="24"/>
        </w:rPr>
        <w:t>zz</w:t>
      </w:r>
      <w:proofErr w:type="spellEnd"/>
      <w:r>
        <w:rPr>
          <w:rFonts w:cs="Times New Roman" w:hAnsi="Times New Roman" w:ascii="Times New Roman"/>
          <w:sz w:val="24"/>
          <w:szCs w:val="24"/>
        </w:rPr>
        <w:t xml:space="preserve"> dužnika,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stečajnom upravitelju,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Fina,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Porezna uprava, Ispostava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sudski registar</w:t>
      </w:r>
    </w:p>
    <w:p w:rsidRDefault="003624E5"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107243">
        <w:rPr>
          <w:rFonts w:cs="Times New Roman" w:hAnsi="Times New Roman" w:ascii="Times New Roman"/>
          <w:sz w:val="24"/>
          <w:szCs w:val="24"/>
        </w:rPr>
        <w:t xml:space="preserve">Policijska uprava Šibensko kninska, Policijska postaja Vodice </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Lučka kapetanija – registar brodova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Državni zavod za intelektualno vlasništvo, Zagreb, Ulica grada Vukovara 78</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ŽDO Građansko-upravni odjel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e - oglasna ploča Stalne službe u Šibeniku</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FC4622" w:rsidR="00FC4622"/>
    <w:sectPr w:rsidR="00FC462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634D"/>
    <w:rsid w:val="00016E9F"/>
    <w:rsid w:val="000D5B34"/>
    <w:rsid w:val="000F3083"/>
    <w:rsid w:val="00107243"/>
    <w:rsid w:val="003624E5"/>
    <w:rsid w:val="00375D2E"/>
    <w:rsid w:val="00421782"/>
    <w:rsid w:val="00542C89"/>
    <w:rsid w:val="0058634D"/>
    <w:rsid w:val="005E4365"/>
    <w:rsid w:val="006252D8"/>
    <w:rsid w:val="00707249"/>
    <w:rsid w:val="00707F00"/>
    <w:rsid w:val="0071772E"/>
    <w:rsid w:val="00726247"/>
    <w:rsid w:val="007D10F5"/>
    <w:rsid w:val="00862ECD"/>
    <w:rsid w:val="00893838"/>
    <w:rsid w:val="00912895"/>
    <w:rsid w:val="00927E39"/>
    <w:rsid w:val="00956E1C"/>
    <w:rsid w:val="009F6B2E"/>
    <w:rsid w:val="00A41125"/>
    <w:rsid w:val="00A80AC6"/>
    <w:rsid w:val="00B07639"/>
    <w:rsid w:val="00D07613"/>
    <w:rsid w:val="00E10119"/>
    <w:rsid w:val="00F120BB"/>
    <w:rsid w:val="00FC46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58634D"/>
    <w:pPr>
      <w:spacing w:lineRule="auto" w:line="240" w:after="0"/>
    </w:pPr>
  </w:style>
  <w:style w:styleId="Tekstbalonia" w:type="paragraph">
    <w:name w:val="Balloon Text"/>
    <w:basedOn w:val="Normal"/>
    <w:link w:val="TekstbaloniaChar"/>
    <w:uiPriority w:val="99"/>
    <w:semiHidden/>
    <w:unhideWhenUsed/>
    <w:rsid w:val="005E436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4365"/>
    <w:rPr>
      <w:rFonts w:cs="Tahoma" w:hAnsi="Tahoma" w:ascii="Tahoma"/>
      <w:sz w:val="16"/>
      <w:szCs w:val="16"/>
    </w:rPr>
  </w:style>
  <w:style w:styleId="Tekstrezerviranogmjesta" w:type="character">
    <w:name w:val="Placeholder Text"/>
    <w:basedOn w:val="Zadanifontodlomka"/>
    <w:uiPriority w:val="99"/>
    <w:semiHidden/>
    <w:rsid w:val="00A41125"/>
    <w:rPr>
      <w:color w:val="808080"/>
      <w:bdr w:space="0" w:sz="0" w:color="auto" w:val="none"/>
      <w:shd w:fill="auto" w:color="auto" w:val="clear"/>
    </w:rPr>
  </w:style>
  <w:style w:customStyle="true" w:styleId="eSPISCCParagraphDefaultFont" w:type="character">
    <w:name w:val="eSPIS_CC_Paragraph Default Font"/>
    <w:basedOn w:val="Zadanifontodlomka"/>
    <w:rsid w:val="00A4112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41125"/>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4112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4112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58634D"/>
    <w:pPr>
      <w:spacing w:after="0" w:line="240" w:lineRule="auto"/>
    </w:pPr>
  </w:style>
  <w:style w:styleId="Tekstbalonia" w:type="paragraph">
    <w:name w:val="Balloon Text"/>
    <w:basedOn w:val="Normal"/>
    <w:link w:val="TekstbaloniaChar"/>
    <w:uiPriority w:val="99"/>
    <w:semiHidden/>
    <w:unhideWhenUsed/>
    <w:rsid w:val="005E436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E4365"/>
    <w:rPr>
      <w:rFonts w:ascii="Tahoma" w:cs="Tahoma" w:hAnsi="Tahoma"/>
      <w:sz w:val="16"/>
      <w:szCs w:val="16"/>
    </w:rPr>
  </w:style>
  <w:style w:styleId="Tekstrezerviranogmjesta" w:type="character">
    <w:name w:val="Placeholder Text"/>
    <w:basedOn w:val="Zadanifontodlomka"/>
    <w:uiPriority w:val="99"/>
    <w:semiHidden/>
    <w:rsid w:val="00A41125"/>
    <w:rPr>
      <w:color w:val="808080"/>
      <w:bdr w:color="auto" w:space="0" w:sz="0" w:val="none"/>
      <w:shd w:color="auto" w:fill="auto" w:val="clear"/>
    </w:rPr>
  </w:style>
  <w:style w:customStyle="1" w:styleId="eSPISCCParagraphDefaultFont" w:type="character">
    <w:name w:val="eSPIS_CC_Paragraph Default Font"/>
    <w:basedOn w:val="Zadanifontodlomka"/>
    <w:rsid w:val="00A4112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41125"/>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4112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4112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65848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1139</izvorni_sadrzaj>
    <derivirana_varijabla naziv="DomainObject.Predmet.Broj_1">1139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St-1139/2016</izvorni_sadrzaj>
    <derivirana_varijabla naziv="DomainObject.Predmet.OznakaBroj_1">St-1139/2016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GÜNTHER d.o.o. za poslovanje nekretninama</izvorni_sadrzaj>
    <derivirana_varijabla naziv="DomainObject.Predmet.ProtustrankaFormated_1">  GÜNTHER d.o.o. za poslovanje nekretninama</derivirana_varijabla>
  </DomainObject.Predmet.ProtustrankaFormated>
  <DomainObject.Predmet.ProtustrankaFormatedOIB>
    <izvorni_sadrzaj>  GÜNTHER d.o.o. za poslovanje nekretninama, OIB 94375219000</izvorni_sadrzaj>
    <derivirana_varijabla naziv="DomainObject.Predmet.ProtustrankaFormatedOIB_1">  GÜNTHER d.o.o. za poslovanje nekretninama, OIB 94375219000</derivirana_varijabla>
  </DomainObject.Predmet.ProtustrankaFormatedOIB>
  <DomainObject.Predmet.ProtustrankaFormatedWithAdress>
    <izvorni_sadrzaj> GÜNTHER d.o.o. za poslovanje nekretninama, Put streljani BB, 22211 Tribunj</izvorni_sadrzaj>
    <derivirana_varijabla naziv="DomainObject.Predmet.ProtustrankaFormatedWithAdress_1"> GÜNTHER d.o.o. za poslovanje nekretninama, Put streljani BB, 22211 Tribunj</derivirana_varijabla>
  </DomainObject.Predmet.ProtustrankaFormatedWithAdress>
  <DomainObject.Predmet.ProtustrankaFormatedWithAdressOIB>
    <izvorni_sadrzaj> GÜNTHER d.o.o. za poslovanje nekretninama, OIB 94375219000, Put streljani BB, 22211 Tribunj</izvorni_sadrzaj>
    <derivirana_varijabla naziv="DomainObject.Predmet.ProtustrankaFormatedWithAdressOIB_1"> GÜNTHER d.o.o. za poslovanje nekretninama, OIB 94375219000, Put streljani BB, 22211 Tribunj</derivirana_varijabla>
  </DomainObject.Predmet.ProtustrankaFormatedWithAdressOIB>
  <DomainObject.Predmet.ProtustrankaWithAdress>
    <izvorni_sadrzaj>GÜNTHER d.o.o. za poslovanje nekretninama Put streljani BB, 22211 Tribunj</izvorni_sadrzaj>
    <derivirana_varijabla naziv="DomainObject.Predmet.ProtustrankaWithAdress_1">GÜNTHER d.o.o. za poslovanje nekretninama Put streljani BB, 22211 Tribunj</derivirana_varijabla>
  </DomainObject.Predmet.ProtustrankaWithAdress>
  <DomainObject.Predmet.ProtustrankaWithAdressOIB>
    <izvorni_sadrzaj>GÜNTHER d.o.o. za poslovanje nekretninama, OIB 94375219000, Put streljani BB, 22211 Tribunj</izvorni_sadrzaj>
    <derivirana_varijabla naziv="DomainObject.Predmet.ProtustrankaWithAdressOIB_1">GÜNTHER d.o.o. za poslovanje nekretninama, OIB 94375219000, Put streljani BB, 22211 Tribunj</derivirana_varijabla>
  </DomainObject.Predmet.ProtustrankaWithAdressOIB>
  <DomainObject.Predmet.ProtustrankaNazivFormated>
    <izvorni_sadrzaj>GÜNTHER d.o.o. za poslovanje nekretninama</izvorni_sadrzaj>
    <derivirana_varijabla naziv="DomainObject.Predmet.ProtustrankaNazivFormated_1">GÜNTHER d.o.o. za poslovanje nekretninama</derivirana_varijabla>
  </DomainObject.Predmet.ProtustrankaNazivFormated>
  <DomainObject.Predmet.ProtustrankaNazivFormatedOIB>
    <izvorni_sadrzaj>GÜNTHER d.o.o. za poslovanje nekretninama, OIB 94375219000</izvorni_sadrzaj>
    <derivirana_varijabla naziv="DomainObject.Predmet.ProtustrankaNazivFormatedOIB_1">GÜNTHER d.o.o. za poslovanje nekretninama, OIB 94375219000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GÜNTHER d.o.o. za poslovanje nekretninama</item>
    </izvorni_sadrzaj>
    <derivirana_varijabla naziv="DomainObject.Predmet.ProtuStrankaListFormated_1">
      <item>GÜNTHER d.o.o. za poslovanje nekretninama</item>
    </derivirana_varijabla>
  </DomainObject.Predmet.ProtuStrankaListFormated>
  <DomainObject.Predmet.ProtuStrankaListFormatedOIB>
    <izvorni_sadrzaj>
      <item>GÜNTHER d.o.o. za poslovanje nekretninama, OIB 94375219000</item>
    </izvorni_sadrzaj>
    <derivirana_varijabla naziv="DomainObject.Predmet.ProtuStrankaListFormatedOIB_1">
      <item>GÜNTHER d.o.o. za poslovanje nekretninama, OIB 94375219000</item>
    </derivirana_varijabla>
  </DomainObject.Predmet.ProtuStrankaListFormatedOIB>
  <DomainObject.Predmet.ProtuStrankaListFormatedWithAdress>
    <izvorni_sadrzaj>
      <item>GÜNTHER d.o.o. za poslovanje nekretninama, Put streljani BB, 22211 Tribunj</item>
    </izvorni_sadrzaj>
    <derivirana_varijabla naziv="DomainObject.Predmet.ProtuStrankaListFormatedWithAdress_1">
      <item>GÜNTHER d.o.o. za poslovanje nekretninama, Put streljani BB, 22211 Tribunj</item>
    </derivirana_varijabla>
  </DomainObject.Predmet.ProtuStrankaListFormatedWithAdress>
  <DomainObject.Predmet.ProtuStrankaListFormatedWithAdressOIB>
    <izvorni_sadrzaj>
      <item>GÜNTHER d.o.o. za poslovanje nekretninama, OIB 94375219000, Put streljani BB, 22211 Tribunj</item>
    </izvorni_sadrzaj>
    <derivirana_varijabla naziv="DomainObject.Predmet.ProtuStrankaListFormatedWithAdressOIB_1">
      <item>GÜNTHER d.o.o. za poslovanje nekretninama, OIB 94375219000, Put streljani BB, 22211 Tribunj</item>
    </derivirana_varijabla>
  </DomainObject.Predmet.ProtuStrankaListFormatedWithAdressOIB>
  <DomainObject.Predmet.ProtuStrankaListNazivFormated>
    <izvorni_sadrzaj>
      <item>GÜNTHER d.o.o. za poslovanje nekretninama</item>
    </izvorni_sadrzaj>
    <derivirana_varijabla naziv="DomainObject.Predmet.ProtuStrankaListNazivFormated_1">
      <item>GÜNTHER d.o.o. za poslovanje nekretninama</item>
    </derivirana_varijabla>
  </DomainObject.Predmet.ProtuStrankaListNazivFormated>
  <DomainObject.Predmet.ProtuStrankaListNazivFormatedOIB>
    <izvorni_sadrzaj>
      <item>GÜNTHER d.o.o. za poslovanje nekretninama, OIB 94375219000</item>
    </izvorni_sadrzaj>
    <derivirana_varijabla naziv="DomainObject.Predmet.ProtuStrankaListNazivFormatedOIB_1">
      <item>GÜNTHER d.o.o. za poslovanje nekretninama, OIB 94375219000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GÜNTHER d.o.o. za poslovanje nekretninama</izvorni_sadrzaj>
    <derivirana_varijabla naziv="DomainObject.Predmet.ProtustrankaIDrugi_1">GÜNTHER d.o.o. za poslovanje nekretninama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GÜNTHER d.o.o. za poslovanje nekretninama, OIB 94375219000, Put streljani BB, 22211 Tribunj</izvorni_sadrzaj>
    <derivirana_varijabla naziv="DomainObject.Predmet.ProtustrankaIDrugiAdressOIB_1">GÜNTHER d.o.o. za poslovanje nekretninama, OIB 94375219000, Put streljani BB, 22211 Tribunj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GÜNTHER d.o.o. za poslovanje nekretninama</item>
      <item>FINA - Podružnica Šibenik</item>
    </izvorni_sadrzaj>
    <derivirana_varijabla naziv="DomainObject.Predmet.SudioniciListNaziv_1">
      <item>GÜNTHER d.o.o. za poslovanje nekretninama</item>
      <item>FINA - Podružnica Šibenik</item>
    </derivirana_varijabla>
  </DomainObject.Predmet.SudioniciListNaziv>
  <DomainObject.Predmet.SudioniciListAdressOIB>
    <izvorni_sadrzaj>
      <item>GÜNTHER d.o.o. za poslovanje nekretninama, OIB 94375219000, Put streljani BB,22211 Tribunj</item>
      <item>FINA - Podružnica Šibenik, OIB 85821130368, Perivoj L. Marune 1,22000 Šibenik</item>
    </izvorni_sadrzaj>
    <derivirana_varijabla naziv="DomainObject.Predmet.SudioniciListAdressOIB_1">
      <item>GÜNTHER d.o.o. za poslovanje nekretninama, OIB 94375219000, Put streljani BB,22211 Tribunj</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94375219000</item>
      <item>, OIB 85821130368</item>
    </izvorni_sadrzaj>
    <derivirana_varijabla naziv="DomainObject.Predmet.SudioniciListNazivOIB_1">
      <item>, OIB 94375219000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820</properties:Words>
  <properties:Characters>4461</properties:Characters>
  <properties:Lines>129</properties:Lines>
  <properties:Paragraphs>40</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2017-02-16T11:40:00Z</dcterms:created>
  <dc:creator>Marina Gulin</dc:creator>
  <cp:lastModifiedBy>Marina Gulin</cp:lastModifiedBy>
  <cp:lastPrinted>2017-03-01T10:29:00Z</cp:lastPrinted>
  <dcterms:modified xmlns:xsi="http://www.w3.org/2001/XMLSchema-instance" xsi:type="dcterms:W3CDTF">2017-03-01T10:35:00Z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