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3417c" w14:paraId="ab3417c" w:rsidRDefault="00790C8A" w:rsidP="00790C8A" w:rsidR="00790C8A">
      <w:pPr>
        <w:ind w:firstLine="708"/>
        <w15:collapsed w:val="false"/>
      </w:pPr>
      <w:bookmarkStart w:name="_GoBack" w:id="0"/>
      <w:bookmarkEnd w:id="0"/>
      <w:r>
        <w:rPr>
          <w:noProof/>
          <w:lang w:eastAsia="hr-HR"/>
        </w:rPr>
        <w:drawing>
          <wp:inline distR="0" distL="0" distB="0" distT="0">
            <wp:extent cy="767715" cx="571500"/>
            <wp:effectExtent b="0" r="0" t="0" l="0"/>
            <wp:docPr descr="cid:image002.png@01D20D02.B12A49C0" name="Slika 2" id="2"/>
            <wp:cNvGraphicFramePr>
              <a:graphicFrameLocks noChangeAspect="true"/>
            </wp:cNvGraphicFramePr>
            <a:graphic>
              <a:graphicData uri="http://schemas.openxmlformats.org/drawingml/2006/picture">
                <pic:pic>
                  <pic:nvPicPr>
                    <pic:cNvPr descr="cid:image002.png@01D20D02.B12A49C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7715" cx="571500"/>
                    </a:xfrm>
                    <a:prstGeom prst="rect">
                      <a:avLst/>
                    </a:prstGeom>
                    <a:noFill/>
                    <a:ln>
                      <a:noFill/>
                    </a:ln>
                  </pic:spPr>
                </pic:pic>
              </a:graphicData>
            </a:graphic>
          </wp:inline>
        </w:drawing>
      </w:r>
    </w:p>
    <w:p w:rsidRDefault="005E276D" w:rsidP="00790C8A" w:rsidR="00790C8A">
      <w:r>
        <w:rPr>
          <w:b/>
          <w:bCs/>
        </w:rPr>
        <w:t> R</w:t>
      </w:r>
      <w:r w:rsidR="00790C8A">
        <w:t>EPUBLIKA HRVATSKA</w:t>
      </w:r>
    </w:p>
    <w:p w:rsidRDefault="00790C8A" w:rsidP="00790C8A" w:rsidR="00790C8A">
      <w:r>
        <w:t xml:space="preserve">TRGOVAČKI SUD U </w:t>
      </w:r>
      <w:proofErr w:type="spellStart"/>
      <w:r>
        <w:t>OSIJEKU</w:t>
      </w:r>
      <w:proofErr w:type="spellEnd"/>
      <w:r>
        <w:t xml:space="preserve"> </w:t>
      </w:r>
    </w:p>
    <w:p w:rsidRDefault="00790C8A" w:rsidP="00790C8A" w:rsidR="00790C8A">
      <w:r>
        <w:t>STALNA SLUŽBA U SLAVONSKOM BRODU  </w:t>
      </w:r>
      <w:r w:rsidR="00AE3FA9">
        <w:t>                          </w:t>
      </w:r>
      <w:r>
        <w:t xml:space="preserve"> 3 St-</w:t>
      </w:r>
      <w:proofErr w:type="spellStart"/>
      <w:r>
        <w:t>327</w:t>
      </w:r>
      <w:proofErr w:type="spellEnd"/>
      <w:r>
        <w:t>/</w:t>
      </w:r>
      <w:proofErr w:type="spellStart"/>
      <w:r>
        <w:t>2016</w:t>
      </w:r>
      <w:proofErr w:type="spellEnd"/>
      <w:r>
        <w:t>-</w:t>
      </w:r>
      <w:proofErr w:type="spellStart"/>
      <w:r w:rsidR="00F97C30">
        <w:t>28</w:t>
      </w:r>
      <w:proofErr w:type="spellEnd"/>
    </w:p>
    <w:p w:rsidRDefault="00790C8A" w:rsidP="00790C8A" w:rsidR="00790C8A">
      <w:r>
        <w:t xml:space="preserve">Trg pobjede </w:t>
      </w:r>
      <w:proofErr w:type="spellStart"/>
      <w:r>
        <w:t>13</w:t>
      </w:r>
      <w:proofErr w:type="spellEnd"/>
      <w:r w:rsidR="00F97C30">
        <w:t xml:space="preserve">, </w:t>
      </w:r>
      <w:proofErr w:type="spellStart"/>
      <w:r>
        <w:t>35</w:t>
      </w:r>
      <w:proofErr w:type="spellEnd"/>
      <w:r w:rsidR="00F97C30">
        <w:t xml:space="preserve"> </w:t>
      </w:r>
      <w:proofErr w:type="spellStart"/>
      <w:r>
        <w:t>000</w:t>
      </w:r>
      <w:proofErr w:type="spellEnd"/>
      <w:r>
        <w:t xml:space="preserve"> SLAVONSKI BROD</w:t>
      </w:r>
    </w:p>
    <w:p w:rsidRDefault="00790C8A" w:rsidP="00790C8A" w:rsidR="00790C8A">
      <w:pPr>
        <w:jc w:val="center"/>
        <w:rPr>
          <w:b/>
          <w:bCs/>
          <w:color w:val="222222"/>
        </w:rPr>
      </w:pPr>
      <w:r>
        <w:rPr>
          <w:b/>
          <w:bCs/>
          <w:color w:val="222222"/>
        </w:rPr>
        <w:t>R E P U B L I K A   H R V A T S  KA</w:t>
      </w:r>
    </w:p>
    <w:p w:rsidRDefault="00790C8A" w:rsidP="00790C8A" w:rsidR="00790C8A">
      <w:pPr>
        <w:jc w:val="center"/>
        <w:rPr>
          <w:b/>
          <w:bCs/>
          <w:color w:val="222222"/>
        </w:rPr>
      </w:pPr>
      <w:r>
        <w:rPr>
          <w:b/>
          <w:bCs/>
          <w:color w:val="222222"/>
        </w:rPr>
        <w:t>R J E Š E NJ E</w:t>
      </w:r>
    </w:p>
    <w:p w:rsidRDefault="00790C8A" w:rsidP="00790C8A" w:rsidR="00790C8A">
      <w:pPr>
        <w:jc w:val="both"/>
      </w:pPr>
      <w:r>
        <w:rPr>
          <w:color w:val="222222"/>
        </w:rPr>
        <w:t>           </w:t>
      </w:r>
      <w:r>
        <w:rPr>
          <w:bCs/>
        </w:rPr>
        <w:t xml:space="preserve">TRGOVAČKI SUD U </w:t>
      </w:r>
      <w:proofErr w:type="spellStart"/>
      <w:r>
        <w:rPr>
          <w:bCs/>
        </w:rPr>
        <w:t>OSIJEKU</w:t>
      </w:r>
      <w:proofErr w:type="spellEnd"/>
      <w:r>
        <w:rPr>
          <w:bCs/>
        </w:rPr>
        <w:t>, STALNA SLUŽBA U SLAVONSKOM BRODU</w:t>
      </w:r>
      <w:r>
        <w:t xml:space="preserve">, po stečajnoj sutkinji Danieli Martini Maoduš,  u stečajnom postupku nad, koga zastupa stečajni upravitelj Žarka </w:t>
      </w:r>
      <w:proofErr w:type="spellStart"/>
      <w:r>
        <w:t>Timarac</w:t>
      </w:r>
      <w:proofErr w:type="spellEnd"/>
      <w:r>
        <w:t xml:space="preserve">  iz Požege, </w:t>
      </w:r>
      <w:proofErr w:type="spellStart"/>
      <w:r>
        <w:t>28</w:t>
      </w:r>
      <w:proofErr w:type="spellEnd"/>
      <w:r>
        <w:t xml:space="preserve">.  prosinca </w:t>
      </w:r>
      <w:proofErr w:type="spellStart"/>
      <w:r>
        <w:t>2016</w:t>
      </w:r>
      <w:proofErr w:type="spellEnd"/>
      <w:r>
        <w:t>.</w:t>
      </w:r>
    </w:p>
    <w:p w:rsidRDefault="00790C8A" w:rsidP="00790C8A" w:rsidR="00790C8A">
      <w:pPr>
        <w:jc w:val="both"/>
        <w:rPr>
          <w:color w:val="222222"/>
        </w:rPr>
      </w:pPr>
      <w:r>
        <w:t xml:space="preserve">                           </w:t>
      </w:r>
      <w:r>
        <w:tab/>
      </w:r>
      <w:r>
        <w:tab/>
      </w:r>
      <w:r>
        <w:tab/>
      </w:r>
      <w:r>
        <w:rPr>
          <w:color w:val="222222"/>
        </w:rPr>
        <w:t>r i j e š i o   j e</w:t>
      </w:r>
    </w:p>
    <w:p w:rsidRDefault="00790C8A" w:rsidP="00790C8A" w:rsidR="00790C8A" w:rsidRPr="005E276D">
      <w:pPr>
        <w:pStyle w:val="Odlomakpopisa"/>
        <w:numPr>
          <w:ilvl w:val="0"/>
          <w:numId w:val="47"/>
        </w:numPr>
        <w:tabs>
          <w:tab w:pos="708" w:val="left"/>
        </w:tabs>
        <w:spacing w:after="0"/>
        <w:ind w:left="1080"/>
        <w:contextualSpacing/>
        <w:rPr>
          <w:bCs/>
          <w:color w:val="222222"/>
        </w:rPr>
      </w:pPr>
      <w:r w:rsidRPr="005E276D">
        <w:rPr>
          <w:bCs/>
          <w:color w:val="222222"/>
        </w:rPr>
        <w:t xml:space="preserve">Ukida se odluka skupštine vjerovnika  s izvještajnog ročišta od  </w:t>
      </w:r>
      <w:proofErr w:type="spellStart"/>
      <w:r w:rsidRPr="005E276D">
        <w:rPr>
          <w:bCs/>
          <w:color w:val="222222"/>
        </w:rPr>
        <w:t>09</w:t>
      </w:r>
      <w:proofErr w:type="spellEnd"/>
      <w:r w:rsidRPr="005E276D">
        <w:rPr>
          <w:bCs/>
          <w:color w:val="222222"/>
        </w:rPr>
        <w:t xml:space="preserve">. ožujka  </w:t>
      </w:r>
      <w:proofErr w:type="spellStart"/>
      <w:r w:rsidRPr="005E276D">
        <w:rPr>
          <w:bCs/>
          <w:color w:val="222222"/>
        </w:rPr>
        <w:t>2016</w:t>
      </w:r>
      <w:proofErr w:type="spellEnd"/>
      <w:r w:rsidRPr="005E276D">
        <w:rPr>
          <w:bCs/>
          <w:color w:val="222222"/>
        </w:rPr>
        <w:t xml:space="preserve">, pod brojem 8,  prema kojoj </w:t>
      </w:r>
      <w:r w:rsidR="005E276D" w:rsidRPr="005E276D">
        <w:rPr>
          <w:bCs/>
          <w:color w:val="222222"/>
        </w:rPr>
        <w:t>o</w:t>
      </w:r>
      <w:r w:rsidRPr="005E276D">
        <w:rPr>
          <w:bCs/>
          <w:color w:val="222222"/>
        </w:rPr>
        <w:t>dluci</w:t>
      </w:r>
      <w:r w:rsidR="005E276D" w:rsidRPr="005E276D">
        <w:rPr>
          <w:bCs/>
          <w:color w:val="222222"/>
        </w:rPr>
        <w:t>,</w:t>
      </w:r>
      <w:r w:rsidRPr="005E276D">
        <w:rPr>
          <w:bCs/>
          <w:color w:val="222222"/>
        </w:rPr>
        <w:t xml:space="preserve">načini  i uvjeti prodaje nekretnina  stečajnog dužnika </w:t>
      </w:r>
      <w:r>
        <w:t xml:space="preserve">na kojima postoji </w:t>
      </w:r>
      <w:proofErr w:type="spellStart"/>
      <w:r>
        <w:t>razlučno</w:t>
      </w:r>
      <w:proofErr w:type="spellEnd"/>
      <w:r>
        <w:t xml:space="preserve"> pravo </w:t>
      </w:r>
      <w:r w:rsidRPr="005E276D">
        <w:rPr>
          <w:bCs/>
          <w:color w:val="222222"/>
        </w:rPr>
        <w:t>su slijedeći:</w:t>
      </w:r>
    </w:p>
    <w:p w:rsidRDefault="00790C8A" w:rsidP="00790C8A" w:rsidR="00790C8A">
      <w:pPr>
        <w:pStyle w:val="Odlomakpopisa"/>
        <w:ind w:left="1080"/>
        <w:rPr>
          <w:b/>
          <w:bCs/>
          <w:color w:val="222222"/>
        </w:rPr>
      </w:pPr>
      <w:r>
        <w:rPr>
          <w:bCs/>
          <w:color w:val="222222"/>
        </w:rPr>
        <w:t xml:space="preserve">- da se prodaja vrši javnim dražbama  po stečajnom sucu i to na  način da se javno oglašava putem e oglasne ploče, da se ovlasti stečajni upravitelj zaključak dostaviti na web stečaj, da se bana prvoj  dražbi nekretnina prodaje  po procijenjenoj vrijednosti, nakon toga na na svakoj  slijedećoj uz smanjenje cijene po odluci suda, ali ne više od  </w:t>
      </w:r>
      <w:proofErr w:type="spellStart"/>
      <w:r>
        <w:rPr>
          <w:bCs/>
          <w:color w:val="222222"/>
        </w:rPr>
        <w:t>20</w:t>
      </w:r>
      <w:proofErr w:type="spellEnd"/>
      <w:r>
        <w:rPr>
          <w:bCs/>
          <w:color w:val="222222"/>
        </w:rPr>
        <w:t xml:space="preserve">% u odnosu na cijenu s prethodne dražbe, s tim da se cijena tako može umanjiti najviše do trećine vrijednosti, a ako se na takav način ne proda da se prodaja povjeri FINI ako skupština ne donese drugačiju odluku. </w:t>
      </w:r>
    </w:p>
    <w:p w:rsidRDefault="00790C8A" w:rsidP="00790C8A" w:rsidR="00790C8A">
      <w:pPr>
        <w:ind w:firstLine="708" w:left="2832"/>
        <w:jc w:val="both"/>
      </w:pPr>
      <w:r>
        <w:t xml:space="preserve">      Obrazloženje </w:t>
      </w:r>
    </w:p>
    <w:p w:rsidRDefault="00790C8A" w:rsidP="00790C8A" w:rsidR="00790C8A">
      <w:pPr>
        <w:jc w:val="both"/>
      </w:pPr>
      <w:r>
        <w:t>            </w:t>
      </w:r>
      <w:r>
        <w:tab/>
        <w:t xml:space="preserve">Na skupštini održanoj na ispitnom ročištu  </w:t>
      </w:r>
      <w:proofErr w:type="spellStart"/>
      <w:r>
        <w:t>dana</w:t>
      </w:r>
      <w:r>
        <w:rPr>
          <w:bCs/>
          <w:color w:val="222222"/>
        </w:rPr>
        <w:t>09</w:t>
      </w:r>
      <w:proofErr w:type="spellEnd"/>
      <w:r>
        <w:rPr>
          <w:bCs/>
          <w:color w:val="222222"/>
        </w:rPr>
        <w:t xml:space="preserve">. ožujka  </w:t>
      </w:r>
      <w:proofErr w:type="spellStart"/>
      <w:r>
        <w:rPr>
          <w:bCs/>
          <w:color w:val="222222"/>
        </w:rPr>
        <w:t>2016</w:t>
      </w:r>
      <w:proofErr w:type="spellEnd"/>
      <w:r>
        <w:rPr>
          <w:bCs/>
          <w:color w:val="222222"/>
        </w:rPr>
        <w:t xml:space="preserve">, pod brojem 8, </w:t>
      </w:r>
      <w:r>
        <w:t xml:space="preserve">raspravljeno je o prijedlogu o načinu prodaje nekretnina stečajnog dužnika, te je jednoglasno usvojen prijedlog  naznačen u dispozitivu rješenja.  </w:t>
      </w:r>
    </w:p>
    <w:p w:rsidRDefault="00790C8A" w:rsidP="00790C8A" w:rsidR="00790C8A">
      <w:pPr>
        <w:jc w:val="both"/>
      </w:pPr>
      <w:r>
        <w:tab/>
      </w:r>
      <w:r>
        <w:tab/>
        <w:t xml:space="preserve">Stoga je utvrđeno da skupština izglasala isti prijedlog. </w:t>
      </w:r>
    </w:p>
    <w:p w:rsidRDefault="00790C8A" w:rsidP="00790C8A" w:rsidR="00790C8A">
      <w:pPr>
        <w:jc w:val="both"/>
      </w:pPr>
      <w:r>
        <w:tab/>
      </w:r>
      <w:r>
        <w:tab/>
        <w:t xml:space="preserve">Nije bilo prijedloga za ukidanjem navedene odluke skupštine vjerovnika. </w:t>
      </w:r>
    </w:p>
    <w:p w:rsidRDefault="00790C8A" w:rsidP="00790C8A" w:rsidR="00790C8A">
      <w:pPr>
        <w:jc w:val="both"/>
      </w:pPr>
      <w:r>
        <w:t xml:space="preserve"> </w:t>
      </w:r>
      <w:r>
        <w:tab/>
      </w:r>
      <w:r>
        <w:tab/>
        <w:t xml:space="preserve">Nakon što je doneseno rješenje  o prodaji nekretnina u stečaju dana </w:t>
      </w:r>
      <w:proofErr w:type="spellStart"/>
      <w:r>
        <w:t>13</w:t>
      </w:r>
      <w:proofErr w:type="spellEnd"/>
      <w:r>
        <w:t xml:space="preserve">, rujna </w:t>
      </w:r>
      <w:proofErr w:type="spellStart"/>
      <w:r>
        <w:t>2016</w:t>
      </w:r>
      <w:proofErr w:type="spellEnd"/>
      <w:r>
        <w:t xml:space="preserve">,  nakon što je  bilo zakazano ročište vezano za procjenu nekretnina koje se prodaju u stečajnom postupku,  </w:t>
      </w:r>
      <w:proofErr w:type="spellStart"/>
      <w:r>
        <w:t>razlučni</w:t>
      </w:r>
      <w:proofErr w:type="spellEnd"/>
      <w:r>
        <w:t xml:space="preserve"> vjerovnik  H_</w:t>
      </w:r>
      <w:proofErr w:type="spellStart"/>
      <w:r>
        <w:t>ABDUCO</w:t>
      </w:r>
      <w:proofErr w:type="spellEnd"/>
      <w:r>
        <w:t xml:space="preserve"> je dostavio dokaz da je uplatio predujam za prodaju imovine putem FINE, i tako  izrazio svoju volju da se prodaja vrši na taj način.  </w:t>
      </w:r>
    </w:p>
    <w:p w:rsidRDefault="00F97C30" w:rsidP="004C2561" w:rsidR="004C2561">
      <w:r>
        <w:lastRenderedPageBreak/>
        <w:tab/>
      </w:r>
      <w:r>
        <w:tab/>
      </w:r>
      <w:r>
        <w:tab/>
      </w:r>
      <w:r>
        <w:tab/>
      </w:r>
      <w:r>
        <w:tab/>
      </w:r>
      <w:r w:rsidR="004C2561">
        <w:t xml:space="preserve">   2                  </w:t>
      </w:r>
      <w:r w:rsidR="004C2561">
        <w:tab/>
      </w:r>
      <w:r w:rsidR="004C2561">
        <w:tab/>
        <w:t xml:space="preserve">  3 St-</w:t>
      </w:r>
      <w:proofErr w:type="spellStart"/>
      <w:r w:rsidR="004C2561">
        <w:t>327</w:t>
      </w:r>
      <w:proofErr w:type="spellEnd"/>
      <w:r w:rsidR="004C2561">
        <w:t>/</w:t>
      </w:r>
      <w:proofErr w:type="spellStart"/>
      <w:r w:rsidR="004C2561">
        <w:t>2016</w:t>
      </w:r>
      <w:proofErr w:type="spellEnd"/>
      <w:r w:rsidR="004C2561">
        <w:t>-</w:t>
      </w:r>
      <w:proofErr w:type="spellStart"/>
      <w:r w:rsidR="004C2561">
        <w:t>28</w:t>
      </w:r>
      <w:proofErr w:type="spellEnd"/>
    </w:p>
    <w:p w:rsidRDefault="00F97C30" w:rsidP="004C2561" w:rsidR="00790C8A">
      <w:r>
        <w:tab/>
      </w:r>
      <w:r>
        <w:tab/>
        <w:t xml:space="preserve"> </w:t>
      </w:r>
      <w:r w:rsidR="00790C8A">
        <w:t xml:space="preserve">Čl. </w:t>
      </w:r>
      <w:proofErr w:type="spellStart"/>
      <w:r w:rsidR="00790C8A">
        <w:t>229</w:t>
      </w:r>
      <w:proofErr w:type="spellEnd"/>
      <w:r w:rsidR="00790C8A">
        <w:t xml:space="preserve">. stavak 4. Stečajnog zakona NN </w:t>
      </w:r>
      <w:proofErr w:type="spellStart"/>
      <w:r w:rsidR="00790C8A">
        <w:t>71</w:t>
      </w:r>
      <w:proofErr w:type="spellEnd"/>
      <w:r w:rsidR="00790C8A">
        <w:t>/</w:t>
      </w:r>
      <w:proofErr w:type="spellStart"/>
      <w:r w:rsidR="00790C8A">
        <w:t>15</w:t>
      </w:r>
      <w:proofErr w:type="spellEnd"/>
      <w:r w:rsidR="00790C8A">
        <w:t xml:space="preserve">,  glasi: "Ako stečajni vjerovnici nisu na izvještajnom ročištu drukčije odredili način i uvjete prodaje, imovina dužnika se prodaje odgovarajućom primjenom odredbi čl. </w:t>
      </w:r>
      <w:proofErr w:type="spellStart"/>
      <w:r w:rsidR="00790C8A">
        <w:t>247</w:t>
      </w:r>
      <w:proofErr w:type="spellEnd"/>
      <w:r w:rsidR="00790C8A">
        <w:t xml:space="preserve"> i </w:t>
      </w:r>
      <w:proofErr w:type="spellStart"/>
      <w:r w:rsidR="00790C8A">
        <w:t>249</w:t>
      </w:r>
      <w:proofErr w:type="spellEnd"/>
      <w:r w:rsidR="00790C8A">
        <w:t xml:space="preserve"> istog Zakona.</w:t>
      </w:r>
    </w:p>
    <w:p w:rsidRDefault="00790C8A" w:rsidP="00790C8A" w:rsidR="00790C8A">
      <w:pPr>
        <w:jc w:val="both"/>
      </w:pPr>
      <w:r>
        <w:tab/>
      </w:r>
      <w:r>
        <w:tab/>
        <w:t xml:space="preserve">Proizlazi da  je skupština vjerovnika na izvještajnom ročištu navedenu  odredbu tumačila  na način da smatra da su odredbe čl. </w:t>
      </w:r>
      <w:proofErr w:type="spellStart"/>
      <w:r>
        <w:t>247</w:t>
      </w:r>
      <w:proofErr w:type="spellEnd"/>
      <w:r>
        <w:t xml:space="preserve"> do </w:t>
      </w:r>
      <w:proofErr w:type="spellStart"/>
      <w:r>
        <w:t>249</w:t>
      </w:r>
      <w:proofErr w:type="spellEnd"/>
      <w:r>
        <w:t xml:space="preserve"> , koje se odnose na način u uvjete prodaje nekretnina u stečajnom postupku putem Fine dispozitivne naravi, i da skupština može donijeti  drugačiju odluku, uključujući i način prodaje nekretnina opterećenih </w:t>
      </w:r>
      <w:proofErr w:type="spellStart"/>
      <w:r>
        <w:t>razlučnim</w:t>
      </w:r>
      <w:proofErr w:type="spellEnd"/>
      <w:r>
        <w:t xml:space="preserve"> pravom putem stečajnog suca na javnim dražbama na sudu, uz uvjete prodaje koje izglasa skupština.</w:t>
      </w:r>
    </w:p>
    <w:p w:rsidRDefault="00790C8A" w:rsidP="00790C8A" w:rsidR="00790C8A">
      <w:pPr>
        <w:jc w:val="both"/>
      </w:pPr>
      <w:r>
        <w:tab/>
      </w:r>
      <w:r>
        <w:tab/>
        <w:t xml:space="preserve">Stav je suda da se ne radi  o dispozitivnom odredbama zakona, te da iz smisla odredbi čl. </w:t>
      </w:r>
      <w:proofErr w:type="spellStart"/>
      <w:r>
        <w:t>247</w:t>
      </w:r>
      <w:proofErr w:type="spellEnd"/>
      <w:r>
        <w:t xml:space="preserve">. do </w:t>
      </w:r>
      <w:proofErr w:type="spellStart"/>
      <w:r>
        <w:t>249</w:t>
      </w:r>
      <w:proofErr w:type="spellEnd"/>
      <w:r>
        <w:t xml:space="preserve">. </w:t>
      </w:r>
      <w:proofErr w:type="spellStart"/>
      <w:r>
        <w:t>SZ</w:t>
      </w:r>
      <w:proofErr w:type="spellEnd"/>
      <w:r>
        <w:t xml:space="preserve">-a NN </w:t>
      </w:r>
      <w:proofErr w:type="spellStart"/>
      <w:r>
        <w:t>71</w:t>
      </w:r>
      <w:proofErr w:type="spellEnd"/>
      <w:r>
        <w:t>/</w:t>
      </w:r>
      <w:proofErr w:type="spellStart"/>
      <w:r>
        <w:t>15</w:t>
      </w:r>
      <w:proofErr w:type="spellEnd"/>
      <w:r>
        <w:t xml:space="preserve"> proizlazi da se nekretnina na kojoj postoje </w:t>
      </w:r>
      <w:proofErr w:type="spellStart"/>
      <w:r>
        <w:t>razlučna</w:t>
      </w:r>
      <w:proofErr w:type="spellEnd"/>
      <w:r>
        <w:t xml:space="preserve"> prava  mora prodavati u postupku posredstvom FINE elektroničkom javnom dražbom .</w:t>
      </w:r>
    </w:p>
    <w:p w:rsidRDefault="00790C8A" w:rsidP="00790C8A" w:rsidR="00790C8A">
      <w:pPr>
        <w:ind w:firstLine="708" w:left="708"/>
        <w:rPr>
          <w:bCs/>
          <w:color w:val="222222"/>
        </w:rPr>
      </w:pPr>
      <w:r>
        <w:t xml:space="preserve">Stoga je zaključak suda:  da je odluka o načinu i uvjetima prodaje nekretnina na kojima postoji </w:t>
      </w:r>
      <w:proofErr w:type="spellStart"/>
      <w:r>
        <w:t>razlučno</w:t>
      </w:r>
      <w:proofErr w:type="spellEnd"/>
      <w:r>
        <w:t xml:space="preserve"> pravo  koja je donesena na skupštini vjerovnika na izvještajnom ročištu dana  </w:t>
      </w:r>
      <w:proofErr w:type="spellStart"/>
      <w:r>
        <w:t>09</w:t>
      </w:r>
      <w:proofErr w:type="spellEnd"/>
      <w:r>
        <w:t xml:space="preserve">. ožujka </w:t>
      </w:r>
      <w:proofErr w:type="spellStart"/>
      <w:r>
        <w:t>2016</w:t>
      </w:r>
      <w:proofErr w:type="spellEnd"/>
      <w:r>
        <w:t xml:space="preserve">,  suprotna zakona, a da je suprotna i interesu </w:t>
      </w:r>
      <w:proofErr w:type="spellStart"/>
      <w:r>
        <w:t>razlučnog</w:t>
      </w:r>
      <w:proofErr w:type="spellEnd"/>
      <w:r>
        <w:t xml:space="preserve"> vjerovnika H </w:t>
      </w:r>
      <w:proofErr w:type="spellStart"/>
      <w:r>
        <w:t>Abduco</w:t>
      </w:r>
      <w:proofErr w:type="spellEnd"/>
      <w:r>
        <w:t xml:space="preserve">, proizlazi iz činjenice da je isti uplatio predujam za prodaju imovine putem FINE </w:t>
      </w:r>
    </w:p>
    <w:p w:rsidRDefault="00790C8A" w:rsidP="00790C8A" w:rsidR="00790C8A">
      <w:pPr>
        <w:ind w:firstLine="708"/>
        <w:jc w:val="both"/>
        <w:rPr>
          <w:b/>
        </w:rPr>
      </w:pPr>
      <w:r>
        <w:t>Stoga je odlučeno kao pod točkom I izreke rješenja.</w:t>
      </w:r>
    </w:p>
    <w:p w:rsidRDefault="00790C8A" w:rsidP="00790C8A" w:rsidR="00790C8A">
      <w:pPr>
        <w:ind w:firstLine="708"/>
        <w:jc w:val="both"/>
      </w:pPr>
      <w:r>
        <w:t xml:space="preserve">O ukidanju odluke skupštine vjerovnika odlučeno je po čl.  </w:t>
      </w:r>
      <w:proofErr w:type="spellStart"/>
      <w:r>
        <w:t>108</w:t>
      </w:r>
      <w:proofErr w:type="spellEnd"/>
      <w:r>
        <w:t xml:space="preserve"> stavak 1 Stečajnog zakona NN </w:t>
      </w:r>
      <w:proofErr w:type="spellStart"/>
      <w:r>
        <w:t>71</w:t>
      </w:r>
      <w:proofErr w:type="spellEnd"/>
      <w:r>
        <w:t>/</w:t>
      </w:r>
      <w:proofErr w:type="spellStart"/>
      <w:r>
        <w:t>15</w:t>
      </w:r>
      <w:proofErr w:type="spellEnd"/>
      <w:r>
        <w:t>.</w:t>
      </w:r>
    </w:p>
    <w:p w:rsidRDefault="00790C8A" w:rsidP="00790C8A" w:rsidR="00790C8A">
      <w:pPr>
        <w:ind w:firstLine="708"/>
        <w:jc w:val="both"/>
      </w:pPr>
      <w:r>
        <w:t>Kako nije bilo prijedloga za ukidanje odluke skupštine vjerovnika, o ukidanju je odlučeno po službenoj dužnosti, iz kojeg razloga  nema ograničenja roka za donošenje odluke o ukidanju navedene odluke skupštine vjerovnika.</w:t>
      </w:r>
    </w:p>
    <w:p w:rsidRDefault="00790C8A" w:rsidP="00790C8A" w:rsidR="00790C8A">
      <w:pPr>
        <w:ind w:firstLine="708"/>
        <w:jc w:val="both"/>
      </w:pPr>
      <w:r>
        <w:t xml:space="preserve">Odlučivanje o zakonitosti odluke iz </w:t>
      </w:r>
      <w:proofErr w:type="spellStart"/>
      <w:r>
        <w:t>toč</w:t>
      </w:r>
      <w:proofErr w:type="spellEnd"/>
      <w:r>
        <w:t xml:space="preserve"> I dispozitiva ovog rješenja je prethodno pitanje u odnosu na donošenje daljnjih odluka o prodaji i to prvenstveno zaključka o prodaji , kojim odlukom će sud utvrditi vrijednost nekretnina koje se prodaju u stečajnom postupku koju provodi FINA elektroničkom javnom dražbom, način prodaje i uvjete prodaje sukladno čl. </w:t>
      </w:r>
      <w:proofErr w:type="spellStart"/>
      <w:r>
        <w:t>247</w:t>
      </w:r>
      <w:proofErr w:type="spellEnd"/>
      <w:r>
        <w:t xml:space="preserve">  stavku 3 do 7 istog propisa  Stečajnog zakona NN </w:t>
      </w:r>
      <w:proofErr w:type="spellStart"/>
      <w:r>
        <w:t>71</w:t>
      </w:r>
      <w:proofErr w:type="spellEnd"/>
      <w:r>
        <w:t>/</w:t>
      </w:r>
      <w:proofErr w:type="spellStart"/>
      <w:r>
        <w:t>15</w:t>
      </w:r>
      <w:proofErr w:type="spellEnd"/>
      <w:r>
        <w:t>.</w:t>
      </w:r>
    </w:p>
    <w:p w:rsidRDefault="00790C8A" w:rsidP="00790C8A" w:rsidR="00790C8A">
      <w:pPr>
        <w:ind w:firstLine="708"/>
        <w:jc w:val="both"/>
      </w:pPr>
      <w:r>
        <w:t xml:space="preserve">Ova odluka je donesena da se omogući stankama, a prvenstveno vjerovnicima koji su izglasali na skupštini izvještajnog ročišta odluku navedenu u </w:t>
      </w:r>
      <w:proofErr w:type="spellStart"/>
      <w:r>
        <w:t>toč</w:t>
      </w:r>
      <w:proofErr w:type="spellEnd"/>
      <w:r>
        <w:t xml:space="preserve"> I ovog rješenja, sudjelovanje u postupku pred sudom  na način da na ovu odluku ulože žalbu, te ishode eventualno drugačiju odluku višeg suda o pitanju prodaje nekretnina na kojima postoji </w:t>
      </w:r>
      <w:proofErr w:type="spellStart"/>
      <w:r>
        <w:t>razlučno</w:t>
      </w:r>
      <w:proofErr w:type="spellEnd"/>
      <w:r>
        <w:t xml:space="preserve"> pravo u stečajnom postupku. </w:t>
      </w:r>
    </w:p>
    <w:p w:rsidRDefault="00790C8A" w:rsidP="00AE3FA9" w:rsidR="00790C8A">
      <w:r>
        <w:t xml:space="preserve">            U Slavonskom Brodu </w:t>
      </w:r>
      <w:proofErr w:type="spellStart"/>
      <w:r>
        <w:t>28</w:t>
      </w:r>
      <w:proofErr w:type="spellEnd"/>
      <w:r>
        <w:t xml:space="preserve">. prosinca  </w:t>
      </w:r>
      <w:proofErr w:type="spellStart"/>
      <w:r>
        <w:t>2016</w:t>
      </w:r>
      <w:proofErr w:type="spellEnd"/>
      <w:r>
        <w:t>.</w:t>
      </w:r>
    </w:p>
    <w:p w:rsidRDefault="00790C8A" w:rsidP="00790C8A" w:rsidR="00790C8A">
      <w:pPr>
        <w:ind w:firstLine="708" w:left="4956"/>
      </w:pPr>
      <w:r>
        <w:t xml:space="preserve"> Stečajna sutkinja:</w:t>
      </w:r>
    </w:p>
    <w:p w:rsidRDefault="00790C8A" w:rsidP="00790C8A" w:rsidR="00790C8A">
      <w:r>
        <w:t>                                                                                 </w:t>
      </w:r>
      <w:r>
        <w:tab/>
        <w:t xml:space="preserve">      Daniela Martini Maoduš</w:t>
      </w:r>
    </w:p>
    <w:p w:rsidRDefault="004C2561" w:rsidP="00790C8A" w:rsidR="00790C8A">
      <w:pPr>
        <w:ind w:firstLine="708" w:left="2832"/>
        <w:jc w:val="both"/>
      </w:pPr>
      <w:r>
        <w:lastRenderedPageBreak/>
        <w:t xml:space="preserve">  </w:t>
      </w:r>
      <w:r>
        <w:t>3</w:t>
      </w:r>
      <w:r>
        <w:t xml:space="preserve">                  </w:t>
      </w:r>
      <w:r>
        <w:tab/>
      </w:r>
      <w:r>
        <w:tab/>
        <w:t xml:space="preserve">  3 St-</w:t>
      </w:r>
      <w:proofErr w:type="spellStart"/>
      <w:r>
        <w:t>327</w:t>
      </w:r>
      <w:proofErr w:type="spellEnd"/>
      <w:r>
        <w:t>/</w:t>
      </w:r>
      <w:proofErr w:type="spellStart"/>
      <w:r>
        <w:t>2016</w:t>
      </w:r>
      <w:proofErr w:type="spellEnd"/>
      <w:r>
        <w:t>-</w:t>
      </w:r>
      <w:proofErr w:type="spellStart"/>
      <w:r>
        <w:t>28</w:t>
      </w:r>
      <w:proofErr w:type="spellEnd"/>
      <w:r w:rsidR="00790C8A">
        <w:tab/>
      </w:r>
    </w:p>
    <w:p w:rsidRDefault="00790C8A" w:rsidP="00790C8A" w:rsidR="00790C8A">
      <w:pPr>
        <w:jc w:val="both"/>
        <w:rPr>
          <w:b/>
          <w:bCs/>
          <w:sz w:val="20"/>
          <w:szCs w:val="20"/>
        </w:rPr>
      </w:pPr>
    </w:p>
    <w:p w:rsidRDefault="004C2561" w:rsidP="00790C8A" w:rsidR="004C2561">
      <w:pPr>
        <w:jc w:val="both"/>
        <w:rPr>
          <w:b/>
          <w:bCs/>
          <w:sz w:val="20"/>
          <w:szCs w:val="20"/>
        </w:rPr>
      </w:pPr>
    </w:p>
    <w:p w:rsidRDefault="00790C8A" w:rsidP="00790C8A" w:rsidR="00790C8A">
      <w:pPr>
        <w:jc w:val="both"/>
        <w:rPr>
          <w:sz w:val="16"/>
          <w:szCs w:val="16"/>
        </w:rPr>
      </w:pPr>
      <w:r>
        <w:rPr>
          <w:b/>
          <w:bCs/>
          <w:sz w:val="16"/>
          <w:szCs w:val="16"/>
        </w:rPr>
        <w:t>NAPUTAK O PRAVNOM LIJEKU:</w:t>
      </w:r>
      <w:r>
        <w:rPr>
          <w:sz w:val="16"/>
          <w:szCs w:val="16"/>
        </w:rPr>
        <w:t xml:space="preserve"> Protiv ove odluke dopuštena je žalba Visokom trgovačkom sudu u Zagrebu u roku od 8 dana po primitku ove odluke, a koji rok počinje teći istekom osmog dana od objave odluke na e oglasnoj ploči. žalba ne zadržava izvršenje rješenja.  Žalba se podnosi putem ovog suda u tri primjerka.</w:t>
      </w:r>
    </w:p>
    <w:p w:rsidRDefault="00790C8A" w:rsidP="00790C8A" w:rsidR="00790C8A">
      <w:pPr>
        <w:jc w:val="both"/>
        <w:rPr>
          <w:sz w:val="16"/>
          <w:szCs w:val="16"/>
        </w:rPr>
      </w:pPr>
    </w:p>
    <w:p w:rsidRDefault="00790C8A" w:rsidP="00790C8A" w:rsidR="00790C8A">
      <w:pPr>
        <w:jc w:val="both"/>
        <w:rPr>
          <w:sz w:val="16"/>
          <w:szCs w:val="16"/>
        </w:rPr>
      </w:pPr>
      <w:proofErr w:type="spellStart"/>
      <w:r>
        <w:rPr>
          <w:sz w:val="16"/>
          <w:szCs w:val="16"/>
        </w:rPr>
        <w:t>Rj</w:t>
      </w:r>
      <w:proofErr w:type="spellEnd"/>
      <w:r>
        <w:rPr>
          <w:sz w:val="16"/>
          <w:szCs w:val="16"/>
        </w:rPr>
        <w:t>:</w:t>
      </w:r>
    </w:p>
    <w:p w:rsidRDefault="00790C8A" w:rsidP="00790C8A" w:rsidR="00790C8A">
      <w:pPr>
        <w:jc w:val="both"/>
        <w:rPr>
          <w:sz w:val="16"/>
          <w:szCs w:val="16"/>
        </w:rPr>
      </w:pPr>
      <w:r>
        <w:rPr>
          <w:sz w:val="16"/>
          <w:szCs w:val="16"/>
        </w:rPr>
        <w:t xml:space="preserve">- Objaviti na </w:t>
      </w:r>
      <w:proofErr w:type="spellStart"/>
      <w:r>
        <w:rPr>
          <w:sz w:val="16"/>
          <w:szCs w:val="16"/>
        </w:rPr>
        <w:t>eOglasnoj</w:t>
      </w:r>
      <w:proofErr w:type="spellEnd"/>
      <w:r>
        <w:rPr>
          <w:sz w:val="16"/>
          <w:szCs w:val="16"/>
        </w:rPr>
        <w:t xml:space="preserve"> ploči suda radi </w:t>
      </w:r>
      <w:proofErr w:type="spellStart"/>
      <w:r>
        <w:rPr>
          <w:sz w:val="16"/>
          <w:szCs w:val="16"/>
        </w:rPr>
        <w:t>dostve</w:t>
      </w:r>
      <w:proofErr w:type="spellEnd"/>
      <w:r>
        <w:rPr>
          <w:sz w:val="16"/>
          <w:szCs w:val="16"/>
        </w:rPr>
        <w:t xml:space="preserve"> </w:t>
      </w:r>
      <w:proofErr w:type="spellStart"/>
      <w:r>
        <w:rPr>
          <w:sz w:val="16"/>
          <w:szCs w:val="16"/>
        </w:rPr>
        <w:t>steč</w:t>
      </w:r>
      <w:proofErr w:type="spellEnd"/>
      <w:r>
        <w:rPr>
          <w:sz w:val="16"/>
          <w:szCs w:val="16"/>
        </w:rPr>
        <w:t xml:space="preserve"> upravitelju, </w:t>
      </w:r>
      <w:proofErr w:type="spellStart"/>
      <w:r>
        <w:rPr>
          <w:sz w:val="16"/>
          <w:szCs w:val="16"/>
        </w:rPr>
        <w:t>razlučnim</w:t>
      </w:r>
      <w:proofErr w:type="spellEnd"/>
      <w:r>
        <w:rPr>
          <w:sz w:val="16"/>
          <w:szCs w:val="16"/>
        </w:rPr>
        <w:t xml:space="preserve"> vjerovnicima i stečajnim vjerovnicima</w:t>
      </w:r>
    </w:p>
    <w:p w:rsidRDefault="00790C8A" w:rsidP="00790C8A" w:rsidR="00790C8A">
      <w:pPr>
        <w:rPr>
          <w:rFonts w:hAnsiTheme="minorHAnsi" w:asciiTheme="minorHAnsi"/>
          <w:sz w:val="22"/>
          <w:szCs w:val="22"/>
        </w:rPr>
      </w:pPr>
    </w:p>
    <w:p w:rsidRDefault="00AE649C" w:rsidP="00E67D40" w:rsidR="00AE649C" w:rsidRPr="00B76F3C">
      <w:pPr>
        <w:pStyle w:val="SudNaziv"/>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7D56" w:rsidP="00537B78" w:rsidR="003E7D56">
      <w:r>
        <w:separator/>
      </w:r>
    </w:p>
  </w:endnote>
  <w:endnote w:id="0" w:type="continuationSeparator">
    <w:p w:rsidRDefault="003E7D56" w:rsidP="00537B78" w:rsidR="003E7D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7D56" w:rsidP="00537B78" w:rsidR="003E7D56">
      <w:r>
        <w:separator/>
      </w:r>
    </w:p>
  </w:footnote>
  <w:footnote w:id="0" w:type="continuationSeparator">
    <w:p w:rsidRDefault="003E7D56" w:rsidP="00537B78" w:rsidR="003E7D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7F4BD2"/>
    <w:multiLevelType w:val="hybridMultilevel"/>
    <w:tmpl w:val="6E7AE078"/>
    <w:lvl w:tplc="FE9EB176" w:ilvl="0">
      <w:start w:val="1"/>
      <w:numFmt w:val="upperRoman"/>
      <w:lvlText w:val="%1."/>
      <w:lvlJc w:val="left"/>
      <w:pPr>
        <w:ind w:hanging="720" w:left="2124"/>
      </w:pPr>
      <w:rPr>
        <w:b w:val="false"/>
      </w:rPr>
    </w:lvl>
    <w:lvl w:tplc="041A0019" w:ilvl="1">
      <w:start w:val="1"/>
      <w:numFmt w:val="lowerLetter"/>
      <w:lvlText w:val="%2."/>
      <w:lvlJc w:val="left"/>
      <w:pPr>
        <w:ind w:hanging="360" w:left="2484"/>
      </w:pPr>
    </w:lvl>
    <w:lvl w:tplc="041A001B" w:ilvl="2">
      <w:start w:val="1"/>
      <w:numFmt w:val="lowerRoman"/>
      <w:lvlText w:val="%3."/>
      <w:lvlJc w:val="right"/>
      <w:pPr>
        <w:ind w:hanging="180" w:left="3204"/>
      </w:pPr>
    </w:lvl>
    <w:lvl w:tplc="041A000F" w:ilvl="3">
      <w:start w:val="1"/>
      <w:numFmt w:val="decimal"/>
      <w:lvlText w:val="%4."/>
      <w:lvlJc w:val="left"/>
      <w:pPr>
        <w:ind w:hanging="360" w:left="3924"/>
      </w:pPr>
    </w:lvl>
    <w:lvl w:tplc="041A0019" w:ilvl="4">
      <w:start w:val="1"/>
      <w:numFmt w:val="lowerLetter"/>
      <w:lvlText w:val="%5."/>
      <w:lvlJc w:val="left"/>
      <w:pPr>
        <w:ind w:hanging="360" w:left="4644"/>
      </w:pPr>
    </w:lvl>
    <w:lvl w:tplc="041A001B" w:ilvl="5">
      <w:start w:val="1"/>
      <w:numFmt w:val="lowerRoman"/>
      <w:lvlText w:val="%6."/>
      <w:lvlJc w:val="right"/>
      <w:pPr>
        <w:ind w:hanging="180" w:left="5364"/>
      </w:pPr>
    </w:lvl>
    <w:lvl w:tplc="041A000F" w:ilvl="6">
      <w:start w:val="1"/>
      <w:numFmt w:val="decimal"/>
      <w:lvlText w:val="%7."/>
      <w:lvlJc w:val="left"/>
      <w:pPr>
        <w:ind w:hanging="360" w:left="6084"/>
      </w:pPr>
    </w:lvl>
    <w:lvl w:tplc="041A0019" w:ilvl="7">
      <w:start w:val="1"/>
      <w:numFmt w:val="lowerLetter"/>
      <w:lvlText w:val="%8."/>
      <w:lvlJc w:val="left"/>
      <w:pPr>
        <w:ind w:hanging="360" w:left="6804"/>
      </w:pPr>
    </w:lvl>
    <w:lvl w:tplc="041A001B" w:ilvl="8">
      <w:start w:val="1"/>
      <w:numFmt w:val="lowerRoman"/>
      <w:lvlText w:val="%9."/>
      <w:lvlJc w:val="right"/>
      <w:pPr>
        <w:ind w:hanging="180" w:left="752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3"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E7D56"/>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256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6D"/>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0C8A"/>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3FA9"/>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7C30"/>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F97C30"/>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F97C30"/>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26110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png@01D20D02.B12A49C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St-327/2016-28</izvorni_sadrzaj>
    <derivirana_varijabla naziv="DomainObject.Oznaka_1">St-327/2016-28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St-327/2016</izvorni_sadrzaj>
    <derivirana_varijabla naziv="DomainObject.Predmet.OznakaBroj_1">St-327/2016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st-286/15  VEZAN NA st-327/16</izvorni_sadrzaj>
    <derivirana_varijabla naziv="DomainObject.Predmet.PrimjedbaSuca_1">st-286/15  VEZAN NA st-327/16</derivirana_varijabla>
  </DomainObject.Predmet.PrimjedbaSuca>
  <DomainObject.Predmet.PrimjedbaUpisnicara>
    <izvorni_sadrzaj/>
    <derivirana_varijabla naziv="DomainObject.Predmet.PrimjedbaUpisnicara_1"/>
  </DomainObject.Predmet.PrimjedbaUpisnicara>
  <DomainObject.Predmet.ProtustrankaFormated>
    <izvorni_sadrzaj>  DOCA KOMERC d.o.o. za trgovinu, građevinarstvo i usluge</izvorni_sadrzaj>
    <derivirana_varijabla naziv="DomainObject.Predmet.ProtustrankaFormated_1">  DOCA KOMERC d.o.o. za trgovinu, građevinarstvo i usluge</derivirana_varijabla>
  </DomainObject.Predmet.ProtustrankaFormated>
  <DomainObject.Predmet.ProtustrankaFormatedOIB>
    <izvorni_sadrzaj>  DOCA KOMERC d.o.o. za trgovinu, građevinarstvo i usluge, OIB 01333304388</izvorni_sadrzaj>
    <derivirana_varijabla naziv="DomainObject.Predmet.ProtustrankaFormatedOIB_1">  DOCA KOMERC d.o.o. za trgovinu, građevinarstvo i usluge, OIB 01333304388</derivirana_varijabla>
  </DomainObject.Predmet.ProtustrankaFormatedOIB>
  <DomainObject.Predmet.ProtustrankaFormatedWithAdress>
    <izvorni_sadrzaj> DOCA KOMERC d.o.o. za trgovinu, građevinarstvo i usluge, Julija Domca 37, 35000 Slavonski Brod</izvorni_sadrzaj>
    <derivirana_varijabla naziv="DomainObject.Predmet.ProtustrankaFormatedWithAdress_1"> DOCA KOMERC d.o.o. za trgovinu, građevinarstvo i usluge, Julija Domca 37, 35000 Slavonski Brod</derivirana_varijabla>
  </DomainObject.Predmet.ProtustrankaFormatedWithAdress>
  <DomainObject.Predmet.ProtustrankaFormatedWithAdressOIB>
    <izvorni_sadrzaj> DOCA KOMERC d.o.o. za trgovinu, građevinarstvo i usluge, OIB 01333304388, Julija Domca 37, 35000 Slavonski Brod</izvorni_sadrzaj>
    <derivirana_varijabla naziv="DomainObject.Predmet.ProtustrankaFormatedWithAdressOIB_1"> DOCA KOMERC d.o.o. za trgovinu, građevinarstvo i usluge, OIB 01333304388, Julija Domca 37, 35000 Slavonski Brod</derivirana_varijabla>
  </DomainObject.Predmet.ProtustrankaFormatedWithAdressOIB>
  <DomainObject.Predmet.ProtustrankaWithAdress>
    <izvorni_sadrzaj>DOCA KOMERC d.o.o. za trgovinu, građevinarstvo i usluge Julija Domca 37, 35000 Slavonski Brod</izvorni_sadrzaj>
    <derivirana_varijabla naziv="DomainObject.Predmet.ProtustrankaWithAdress_1">DOCA KOMERC d.o.o. za trgovinu, građevinarstvo i usluge Julija Domca 37, 35000 Slavonski Brod</derivirana_varijabla>
  </DomainObject.Predmet.ProtustrankaWithAdress>
  <DomainObject.Predmet.ProtustrankaWithAdressOIB>
    <izvorni_sadrzaj>DOCA KOMERC d.o.o. za trgovinu, građevinarstvo i usluge, OIB 01333304388, Julija Domca 37, 35000 Slavonski Brod</izvorni_sadrzaj>
    <derivirana_varijabla naziv="DomainObject.Predmet.ProtustrankaWithAdressOIB_1">DOCA KOMERC d.o.o. za trgovinu, građevinarstvo i usluge, OIB 01333304388, Julija Domca 37, 35000 Slavonski Brod</derivirana_varijabla>
  </DomainObject.Predmet.ProtustrankaWithAdressOIB>
  <DomainObject.Predmet.ProtustrankaNazivFormated>
    <izvorni_sadrzaj>DOCA KOMERC d.o.o. za trgovinu, građevinarstvo i usluge</izvorni_sadrzaj>
    <derivirana_varijabla naziv="DomainObject.Predmet.ProtustrankaNazivFormated_1">DOCA KOMERC d.o.o. za trgovinu, građevinarstvo i usluge</derivirana_varijabla>
  </DomainObject.Predmet.ProtustrankaNazivFormated>
  <DomainObject.Predmet.ProtustrankaNazivFormatedOIB>
    <izvorni_sadrzaj>DOCA KOMERC d.o.o. za trgovinu, građevinarstvo i usluge, OIB 01333304388</izvorni_sadrzaj>
    <derivirana_varijabla naziv="DomainObject.Predmet.ProtustrankaNazivFormatedOIB_1">DOCA KOMERC d.o.o. za trgovinu, građevinarstvo i usluge, OIB 01333304388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 Slavonski Brod</izvorni_sadrzaj>
    <derivirana_varijabla naziv="DomainObject.Predmet.StrankaFormated_1">  RH MINISTARSTVO FINANCIJA POREZNA UPRAVA Područni ured  Slavonija i baranja , Slavonski Brod</derivirana_varijabla>
  </DomainObject.Predmet.StrankaFormated>
  <DomainObject.Predmet.StrankaFormatedOIB>
    <izvorni_sadrzaj>  RH MINISTARSTVO FINANCIJA POREZNA UPRAVA Područni ured  Slavonija i baranja , Slavonski Brod, OIB 18683136487</izvorni_sadrzaj>
    <derivirana_varijabla naziv="DomainObject.Predmet.StrankaFormatedOIB_1">  RH MINISTARSTVO FINANCIJA POREZNA UPRAVA Područni ured  Slavonija i baranja , Slavonski Brod, OIB 18683136487</derivirana_varijabla>
  </DomainObject.Predmet.StrankaFormatedOIB>
  <DomainObject.Predmet.StrankaFormatedWithAdress>
    <izvorni_sadrzaj> RH MINISTARSTVO FINANCIJA POREZNA UPRAVA Područni ured  Slavonija i baranja , Slavonski Brod</izvorni_sadrzaj>
    <derivirana_varijabla naziv="DomainObject.Predmet.StrankaFormatedWithAdress_1"> RH MINISTARSTVO FINANCIJA POREZNA UPRAVA Područni ured  Slavonija i baranja , Slavonski Brod</derivirana_varijabla>
  </DomainObject.Predmet.StrankaFormatedWithAdress>
  <DomainObject.Predmet.StrankaFormatedWithAdressOIB>
    <izvorni_sadrzaj> RH MINISTARSTVO FINANCIJA POREZNA UPRAVA Područni ured  Slavonija i baranja , Slavonski Brod, OIB 18683136487</izvorni_sadrzaj>
    <derivirana_varijabla naziv="DomainObject.Predmet.StrankaFormatedWithAdressOIB_1"> RH MINISTARSTVO FINANCIJA POREZNA UPRAVA Područni ured  Slavonija i baranja , Slavonski Brod, OIB 18683136487</derivirana_varijabla>
  </DomainObject.Predmet.StrankaFormatedWithAdressOIB>
  <DomainObject.Predmet.StrankaWithAdress>
    <izvorni_sadrzaj>RH MINISTARSTVO FINANCIJA POREZNA UPRAVA Područni ured  Slavonija i baranja , Slavonski Brod </izvorni_sadrzaj>
    <derivirana_varijabla naziv="DomainObject.Predmet.StrankaWithAdress_1">RH MINISTARSTVO FINANCIJA POREZNA UPRAVA Područni ured  Slavonija i baranja , Slavonski Brod </derivirana_varijabla>
  </DomainObject.Predmet.StrankaWithAdress>
  <DomainObject.Predmet.StrankaWithAdressOIB>
    <izvorni_sadrzaj>RH MINISTARSTVO FINANCIJA POREZNA UPRAVA Područni ured  Slavonija i baranja , Slavonski Brod, OIB 18683136487</izvorni_sadrzaj>
    <derivirana_varijabla naziv="DomainObject.Predmet.StrankaWithAdressOIB_1">RH MINISTARSTVO FINANCIJA POREZNA UPRAVA Područni ured  Slavonija i baranja , Slavonski Brod, OIB 18683136487</derivirana_varijabla>
  </DomainObject.Predmet.StrankaWithAdressOIB>
  <DomainObject.Predmet.StrankaNazivFormated>
    <izvorni_sadrzaj>RH MINISTARSTVO FINANCIJA POREZNA UPRAVA Područni ured  Slavonija i baranja , Slavonski Brod</izvorni_sadrzaj>
    <derivirana_varijabla naziv="DomainObject.Predmet.StrankaNazivFormated_1">RH MINISTARSTVO FINANCIJA POREZNA UPRAVA Područni ured  Slavonija i baranja , Slavonski Brod</derivirana_varijabla>
  </DomainObject.Predmet.StrankaNazivFormated>
  <DomainObject.Predmet.StrankaNazivFormatedOIB>
    <izvorni_sadrzaj>RH MINISTARSTVO FINANCIJA POREZNA UPRAVA Područni ured  Slavonija i baranja , Slavonski Brod, OIB 18683136487</izvorni_sadrzaj>
    <derivirana_varijabla naziv="DomainObject.Predmet.StrankaNazivFormatedOIB_1">RH MINISTARSTVO FINANCIJA POREZNA UPRAVA Područni ured  Slavonija i baranja ,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MINISTARSTVO FINANCIJA POREZNA UPRAVA Područni ured  Slavonija i baranja , Slavonski Brod</item>
    </izvorni_sadrzaj>
    <derivirana_varijabla naziv="DomainObject.Predmet.StrankaListFormated_1">
      <item>RH MINISTARSTVO FINANCIJA POREZNA UPRAVA Područni ured  Slavonija i baranja , Slavonski Brod</item>
    </derivirana_varijabla>
  </DomainObject.Predmet.StrankaListFormated>
  <DomainObject.Predmet.StrankaListFormatedOIB>
    <izvorni_sadrzaj>
      <item>RH MINISTARSTVO FINANCIJA POREZNA UPRAVA Područni ured  Slavonija i baranja , Slavonski Brod, OIB 18683136487</item>
    </izvorni_sadrzaj>
    <derivirana_varijabla naziv="DomainObject.Predmet.StrankaListFormatedOIB_1">
      <item>RH MINISTARSTVO FINANCIJA POREZNA UPRAVA Područni ured  Slavonija i baranja , Slavonski Brod, OIB 18683136487</item>
    </derivirana_varijabla>
  </DomainObject.Predmet.StrankaListFormatedOIB>
  <DomainObject.Predmet.StrankaListFormatedWithAdress>
    <izvorni_sadrzaj>
      <item>RH MINISTARSTVO FINANCIJA POREZNA UPRAVA Područni ured  Slavonija i baranja , Slavonski Brod</item>
    </izvorni_sadrzaj>
    <derivirana_varijabla naziv="DomainObject.Predmet.StrankaListFormatedWithAdress_1">
      <item>RH MINISTARSTVO FINANCIJA POREZNA UPRAVA Područni ured  Slavonija i baranja , Slavonski Brod</item>
    </derivirana_varijabla>
  </DomainObject.Predmet.StrankaListFormatedWithAdress>
  <DomainObject.Predmet.StrankaListFormatedWithAdressOIB>
    <izvorni_sadrzaj>
      <item>RH MINISTARSTVO FINANCIJA POREZNA UPRAVA Područni ured  Slavonija i baranja , Slavonski Brod, OIB 18683136487</item>
    </izvorni_sadrzaj>
    <derivirana_varijabla naziv="DomainObject.Predmet.StrankaListFormatedWithAdressOIB_1">
      <item>RH MINISTARSTVO FINANCIJA POREZNA UPRAVA Područni ured  Slavonija i baranja , Slavonski Brod, OIB 18683136487</item>
    </derivirana_varijabla>
  </DomainObject.Predmet.StrankaListFormatedWithAdressOIB>
  <DomainObject.Predmet.StrankaListNazivFormated>
    <izvorni_sadrzaj>
      <item>RH MINISTARSTVO FINANCIJA POREZNA UPRAVA Područni ured  Slavonija i baranja , Slavonski Brod</item>
    </izvorni_sadrzaj>
    <derivirana_varijabla naziv="DomainObject.Predmet.StrankaListNazivFormated_1">
      <item>RH MINISTARSTVO FINANCIJA POREZNA UPRAVA Područni ured  Slavonija i baranja , Slavonski Brod</item>
    </derivirana_varijabla>
  </DomainObject.Predmet.StrankaListNazivFormated>
  <DomainObject.Predmet.StrankaListNazivFormatedOIB>
    <izvorni_sadrzaj>
      <item>RH MINISTARSTVO FINANCIJA POREZNA UPRAVA Područni ured  Slavonija i baranja , Slavonski Brod, OIB 18683136487</item>
    </izvorni_sadrzaj>
    <derivirana_varijabla naziv="DomainObject.Predmet.StrankaListNazivFormatedOIB_1">
      <item>RH MINISTARSTVO FINANCIJA POREZNA UPRAVA Područni ured  Slavonija i baranja , Slavonski Brod, OIB 18683136487</item>
    </derivirana_varijabla>
  </DomainObject.Predmet.StrankaListNazivFormatedOIB>
  <DomainObject.Predmet.ProtuStrankaListFormated>
    <izvorni_sadrzaj>
      <item>DOCA KOMERC d.o.o. za trgovinu, građevinarstvo i usluge</item>
    </izvorni_sadrzaj>
    <derivirana_varijabla naziv="DomainObject.Predmet.ProtuStrankaListFormated_1">
      <item>DOCA KOMERC d.o.o. za trgovinu, građevinarstvo i usluge</item>
    </derivirana_varijabla>
  </DomainObject.Predmet.ProtuStrankaListFormated>
  <DomainObject.Predmet.ProtuStrankaListFormatedOIB>
    <izvorni_sadrzaj>
      <item>DOCA KOMERC d.o.o. za trgovinu, građevinarstvo i usluge, OIB 01333304388</item>
    </izvorni_sadrzaj>
    <derivirana_varijabla naziv="DomainObject.Predmet.ProtuStrankaListFormatedOIB_1">
      <item>DOCA KOMERC d.o.o. za trgovinu, građevinarstvo i usluge, OIB 01333304388</item>
    </derivirana_varijabla>
  </DomainObject.Predmet.ProtuStrankaListFormatedOIB>
  <DomainObject.Predmet.ProtuStrankaListFormatedWithAdress>
    <izvorni_sadrzaj>
      <item>DOCA KOMERC d.o.o. za trgovinu, građevinarstvo i usluge, Julija Domca 37, 35000 Slavonski Brod</item>
    </izvorni_sadrzaj>
    <derivirana_varijabla naziv="DomainObject.Predmet.ProtuStrankaListFormatedWithAdress_1">
      <item>DOCA KOMERC d.o.o. za trgovinu, građevinarstvo i usluge, Julija Domca 37, 35000 Slavonski Brod</item>
    </derivirana_varijabla>
  </DomainObject.Predmet.ProtuStrankaListFormatedWithAdress>
  <DomainObject.Predmet.ProtuStrankaListFormatedWithAdressOIB>
    <izvorni_sadrzaj>
      <item>DOCA KOMERC d.o.o. za trgovinu, građevinarstvo i usluge, OIB 01333304388, Julija Domca 37, 35000 Slavonski Brod</item>
    </izvorni_sadrzaj>
    <derivirana_varijabla naziv="DomainObject.Predmet.ProtuStrankaListFormatedWithAdressOIB_1">
      <item>DOCA KOMERC d.o.o. za trgovinu, građevinarstvo i usluge, OIB 01333304388, Julija Domca 37, 35000 Slavonski Brod</item>
    </derivirana_varijabla>
  </DomainObject.Predmet.ProtuStrankaListFormatedWithAdressOIB>
  <DomainObject.Predmet.ProtuStrankaListNazivFormated>
    <izvorni_sadrzaj>
      <item>DOCA KOMERC d.o.o. za trgovinu, građevinarstvo i usluge</item>
    </izvorni_sadrzaj>
    <derivirana_varijabla naziv="DomainObject.Predmet.ProtuStrankaListNazivFormated_1">
      <item>DOCA KOMERC d.o.o. za trgovinu, građevinarstvo i usluge</item>
    </derivirana_varijabla>
  </DomainObject.Predmet.ProtuStrankaListNazivFormated>
  <DomainObject.Predmet.ProtuStrankaListNazivFormatedOIB>
    <izvorni_sadrzaj>
      <item>DOCA KOMERC d.o.o. za trgovinu, građevinarstvo i usluge, OIB 01333304388</item>
    </izvorni_sadrzaj>
    <derivirana_varijabla naziv="DomainObject.Predmet.ProtuStrankaListNazivFormatedOIB_1">
      <item>DOCA KOMERC d.o.o. za trgovinu, građevinarstvo i usluge, OIB 01333304388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St-327/2016-28</izvorni_sadrzaj>
    <derivirana_varijabla naziv="DomainObject.PoslovniBrojDokumenta_1">St-327/2016-28</derivirana_varijabla>
  </DomainObject.PoslovniBrojDokumenta>
  <DomainObject.Predmet.StrankaIDrugi>
    <izvorni_sadrzaj>RH MINISTARSTVO FINANCIJA POREZNA UPRAVA Područni ured  Slavonija i baranja , Slavonski Brod</izvorni_sadrzaj>
    <derivirana_varijabla naziv="DomainObject.Predmet.StrankaIDrugi_1">RH MINISTARSTVO FINANCIJA POREZNA UPRAVA Područni ured  Slavonija i baranja , Slavonski Brod</derivirana_varijabla>
  </DomainObject.Predmet.StrankaIDrugi>
  <DomainObject.Predmet.ProtustrankaIDrugi>
    <izvorni_sadrzaj>DOCA KOMERC d.o.o. za trgovinu, građevinarstvo i usluge</izvorni_sadrzaj>
    <derivirana_varijabla naziv="DomainObject.Predmet.ProtustrankaIDrugi_1">DOCA KOMERC d.o.o. za trgovinu, građevinarstvo i usluge</derivirana_varijabla>
  </DomainObject.Predmet.ProtustrankaIDrugi>
  <DomainObject.Predmet.StrankaIDrugiAdressOIB>
    <izvorni_sadrzaj>RH MINISTARSTVO FINANCIJA POREZNA UPRAVA Područni ured  Slavonija i baranja , Slavonski Brod, OIB 18683136487</izvorni_sadrzaj>
    <derivirana_varijabla naziv="DomainObject.Predmet.StrankaIDrugiAdressOIB_1">RH MINISTARSTVO FINANCIJA POREZNA UPRAVA Područni ured  Slavonija i baranja , Slavonski Brod, OIB 18683136487</derivirana_varijabla>
  </DomainObject.Predmet.StrankaIDrugiAdressOIB>
  <DomainObject.Predmet.ProtustrankaIDrugiAdressOIB>
    <izvorni_sadrzaj>DOCA KOMERC d.o.o. za trgovinu, građevinarstvo i usluge, OIB 01333304388, Julija Domca 37, 35000 Slavonski Brod</izvorni_sadrzaj>
    <derivirana_varijabla naziv="DomainObject.Predmet.ProtustrankaIDrugiAdressOIB_1">DOCA KOMERC d.o.o. za trgovinu, građevinarstvo i usluge, OIB 01333304388, Julija Domca 37,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DOCA KOMERC d.o.o. za trgovinu, građevinarstvo i usluge</item>
      <item>RH MINISTARSTVO FINANCIJA POREZNA UPRAVA Područni ured  Slavonija i baranja , Slavonski Brod</item>
    </izvorni_sadrzaj>
    <derivirana_varijabla naziv="DomainObject.Predmet.SudioniciListNaziv_1">
      <item>DOCA KOMERC d.o.o. za trgovinu, građevinarstvo i usluge</item>
      <item>RH MINISTARSTVO FINANCIJA POREZNA UPRAVA Područni ured  Slavonija i baranja , Slavonski Brod</item>
    </derivirana_varijabla>
  </DomainObject.Predmet.SudioniciListNaziv>
  <DomainObject.Predmet.SudioniciListAdressOIB>
    <izvorni_sadrzaj>
      <item>DOCA KOMERC d.o.o. za trgovinu, građevinarstvo i usluge, OIB 01333304388, Julija Domca 37,35000 Slavonski Brod</item>
      <item>RH MINISTARSTVO FINANCIJA POREZNA UPRAVA Područni ured  Slavonija i baranja , Slavonski Brod, OIB 18683136487</item>
    </izvorni_sadrzaj>
    <derivirana_varijabla naziv="DomainObject.Predmet.SudioniciListAdressOIB_1">
      <item>DOCA KOMERC d.o.o. za trgovinu, građevinarstvo i usluge, OIB 01333304388, Julija Domca 37,35000 Slavonski Brod</item>
      <item>RH MINISTARSTVO FINANCIJA POREZNA UPRAVA Područni ured  Slavonija i baranja , Slavonski Brod, OIB 18683136487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F7A0ED-FBFD-41D0-99AA-2400893307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782</properties:Words>
  <properties:Characters>4093</properties:Characters>
  <properties:Lines>84</properties:Lines>
  <properties:Paragraphs>32</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Danijela Martini Maoduš</cp:lastModifiedBy>
  <dcterms:modified xmlns:xsi="http://www.w3.org/2001/XMLSchema-instance" xsi:type="dcterms:W3CDTF">2016-12-28T10:47:00Z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St-327/2016-28 / Odluka - Rješenje - ukidanje odluka skupštine /odbora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