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a2af" w14:paraId="383a2af" w:rsidRDefault="00FC5624" w:rsidP="00B542FA" w:rsidR="00FC5624">
      <w:pPr>
        <w:jc w:val="both"/>
        <w15:collapsed w:val="false"/>
      </w:pPr>
      <w:bookmarkStart w:name="_GoBack" w:id="0"/>
      <w:bookmarkEnd w:id="0"/>
    </w:p>
    <w:p w:rsidRDefault="00FC5624" w:rsidP="0086115E" w:rsidR="00243285" w:rsidRPr="00FC5624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3B0347">
        <w:t>307/17</w:t>
      </w:r>
      <w:r w:rsidR="00FC5624">
        <w:t>-37</w:t>
      </w:r>
    </w:p>
    <w:p w:rsidRDefault="0086115E" w:rsidP="0086115E" w:rsidR="00243285" w:rsidRPr="001F0DCA">
      <w:pPr>
        <w:jc w:val="both"/>
      </w:pPr>
      <w:r w:rsidRPr="001F0DCA">
        <w:t>Amruševa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C35F2B" w:rsidP="0086115E" w:rsidR="00C35F2B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3B0347" w:rsidRPr="003B0347">
        <w:rPr>
          <w:bCs/>
          <w:lang w:val="pt-BR"/>
        </w:rPr>
        <w:t>POLJOPRIVREDNA STANICA d.o.o. u stečaju, Velika Gorica, Trg kralja Tomislava 37, OIB: 72134123768</w:t>
      </w:r>
      <w:r w:rsidR="0086115E" w:rsidRPr="006B77AD">
        <w:rPr>
          <w:lang w:val="pt-BR"/>
        </w:rPr>
        <w:t xml:space="preserve">, </w:t>
      </w:r>
      <w:r w:rsidR="003B0347">
        <w:rPr>
          <w:lang w:val="pt-BR"/>
        </w:rPr>
        <w:t>6. srpnja</w:t>
      </w:r>
      <w:r w:rsidR="0053524A">
        <w:rPr>
          <w:color w:val="FF0000"/>
          <w:lang w:val="pt-BR"/>
        </w:rPr>
        <w:t xml:space="preserve"> </w:t>
      </w:r>
      <w:r w:rsidR="003B0347">
        <w:rPr>
          <w:lang w:val="pt-BR"/>
        </w:rPr>
        <w:t>2017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3B0347" w:rsidP="00D0668D" w:rsidR="00E029B4" w:rsidRPr="006B77AD">
      <w:pPr>
        <w:numPr>
          <w:ilvl w:val="0"/>
          <w:numId w:val="1"/>
        </w:numPr>
        <w:jc w:val="both"/>
      </w:pPr>
      <w:r w:rsidRPr="003B0347">
        <w:t>Miljenko Marinić iz Zagreba, Lopudska 1, OIB: 34668485052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</w:t>
      </w:r>
      <w:r w:rsidR="00A00978">
        <w:t>ostupku</w:t>
      </w:r>
      <w:r w:rsidR="00B93BB9">
        <w:t>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4C009F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A43832">
        <w:rPr>
          <w:rFonts w:cs="Arial"/>
        </w:rPr>
        <w:t>Mateo Erceg iz Zagreba, Radnička cesta 30, OIB: 93602617826</w:t>
      </w:r>
      <w:r w:rsidRPr="004C009F">
        <w:rPr>
          <w:rFonts w:cs="Arial"/>
          <w:sz w:val="22"/>
          <w:szCs w:val="22"/>
        </w:rPr>
        <w:t>.</w:t>
      </w:r>
    </w:p>
    <w:p w:rsidRDefault="00243285" w:rsidP="002D4CBC" w:rsidR="00243285">
      <w:pPr>
        <w:jc w:val="both"/>
      </w:pPr>
    </w:p>
    <w:p w:rsidRDefault="00C35F2B" w:rsidP="002D4CBC" w:rsidR="00C35F2B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3B0347" w:rsidP="003B0347" w:rsidR="003B0347">
      <w:pPr>
        <w:ind w:firstLine="708"/>
        <w:jc w:val="both"/>
      </w:pPr>
      <w:r w:rsidRPr="003B0347">
        <w:t>Sud je u ovom stečajnom postupku donio rješenje kojim je otvorio stečajni postupak nad dužnikom dana 24. ožujka 2017. kada je navedeno rješenje objavljeno putem mrežne stranice e-oglasna ploča Trgovačkog suda u Zagrebu.</w:t>
      </w:r>
    </w:p>
    <w:p w:rsidRDefault="003B0347" w:rsidP="003B0347" w:rsidR="003B0347" w:rsidRPr="003B0347">
      <w:pPr>
        <w:ind w:firstLine="708"/>
        <w:jc w:val="both"/>
      </w:pPr>
    </w:p>
    <w:p w:rsidRDefault="003B0347" w:rsidP="003B0347" w:rsidR="00A00978">
      <w:pPr>
        <w:ind w:firstLine="708"/>
        <w:jc w:val="both"/>
      </w:pPr>
      <w:r w:rsidRPr="003B0347">
        <w:t>Nadalje, sud je rješenjem od 10. svibnja 2017. Đurđu Dragović Grahek razriješio dužnosti stečajnog upravitelja, a primjenom metode slučajnog odabira izabrao i imenovao Miljenka Marinića novim stečajnim upraviteljem. Navedeno rješenje objavljeno je putem mrežne stranice e-oglasna ploča Trgovačkog suda u Zagrebu dana 10. svibnja 2017. te je Miljenko Marinić spomenuto rješenje primio</w:t>
      </w:r>
      <w:r w:rsidR="003B2AD9">
        <w:t xml:space="preserve"> i</w:t>
      </w:r>
      <w:r w:rsidRPr="003B0347">
        <w:t xml:space="preserve"> osobno 19. svibnja 2017</w:t>
      </w:r>
      <w:r>
        <w:t>.</w:t>
      </w:r>
    </w:p>
    <w:p w:rsidRDefault="003B0347" w:rsidP="003B0347" w:rsidR="003B0347">
      <w:pPr>
        <w:ind w:firstLine="708"/>
        <w:jc w:val="both"/>
      </w:pPr>
    </w:p>
    <w:p w:rsidRDefault="003B0347" w:rsidP="003B0347" w:rsidR="003B0347">
      <w:pPr>
        <w:ind w:firstLine="708"/>
        <w:jc w:val="both"/>
      </w:pPr>
      <w:r w:rsidRPr="003B0347">
        <w:t>Stečajni upravitelj Miljenko Marinić</w:t>
      </w:r>
      <w:r>
        <w:t xml:space="preserve"> nije predao</w:t>
      </w:r>
      <w:r w:rsidRPr="003B0347">
        <w:t xml:space="preserve"> izvješće o gospodarskom položaju stečajnog dužnika i tablice prijavljenih tražbina, razlučnih i izlučnih prava</w:t>
      </w:r>
      <w:r>
        <w:t xml:space="preserve"> do</w:t>
      </w:r>
      <w:r w:rsidRPr="003B0347">
        <w:t xml:space="preserve"> </w:t>
      </w:r>
      <w:r>
        <w:t>ispitnog-izvještajnog</w:t>
      </w:r>
      <w:r w:rsidRPr="003B0347">
        <w:t xml:space="preserve"> ročištu od 6. srpnja 2017. </w:t>
      </w:r>
    </w:p>
    <w:p w:rsidRDefault="003B0347" w:rsidP="003B0347" w:rsidR="003B0347">
      <w:pPr>
        <w:ind w:firstLine="708"/>
        <w:jc w:val="both"/>
      </w:pPr>
    </w:p>
    <w:p w:rsidRDefault="003B0347" w:rsidP="003B0347" w:rsidR="003B0347">
      <w:pPr>
        <w:ind w:firstLine="708"/>
        <w:jc w:val="both"/>
      </w:pPr>
      <w:r w:rsidRPr="003B0347">
        <w:t>Prema odredbi čl. 227. st. 1. SZ-a stečajni upravitelj dužan je najkasnije 15 dana prije izvještajnoga ročišta sudu dostaviti izvješće o gospodarskom položaju dužnika i njegovim uzrocima.</w:t>
      </w:r>
    </w:p>
    <w:p w:rsidRDefault="003B0347" w:rsidP="003B0347" w:rsidR="003B0347">
      <w:pPr>
        <w:ind w:firstLine="708"/>
        <w:jc w:val="both"/>
      </w:pPr>
    </w:p>
    <w:p w:rsidRDefault="003B0347" w:rsidP="003B0347" w:rsidR="003B0347">
      <w:pPr>
        <w:ind w:firstLine="708"/>
        <w:jc w:val="both"/>
      </w:pPr>
      <w:r w:rsidRPr="003B0347">
        <w:lastRenderedPageBreak/>
        <w:t>Odredbom čl. 259. st. 1. SZ-a propisano je da je stečajni upravitelj dužan  na propisanom obrascu sastaviti tablice prijavljenih tražbina, razlučnih i izlučnih prava. Kako je odredbom iz stavka 2. tog članka propisano da se tablice iz stavka 1. ovoga članka objavljuju na mrežnoj stranici e-Oglasna ploča sudova nakon isteka roka za prijavu tražbina, a najkasnije osam dana pri</w:t>
      </w:r>
      <w:r>
        <w:t>je održavanja ispitnoga ročišta</w:t>
      </w:r>
      <w:r w:rsidRPr="003B0347">
        <w:t>, jasno je da je stečajni upravitelj bio dužan dostaviti tablice prijavljenih tražbina, razlučnih i izlučnih prava najkasnije 8 dana prije održavanja ispitnoga ročišta.</w:t>
      </w:r>
    </w:p>
    <w:p w:rsidRDefault="003B0347" w:rsidP="003B0347" w:rsidR="003B0347">
      <w:pPr>
        <w:ind w:firstLine="708"/>
        <w:jc w:val="both"/>
      </w:pPr>
    </w:p>
    <w:p w:rsidRDefault="003B0347" w:rsidP="003B0347" w:rsidR="003B0347">
      <w:pPr>
        <w:ind w:firstLine="708"/>
        <w:jc w:val="both"/>
      </w:pPr>
      <w:r>
        <w:t>Stečajni upravitelj je</w:t>
      </w:r>
      <w:r w:rsidR="00C35F2B">
        <w:t xml:space="preserve"> na ročištu od 6. srpnja 2017.</w:t>
      </w:r>
      <w:r>
        <w:t xml:space="preserve"> kao razloge</w:t>
      </w:r>
      <w:r w:rsidR="006B14A9">
        <w:t>,</w:t>
      </w:r>
      <w:r>
        <w:t xml:space="preserve"> zbog kojih nije bio u mogućnosti dostaviti </w:t>
      </w:r>
      <w:r w:rsidRPr="003B0347">
        <w:t>izvješće o gospodarskom položaju dužnika i njegovim uzrocima</w:t>
      </w:r>
      <w:r>
        <w:t xml:space="preserve"> i</w:t>
      </w:r>
      <w:r w:rsidRPr="003B0347">
        <w:t xml:space="preserve"> tablice prijavljenih tražbina, razlučnih i izlučnih prava</w:t>
      </w:r>
      <w:r>
        <w:t xml:space="preserve"> u zakonskim rokovima</w:t>
      </w:r>
      <w:r w:rsidR="006B14A9">
        <w:t>,</w:t>
      </w:r>
      <w:r>
        <w:t xml:space="preserve"> naveo da je </w:t>
      </w:r>
      <w:r w:rsidRPr="003B0347">
        <w:t>rješenje o imenovanju</w:t>
      </w:r>
      <w:r w:rsidR="003B2AD9">
        <w:t xml:space="preserve"> primio između 15. i 20. svibnja </w:t>
      </w:r>
      <w:r w:rsidR="006B14A9">
        <w:t>2017.</w:t>
      </w:r>
      <w:r w:rsidRPr="003B0347">
        <w:t xml:space="preserve"> te </w:t>
      </w:r>
      <w:r w:rsidR="006B14A9">
        <w:t>„</w:t>
      </w:r>
      <w:r w:rsidR="003B2AD9">
        <w:t>pretrpanost</w:t>
      </w:r>
      <w:r w:rsidR="006B14A9">
        <w:t>“</w:t>
      </w:r>
      <w:r w:rsidRPr="003B0347">
        <w:t xml:space="preserve"> s drugim stečajnim predmetima</w:t>
      </w:r>
      <w:r w:rsidR="006B14A9">
        <w:t>.</w:t>
      </w:r>
    </w:p>
    <w:p w:rsidRDefault="006B14A9" w:rsidP="003B0347" w:rsidR="006B14A9">
      <w:pPr>
        <w:ind w:firstLine="708"/>
        <w:jc w:val="both"/>
      </w:pPr>
    </w:p>
    <w:p w:rsidRDefault="006B14A9" w:rsidP="003B0347" w:rsidR="006B14A9">
      <w:pPr>
        <w:ind w:firstLine="708"/>
        <w:jc w:val="both"/>
      </w:pPr>
      <w:r>
        <w:t xml:space="preserve">Prema ocjeni suda, navedeni razlozi zbog kojih stečajni upravitelj nije ispunio svoje zakonom propisane obveze iz čl. 227. i 259. SZ-a u konkretnom slučaju nisu opravdani. Naime, stečajni upravitelj je imao više od 30 dana od osobnog primitka rješenja o imenovanju (19. svibnja 2017.) do zadnjeg dana </w:t>
      </w:r>
      <w:r w:rsidR="003B2AD9">
        <w:t>roka</w:t>
      </w:r>
      <w:r>
        <w:t xml:space="preserve"> za podnošenje </w:t>
      </w:r>
      <w:r w:rsidR="003B2AD9">
        <w:t>izvješća</w:t>
      </w:r>
      <w:r w:rsidRPr="006B14A9">
        <w:t xml:space="preserve"> o gospodarskom položaju dužnika</w:t>
      </w:r>
      <w:r>
        <w:t xml:space="preserve"> (21. lipanj 2017.) i </w:t>
      </w:r>
      <w:r w:rsidR="003B2AD9" w:rsidRPr="003B2AD9">
        <w:t>tablice prijavljenih tražbina, razlučnih i izlučnih prava</w:t>
      </w:r>
      <w:r>
        <w:t xml:space="preserve"> (28. lipanj 2017.). Pored navedenog, stečajni upravitelj u konkretnom slučaju nije zatražio produljenje roka za dostavu</w:t>
      </w:r>
      <w:r w:rsidRPr="006B14A9">
        <w:t xml:space="preserve"> </w:t>
      </w:r>
      <w:r>
        <w:t>izvješća</w:t>
      </w:r>
      <w:r w:rsidRPr="006B14A9">
        <w:t xml:space="preserve"> o gospodarskom položaju dužnika i tablice prijavljenih tražbina, razlučnih i izlučnih prava</w:t>
      </w:r>
      <w:r>
        <w:t>.</w:t>
      </w:r>
      <w:r w:rsidR="00961A34">
        <w:t xml:space="preserve"> Dakle, stečajni upravitelj je imao dovoljno vremena za ispunjenje svojih dužnosti iz čl. 227. i 259. SZ-a.</w:t>
      </w:r>
    </w:p>
    <w:p w:rsidRDefault="00D456AD" w:rsidP="00C35F2B" w:rsidR="00D456AD">
      <w:pPr>
        <w:jc w:val="both"/>
      </w:pPr>
    </w:p>
    <w:p w:rsidRDefault="00C35F2B" w:rsidP="00C35F2B" w:rsidR="00C35F2B">
      <w:pPr>
        <w:ind w:firstLine="708"/>
        <w:jc w:val="both"/>
      </w:pPr>
      <w:r>
        <w:t>Slijedom navedenog</w:t>
      </w:r>
      <w:r w:rsidR="00D456AD">
        <w:t xml:space="preserve">, stečajni upravitelj nije ispunio svoje dužnosti </w:t>
      </w:r>
      <w:r>
        <w:t>propisane odredbom čl. 227. i 259. SZ-a</w:t>
      </w:r>
      <w:r w:rsidR="00D456AD">
        <w:t xml:space="preserve">, čime su sudionici postupka onemogućeni obaviti uvid </w:t>
      </w:r>
      <w:r w:rsidR="003B2AD9">
        <w:t xml:space="preserve">u </w:t>
      </w:r>
      <w:r>
        <w:t xml:space="preserve">izvješće </w:t>
      </w:r>
      <w:r w:rsidRPr="00C35F2B">
        <w:t>o gospodarskom položaju dužnika</w:t>
      </w:r>
      <w:r>
        <w:t xml:space="preserve"> </w:t>
      </w:r>
      <w:r w:rsidRPr="00C35F2B">
        <w:t>i tablice prijavljenih tražbina, razlučnih i izlučnih prava</w:t>
      </w:r>
      <w:r w:rsidR="003B2AD9">
        <w:t xml:space="preserve"> te je stoga sud odgodio ispitno-izvještajno ročište</w:t>
      </w:r>
      <w:r>
        <w:t>.</w:t>
      </w:r>
    </w:p>
    <w:p w:rsidRDefault="00D456AD" w:rsidP="00C35F2B" w:rsidR="00D456AD">
      <w:pPr>
        <w:jc w:val="both"/>
      </w:pPr>
    </w:p>
    <w:p w:rsidRDefault="00D456AD" w:rsidP="00A00978" w:rsidR="00D456AD">
      <w:pPr>
        <w:ind w:firstLine="708"/>
        <w:jc w:val="both"/>
      </w:pPr>
      <w:r>
        <w:t xml:space="preserve">Zbog navedenog, sud je mišljenja kako </w:t>
      </w:r>
      <w:r w:rsidR="00C35F2B">
        <w:t>Miljenko Marinić</w:t>
      </w:r>
      <w:r>
        <w:t xml:space="preserve"> dužnost stečajnog upravitelja ne obavlja uspješno pa je zato na temelju odredbe čl. 91. st. 2. SZ-a isti razriješen dužnosti stečajnog upravitelja u ovom postupku.</w:t>
      </w:r>
    </w:p>
    <w:p w:rsidRDefault="001F0DCA" w:rsidP="004C009F" w:rsidR="001F0DCA">
      <w:pPr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A43832">
        <w:t>Mateo Erceg</w:t>
      </w:r>
      <w:r w:rsidRPr="00163E44">
        <w:t xml:space="preserve"> </w:t>
      </w:r>
      <w:r>
        <w:t>(točka II. izreke).</w:t>
      </w:r>
    </w:p>
    <w:p w:rsidRDefault="00243285" w:rsidP="002D4CBC" w:rsidR="00243285" w:rsidRPr="006B77AD">
      <w:pPr>
        <w:jc w:val="both"/>
      </w:pPr>
    </w:p>
    <w:p w:rsidRDefault="00371E33" w:rsidP="007A0F98" w:rsidR="00F1797B" w:rsidRPr="007A0F98">
      <w:pPr>
        <w:jc w:val="center"/>
      </w:pPr>
      <w:r w:rsidRPr="00B93BB9">
        <w:t xml:space="preserve">U Zagrebu </w:t>
      </w:r>
      <w:r w:rsidR="00C35F2B">
        <w:rPr>
          <w:lang w:val="pt-BR"/>
        </w:rPr>
        <w:t>6. srpnja 2017</w:t>
      </w:r>
      <w:r w:rsidR="00F1797B" w:rsidRPr="00B93BB9">
        <w:t>.</w:t>
      </w:r>
    </w:p>
    <w:p w:rsidRDefault="00243285" w:rsidP="00243285" w:rsidR="00F1797B" w:rsidRPr="001F0DCA">
      <w:pPr>
        <w:ind w:firstLine="708" w:left="4248"/>
      </w:pPr>
      <w:r w:rsidRPr="001F0DCA">
        <w:t xml:space="preserve">                                                 </w:t>
      </w:r>
      <w:r w:rsidR="00FC5624">
        <w:t xml:space="preserve">  </w:t>
      </w:r>
      <w:r w:rsidRPr="001F0DCA">
        <w:t xml:space="preserve"> </w:t>
      </w:r>
      <w:r w:rsidR="00F1797B" w:rsidRPr="001F0DCA">
        <w:t xml:space="preserve">Sudac:  </w:t>
      </w:r>
    </w:p>
    <w:p w:rsidRDefault="004918BD" w:rsidP="004918BD" w:rsidR="00F1797B" w:rsidRPr="001F0DCA">
      <w:pPr>
        <w:jc w:val="right"/>
      </w:pPr>
      <w:r w:rsidRPr="001F0DCA">
        <w:t xml:space="preserve"> Gordan Zubak</w:t>
      </w:r>
      <w:r w:rsidR="00B32A77">
        <w:t>,v.r.</w:t>
      </w:r>
      <w:r w:rsidRPr="001F0DCA">
        <w:t xml:space="preserve"> </w:t>
      </w:r>
    </w:p>
    <w:p w:rsidRDefault="008D55C6" w:rsidP="004918BD" w:rsidR="008D55C6" w:rsidRPr="001F0DCA">
      <w:pPr>
        <w:jc w:val="right"/>
      </w:pPr>
    </w:p>
    <w:p w:rsidRDefault="001F0DCA" w:rsidP="00961A34" w:rsidR="001F0DCA">
      <w:pPr>
        <w:jc w:val="right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C5624">
      <w:pPr>
        <w:jc w:val="both"/>
      </w:pPr>
      <w:r w:rsidRPr="006B77AD">
        <w:t>Protiv ovog rješenja</w:t>
      </w:r>
      <w:r w:rsidR="007917CD">
        <w:t xml:space="preserve"> stečajni vjerovnici mogu</w:t>
      </w:r>
      <w:r w:rsidRPr="006B77AD">
        <w:t xml:space="preserve"> uložiti žalba Visokom trgovačkom sudu Republike Hrvatske u roku od 8 dana. Žalba  se ulaže  putem ovog suda u 2 primjerka.</w:t>
      </w:r>
    </w:p>
    <w:p w:rsidRDefault="00B32A77" w:rsidP="00BA7734" w:rsidR="00B32A77">
      <w:pPr>
        <w:tabs>
          <w:tab w:pos="5134" w:val="left"/>
        </w:tabs>
        <w:jc w:val="right"/>
      </w:pPr>
    </w:p>
    <w:p w:rsidRDefault="00B32A77" w:rsidP="00BA7734" w:rsidR="00B32A77" w:rsidRPr="00BA7734">
      <w:pPr>
        <w:tabs>
          <w:tab w:pos="5134" w:val="left"/>
        </w:tabs>
        <w:jc w:val="right"/>
      </w:pPr>
      <w:r w:rsidRPr="00BA7734">
        <w:t>Za točnost o</w:t>
      </w:r>
      <w:r>
        <w:t xml:space="preserve">tpravka – ovlašteni službenik </w:t>
      </w:r>
    </w:p>
    <w:p w:rsidRDefault="00B32A77" w:rsidP="00BA7734" w:rsidR="00B32A77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93BB9" w:rsidP="00B32A77" w:rsidR="00B93BB9" w:rsidRPr="006B77AD">
      <w:pPr>
        <w:ind w:left="720"/>
      </w:pPr>
    </w:p>
    <w:sectPr w:rsidSect="00B32A77" w:rsidR="00B93BB9" w:rsidRPr="006B77A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A77" w:rsidP="00B32A77" w:rsidR="00B32A77">
      <w:r>
        <w:separator/>
      </w:r>
    </w:p>
  </w:endnote>
  <w:endnote w:id="0" w:type="continuationSeparator">
    <w:p w:rsidRDefault="00B32A77" w:rsidP="00B32A77" w:rsidR="00B32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A77" w:rsidP="00B32A77" w:rsidR="00B32A77">
      <w:r>
        <w:separator/>
      </w:r>
    </w:p>
  </w:footnote>
  <w:footnote w:id="0" w:type="continuationSeparator">
    <w:p w:rsidRDefault="00B32A77" w:rsidP="00B32A77" w:rsidR="00B32A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A77" w:rsidP="00B32A77" w:rsidR="00B32A77">
    <w:pPr>
      <w:pStyle w:val="Zaglavlje"/>
      <w:tabs>
        <w:tab w:pos="6710" w:val="left"/>
      </w:tabs>
    </w:pPr>
    <w:r>
      <w:tab/>
    </w:r>
    <w:sdt>
      <w:sdtPr>
        <w:id w:val="8573879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1F0DCA">
        <w:t>67. St</w:t>
      </w:r>
    </w:smartTag>
    <w:r>
      <w:t>-307/17-37</w:t>
    </w:r>
  </w:p>
  <w:p w:rsidRDefault="00B32A77" w:rsidR="00B32A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3049B"/>
    <w:rsid w:val="0009227D"/>
    <w:rsid w:val="000E2119"/>
    <w:rsid w:val="00100575"/>
    <w:rsid w:val="00163E44"/>
    <w:rsid w:val="001F0DCA"/>
    <w:rsid w:val="001F2E2A"/>
    <w:rsid w:val="00243285"/>
    <w:rsid w:val="00254BDA"/>
    <w:rsid w:val="002848BC"/>
    <w:rsid w:val="002D4CBC"/>
    <w:rsid w:val="00371E33"/>
    <w:rsid w:val="003869E3"/>
    <w:rsid w:val="003A083E"/>
    <w:rsid w:val="003B0347"/>
    <w:rsid w:val="003B2AD9"/>
    <w:rsid w:val="00491270"/>
    <w:rsid w:val="004918BD"/>
    <w:rsid w:val="004C009F"/>
    <w:rsid w:val="0053524A"/>
    <w:rsid w:val="00573BC8"/>
    <w:rsid w:val="006B14A9"/>
    <w:rsid w:val="006B77AD"/>
    <w:rsid w:val="0073212E"/>
    <w:rsid w:val="007917CD"/>
    <w:rsid w:val="007A0F98"/>
    <w:rsid w:val="0086115E"/>
    <w:rsid w:val="008D55C6"/>
    <w:rsid w:val="009508C1"/>
    <w:rsid w:val="00961A34"/>
    <w:rsid w:val="00990BF7"/>
    <w:rsid w:val="009C58F8"/>
    <w:rsid w:val="009E6687"/>
    <w:rsid w:val="00A00978"/>
    <w:rsid w:val="00A43832"/>
    <w:rsid w:val="00AD12E1"/>
    <w:rsid w:val="00B32A77"/>
    <w:rsid w:val="00B85BF4"/>
    <w:rsid w:val="00B93BB9"/>
    <w:rsid w:val="00C35F2B"/>
    <w:rsid w:val="00C53B7E"/>
    <w:rsid w:val="00CD080D"/>
    <w:rsid w:val="00D0668D"/>
    <w:rsid w:val="00D26CB0"/>
    <w:rsid w:val="00D456AD"/>
    <w:rsid w:val="00D95F7A"/>
    <w:rsid w:val="00DF2243"/>
    <w:rsid w:val="00E029B4"/>
    <w:rsid w:val="00E67FD5"/>
    <w:rsid w:val="00EE41E8"/>
    <w:rsid w:val="00F1797B"/>
    <w:rsid w:val="00F418B3"/>
    <w:rsid w:val="00FC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2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A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A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A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A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B32A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2A77"/>
    <w:rPr>
      <w:sz w:val="24"/>
      <w:szCs w:val="24"/>
    </w:rPr>
  </w:style>
  <w:style w:styleId="Podnoje" w:type="paragraph">
    <w:name w:val="footer"/>
    <w:basedOn w:val="Normal"/>
    <w:link w:val="PodnojeChar"/>
    <w:rsid w:val="00B32A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32A7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2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A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A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A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A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B32A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2A77"/>
    <w:rPr>
      <w:sz w:val="24"/>
      <w:szCs w:val="24"/>
    </w:rPr>
  </w:style>
  <w:style w:styleId="Podnoje" w:type="paragraph">
    <w:name w:val="footer"/>
    <w:basedOn w:val="Normal"/>
    <w:link w:val="PodnojeChar"/>
    <w:rsid w:val="00B32A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32A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povreda dužnosti</izvorni_sadrzaj>
    <derivirana_varijabla naziv="DomainObject.Primjedba_1">- povreda dužnosti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STANICA d.o.o. zastupanog po punomoćniku Željko Žužić</izvorni_sadrzaj>
    <derivirana_varijabla naziv="DomainObject.Predmet.ProtustrankaFormated_1">  POLJOPRIVREDNA STANICA d.o.o. zastupanog po punomoćniku Željko Žužić</derivirana_varijabla>
  </DomainObject.Predmet.ProtustrankaFormated>
  <DomainObject.Predmet.ProtustrankaFormatedOIB>
    <izvorni_sadrzaj>  POLJOPRIVREDNA STANICA d.o.o., OIB 72134123768 zastupanog po punomoćniku Željko Žužić</izvorni_sadrzaj>
    <derivirana_varijabla naziv="DomainObject.Predmet.ProtustrankaFormatedOIB_1">  POLJOPRIVREDNA STANICA d.o.o., OIB 72134123768 zastupanog po punomoćniku Željko Žužić</derivirana_varijabla>
  </DomainObject.Predmet.ProtustrankaFormatedOIB>
  <DomainObject.Predmet.ProtustrankaFormatedWithAdress>
    <izvorni_sadrzaj> POLJOPRIVREDNA STANICA d.o.o., Trg Kralja Tomislava 37, 10410 Velika Gorica zastupanog po punomoćniku Željko Žužić</izvorni_sadrzaj>
    <derivirana_varijabla naziv="DomainObject.Predmet.ProtustrankaFormatedWithAdress_1"> POLJOPRIVREDNA STANICA d.o.o., Trg Kralja Tomislava 37, 10410 Velika Gorica zastupanog po punomoćniku Željko Žužić</derivirana_varijabla>
  </DomainObject.Predmet.ProtustrankaFormatedWithAdress>
  <DomainObject.Predmet.ProtustrankaFormatedWithAdressOIB>
    <izvorni_sadrzaj> POLJOPRIVREDNA STANICA d.o.o., OIB 72134123768, Trg Kralja Tomislava 37, 10410 Velika Gorica zastupanog po punomoćniku Željko Žužić</izvorni_sadrzaj>
    <derivirana_varijabla naziv="DomainObject.Predmet.ProtustrankaFormatedWithAdressOIB_1"> POLJOPRIVREDNA STANICA d.o.o., OIB 72134123768, Trg Kralja Tomislava 37, 10410 Velika Gorica zastupanog po punomoćniku Željko Žužić</derivirana_varijabla>
  </DomainObject.Predmet.ProtustrankaFormatedWithAdressOIB>
  <DomainObject.Predmet.ProtustrankaWithAdress>
    <izvorni_sadrzaj>POLJOPRIVREDNA STANICA d.o.o. Trg Kralja Tomislava 37, 10410 Velika Gorica</izvorni_sadrzaj>
    <derivirana_varijabla naziv="DomainObject.Predmet.ProtustrankaWithAdress_1">POLJOPRIVREDNA STANICA d.o.o. Trg Kralja Tomislava 37, 10410 Velika Gorica</derivirana_varijabla>
  </DomainObject.Predmet.ProtustrankaWithAdress>
  <DomainObject.Predmet.ProtustrankaWithAdressOIB>
    <izvorni_sadrzaj>POLJOPRIVREDNA STANICA d.o.o., OIB 72134123768, Trg Kralja Tomislava 37, 10410 Velika Gorica</izvorni_sadrzaj>
    <derivirana_varijabla naziv="DomainObject.Predmet.ProtustrankaWithAdressOIB_1">POLJOPRIVREDNA STANICA d.o.o., OIB 72134123768, Trg Kralja Tomislava 37, 10410 Velika Gorica</derivirana_varijabla>
  </DomainObject.Predmet.ProtustrankaWithAdressOIB>
  <DomainObject.Predmet.ProtustrankaNazivFormated>
    <izvorni_sadrzaj>POLJOPRIVREDNA STANICA d.o.o.</izvorni_sadrzaj>
    <derivirana_varijabla naziv="DomainObject.Predmet.ProtustrankaNazivFormated_1">POLJOPRIVREDNA STANICA d.o.o.</derivirana_varijabla>
  </DomainObject.Predmet.ProtustrankaNazivFormated>
  <DomainObject.Predmet.ProtustrankaNazivFormatedOIB>
    <izvorni_sadrzaj>POLJOPRIVREDNA STANICA d.o.o., OIB 72134123768</izvorni_sadrzaj>
    <derivirana_varijabla naziv="DomainObject.Predmet.ProtustrankaNazivFormatedOIB_1">POLJOPRIVREDNA STANICA d.o.o., OIB 72134123768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</izvorni_sadrzaj>
    <derivirana_varijabla naziv="DomainObject.Predmet.StrankaFormatedWithAdress_1"> FINA Regionalni centar Zagreb, Trg svibanjskih žrtava 1995.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POLJOPRIVREDNA STANICA d.o.o. zastupanog po punomoćniku Željko Žužić</item>
    </izvorni_sadrzaj>
    <derivirana_varijabla naziv="DomainObject.Predmet.ProtuStrankaListFormated_1">
      <item>POLJOPRIVREDNA STANICA d.o.o. zastupanog po punomoćniku Željko Žužić</item>
    </derivirana_varijabla>
  </DomainObject.Predmet.ProtuStrankaListFormated>
  <DomainObject.Predmet.ProtuStrankaListFormatedOIB>
    <izvorni_sadrzaj>
      <item>POLJOPRIVREDNA STANICA d.o.o., OIB 72134123768 zastupanog po punomoćniku Željko Žužić</item>
    </izvorni_sadrzaj>
    <derivirana_varijabla naziv="DomainObject.Predmet.ProtuStrankaListFormatedOIB_1">
      <item>POLJOPRIVREDNA STANICA d.o.o., OIB 72134123768 zastupanog po punomoćniku Željko Žužić</item>
    </derivirana_varijabla>
  </DomainObject.Predmet.ProtuStrankaListFormatedOIB>
  <DomainObject.Predmet.ProtuStrankaListFormatedWithAdress>
    <izvorni_sadrzaj>
      <item>POLJOPRIVREDNA STANICA d.o.o., Trg Kralja Tomislava 37, 10410 Velika Gorica zastupanog po punomoćniku Željko Žužić</item>
    </izvorni_sadrzaj>
    <derivirana_varijabla naziv="DomainObject.Predmet.ProtuStrankaListFormatedWithAdress_1">
      <item>POLJOPRIVREDNA STANICA d.o.o., Trg Kralja Tomislava 37, 10410 Velika Gorica zastupanog po punomoćniku Željko Žužić</item>
    </derivirana_varijabla>
  </DomainObject.Predmet.ProtuStrankaListFormatedWithAdress>
  <DomainObject.Predmet.ProtuStrankaListFormatedWithAdressOIB>
    <izvorni_sadrzaj>
      <item>POLJOPRIVREDNA STANICA d.o.o., OIB 72134123768, Trg Kralja Tomislava 37, 10410 Velika Gorica zastupanog po punomoćniku Željko Žužić</item>
    </izvorni_sadrzaj>
    <derivirana_varijabla naziv="DomainObject.Predmet.ProtuStrankaListFormatedWithAdressOIB_1">
      <item>POLJOPRIVREDNA STANICA d.o.o., OIB 72134123768, Trg Kralja Tomislava 37, 10410 Velika Gorica zastupanog po punomoćniku Željko Žužić</item>
    </derivirana_varijabla>
  </DomainObject.Predmet.ProtuStrankaListFormatedWithAdressOIB>
  <DomainObject.Predmet.ProtuStrankaListNazivFormated>
    <izvorni_sadrzaj>
      <item>POLJOPRIVREDNA STANICA d.o.o.</item>
    </izvorni_sadrzaj>
    <derivirana_varijabla naziv="DomainObject.Predmet.ProtuStrankaListNazivFormated_1">
      <item>POLJOPRIVREDNA STANICA d.o.o.</item>
    </derivirana_varijabla>
  </DomainObject.Predmet.ProtuStrankaListNazivFormated>
  <DomainObject.Predmet.ProtuStrankaListNazivFormatedOIB>
    <izvorni_sadrzaj>
      <item>POLJOPRIVREDNA STANICA d.o.o., OIB 72134123768</item>
    </izvorni_sadrzaj>
    <derivirana_varijabla naziv="DomainObject.Predmet.ProtuStrankaListNazivFormatedOIB_1">
      <item>POLJOPRIVREDNA STANICA d.o.o., OIB 72134123768</item>
    </derivirana_varijabla>
  </DomainObject.Predmet.ProtuStrankaListNazivFormatedOIB>
  <DomainObject.Predmet.OstaliListFormated>
    <izvorni_sadrzaj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izvorni_sadrzaj>
    <derivirana_varijabla naziv="DomainObject.Predmet.OstaliListFormated_1"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derivirana_varijabla>
  </DomainObject.Predmet.OstaliListFormated>
  <DomainObject.Predmet.OstaliListFormatedOIB>
    <izvorni_sadrzaj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FormatedOIB_1"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izvorni_sadrzaj>
    <derivirana_varijabla naziv="DomainObject.Predmet.OstaliListFormatedWithAdress_1"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derivirana_varijabla>
  </DomainObject.Predmet.OstaliListFormatedWithAdressOIB>
  <DomainObject.Predmet.OstaliListNazivFormated>
    <izvorni_sadrzaj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OstaliListNazivFormated_1"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OstaliListNazivFormated>
  <DomainObject.Predmet.OstaliListNazivFormatedOIB>
    <izvorni_sadrzaj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NazivFormatedOIB_1"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POLJOPRIVREDNA STANICA d.o.o.</izvorni_sadrzaj>
    <derivirana_varijabla naziv="DomainObject.Predmet.ProtustrankaIDrugi_1">POLJOPRIVREDNA STANICA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POLJOPRIVREDNA STANICA d.o.o., OIB 72134123768, Trg Kralja Tomislava 37, 10410 Velika Gorica</izvorni_sadrzaj>
    <derivirana_varijabla naziv="DomainObject.Predmet.ProtustrankaIDrugiAdressOIB_1">POLJOPRIVREDNA STANICA d.o.o., OIB 72134123768, Trg Kralja Tomislava 37,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SudioniciListNaziv_1"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SudioniciListNaziv>
  <DomainObject.Predmet.SudioniciListAdressOIB>
    <izvorni_sadrzaj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izvorni_sadrzaj>
    <derivirana_varijabla naziv="DomainObject.Predmet.SudioniciListAdressOIB_1"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izvorni_sadrzaj>
    <derivirana_varijabla naziv="DomainObject.Predmet.SudioniciListNazivOIB_1"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657</properties:Words>
  <properties:Characters>3753</properties:Characters>
  <properties:Lines>93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2017-07-06T09:10:00Z</dcterms:created>
  <dc:creator>gzubak</dc:creator>
  <cp:lastModifiedBy>Katica Franjić</cp:lastModifiedBy>
  <cp:lastPrinted>2017-07-06T11:01:00Z</cp:lastPrinted>
  <dcterms:modified xmlns:xsi="http://www.w3.org/2001/XMLSchema-instance" xsi:type="dcterms:W3CDTF">2017-07-06T11:01:00Z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